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4E8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关于印发《征收挥发性有机物环境保护税试点实施办法》的通知</w:t>
      </w:r>
    </w:p>
    <w:p w14:paraId="4C7375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财税〔2026〕50号</w:t>
      </w:r>
    </w:p>
    <w:p w14:paraId="3E2C7F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08C79A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4C9F00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各省、自治区、直辖市人民政府： </w:t>
      </w:r>
    </w:p>
    <w:p w14:paraId="4A2986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为深入贯彻习近平生态文明思想，根据《中华人民共和国环境保护税法》有关规定，经国务院同意，现将《征收挥发性有机物环境保护税试点实施办法》印发给你们，请认真贯彻执行。 </w:t>
      </w:r>
    </w:p>
    <w:p w14:paraId="2CD8CE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</w:t>
      </w:r>
    </w:p>
    <w:p w14:paraId="172AAA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2D4FFC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附件：征收挥发性有机物环境保护税试点实施办法 </w:t>
      </w:r>
    </w:p>
    <w:p w14:paraId="321BE7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06EF71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20E6E9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562AD0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财政部 税务总局 生态环境部</w:t>
      </w:r>
    </w:p>
    <w:p w14:paraId="33033B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2026年7月8日</w:t>
      </w:r>
    </w:p>
    <w:p w14:paraId="5A66C3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8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178</Characters>
  <Lines>0</Lines>
  <Paragraphs>0</Paragraphs>
  <TotalTime>0</TotalTime>
  <ScaleCrop>false</ScaleCrop>
  <LinksUpToDate>false</LinksUpToDate>
  <CharactersWithSpaces>187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承诺</cp:lastModifiedBy>
  <dcterms:modified xsi:type="dcterms:W3CDTF">2026-07-27T01:07:55Z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eyJoZGlkIjoiMGRhYzNjZjU0NmIxOTM1MGM3YTEyY2IwMTA4MTJiYWIiLCJ1c2VySWQiOiIzNzY2MDA1MzgifQ==</vt:lpwstr>
  </property>
  <property fmtid="{D5CDD505-2E9C-101B-9397-08002B2CF9AE}" pid="4" name="ICV">
    <vt:lpwstr>72587A0714E44639982173C2944469F6_12</vt:lpwstr>
  </property>
</Properties>
</file>