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4C7E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1DB56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05E8B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</w:rPr>
      </w:pPr>
    </w:p>
    <w:p w14:paraId="73794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是否同意公开：是</w:t>
      </w:r>
    </w:p>
    <w:p w14:paraId="4847D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办理结果：A</w:t>
      </w:r>
    </w:p>
    <w:p w14:paraId="688F4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赵农建议字[2026]第6号</w:t>
      </w:r>
    </w:p>
    <w:p w14:paraId="5B6FBEAF">
      <w:pPr>
        <w:jc w:val="center"/>
        <w:rPr>
          <w:rFonts w:hint="eastAsia"/>
          <w:sz w:val="32"/>
          <w:szCs w:val="32"/>
        </w:rPr>
      </w:pPr>
    </w:p>
    <w:p w14:paraId="1D3BEDAF">
      <w:pPr>
        <w:jc w:val="center"/>
        <w:rPr>
          <w:rFonts w:hint="eastAsia"/>
          <w:sz w:val="44"/>
          <w:szCs w:val="44"/>
        </w:rPr>
      </w:pPr>
    </w:p>
    <w:p w14:paraId="026A9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对赵县第十七届人民代表大会第七次会议</w:t>
      </w:r>
    </w:p>
    <w:p w14:paraId="23BE4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号建议的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答复</w:t>
      </w:r>
    </w:p>
    <w:p w14:paraId="0152AC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32"/>
          <w:szCs w:val="32"/>
        </w:rPr>
      </w:pPr>
    </w:p>
    <w:p w14:paraId="469808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谷耀峰代表：</w:t>
      </w:r>
    </w:p>
    <w:p w14:paraId="6A654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您提出的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关于以特色产业为抓手，推进乡村振兴的建议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收悉，现答复如下：</w:t>
      </w:r>
    </w:p>
    <w:p w14:paraId="35C4E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一、强化规划引领与集群培育，推动产业集群发展。</w:t>
      </w:r>
    </w:p>
    <w:p w14:paraId="52D49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为深入实施乡村振兴战略，全面推进梨果产业振兴，结合我县实际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我局起草了《赵县梨果产业三年（2026-2028）发展规划》。聚焦“补短板、提品质、延链条、强品牌”核心方向，以标准化生产为基础、以精深加工为突破、以品牌建设为引领、以数字化赋能为支撑，通过实施品质提升、品牌培育、精深加工、数字应用、农文旅融合等工作，构建现代梨产业体系，加快推动赵州梨全产业链高质量发展，实现产业规模、质量效益的整体跃升。</w:t>
      </w:r>
    </w:p>
    <w:p w14:paraId="5493FE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以提升园区生产规范化水平为核心，持续加大标准化生产基地建设投入。一方面，重点推进各园区标准化生产，规范种植流程，完善生产管理体系，确保产品质量稳定；另一方面，聚焦出口企业需求，重点帮扶赵县绿诺生态梨果循环经济园区等6家出口企业，进一步强化“国际标准化梨果生产基地”建设，严格按照国际标准规范生产流程，提升出口产品品质，增强我县农产品国际竞争力。</w:t>
      </w:r>
    </w:p>
    <w:p w14:paraId="49597D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 xml:space="preserve">二、突出科技赋能与品牌塑造，提升产业核心价值 </w:t>
      </w:r>
    </w:p>
    <w:p w14:paraId="014148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积极推动产学研深度融合，成功申报了德康和乐植堂2个省级梨果创新驿站，常态化邀请河北省农林科学院、河北农业大学等科研机构10余位专家教授，针对梨果肥水管理、病虫害绿色防控、科学修剪、机械化应用等关键技术问题进行试验示范与攻关。同时，编制并推广了《赵州梨标准化生产技术规程》《赵县梨果春季生产管理技术措施》《赵县黄冠梨鸡爪病综合防治措施》等一系列技术指导资料，使科技成果能够迅速下沉到田间地头，指导梨农进行科学化、精细化管理，促进了梨园科技转化率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科技支撑切实增强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持续加大园区建设投入力度，在园区规划布局、基础设施建设等方面取得阶段性成效。当前，园区科技推广普及率达到100%；在经营管理方面，农产品抽检合格率达到100%，耕地保有率稳定在99.67%。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园区配套设施不断完善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我县持续完善园区物质装备体系，不断提升农业基础设施建设水平，目前园区水、电、路等基础设施及农业机械装备配备到位率均达到100%，为园区规模化、标准化生产提供了坚实保障。</w:t>
      </w:r>
    </w:p>
    <w:p w14:paraId="5A6220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强化</w:t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品牌建设，延伸产业链、提升产品附加值</w:t>
      </w:r>
    </w:p>
    <w:p w14:paraId="28FDF3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实行品种多元化战略，形成以雪花梨、黄冠梨、鸭梨为主，秋月梨、新梨七号、红香酥、玉露香等新品种为补充的多元化品种体系。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抓好“二品一标”认证，完成2家有机梨果、8家绿色梨果认证，梨果商标有“冀华星”“精园”“梁旺伟”“赵鸿”“丽梨”等20个。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发展外贸出口基地，不断拓宽出口渠道。全县梨果出口企业达30个，创建河北省农业对外开放合作试验区；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四是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提档次、扩市场，抓住梨园赏花季和丰收节有利时机，广泛邀请全国各级新闻媒体深入梨园广泛报道，带领梨果企业参加全国各级农交会，大幅提升了赵县梨果的美誉度和知名度。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五是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线上线下销售上求突破，积极开拓全国各地农贸商超等线下销售渠道，同时与阿里巴巴、拼多多等电商平台合作，在抖音、快手直播等开展线上销售，实现了线上线下相结合、多渠道同时发力的营销模式，2025年网上销售额近亿元。</w:t>
      </w:r>
    </w:p>
    <w:p w14:paraId="1F59D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四、健全联农带农机制，保障农民共享发展成果</w:t>
      </w:r>
    </w:p>
    <w:p w14:paraId="05EE31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面推广“龙头企业＋合作社＋农户”、订单农业等成熟发展模式，不断完善紧密型利益联结机制。全县从事梨果产业的农民合作组织197家，出口公司30家，机制冷藏库1377座（总容量60万吨以上），全县拥有460家包装企业，年包装生产能力达2200余万套；近3000家运输专业户和1.2万辆运输车辆，从业人员约3万人；以赵县成吉食品有限公司、河北绿诺食品有限公司等为代表的4家省市龙头企业，主要产品有烤梨、小吊梨汤、梨糖、梨膏、梨酒、梨脯、梨干、梨茶、梨汁等。充分利用我县梨果贮藏机制冷库资源，延长了梨果的保鲜期，实现了季产年销，显著增加了梨农收入显著增加了梨农收入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在人才支撑发力方面，开展技能培训，加强劳务输出，切实提升劳动者就业水平。将农村劳动力、失业青年、就业困难人员等作为培训重点，围绕我县及京津市场需求，依托定点培训机构，开展以家政类为主，无人机驾驶员、互联网营销师、中式面点师等社会紧缺工种的全免费、订单式、定向式、定岗式培训，切实提高农村劳动者技能水平。2025年开展培训共1383人，2026年至今培训490人。</w:t>
      </w:r>
    </w:p>
    <w:p w14:paraId="27FE82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80CFE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赵县农业农村局</w:t>
      </w:r>
    </w:p>
    <w:p w14:paraId="55901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2026年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bookmarkStart w:id="0" w:name="_GoBack"/>
      <w:bookmarkEnd w:id="0"/>
    </w:p>
    <w:p w14:paraId="760F82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领导签发：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田立霄</w:t>
      </w:r>
    </w:p>
    <w:p w14:paraId="487510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联系人及电话：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赵冬芳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3032655882</w:t>
      </w:r>
    </w:p>
    <w:p w14:paraId="7F5DBC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抄报：县人大代表工作委员会，县政府办公室。</w:t>
      </w:r>
    </w:p>
    <w:p w14:paraId="56C567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抄送：赵县人力资源和社会保障局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，赵县科学技术和工业信息化局。</w:t>
      </w:r>
    </w:p>
    <w:sectPr>
      <w:pgSz w:w="11906" w:h="16838"/>
      <w:pgMar w:top="1701" w:right="1701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C3062"/>
    <w:rsid w:val="00B753BC"/>
    <w:rsid w:val="00CC3062"/>
    <w:rsid w:val="00E07169"/>
    <w:rsid w:val="00E6410B"/>
    <w:rsid w:val="08984CC8"/>
    <w:rsid w:val="19043200"/>
    <w:rsid w:val="27D55AE9"/>
    <w:rsid w:val="29686427"/>
    <w:rsid w:val="2A9C3DF6"/>
    <w:rsid w:val="3EFB7771"/>
    <w:rsid w:val="49FBF169"/>
    <w:rsid w:val="4E7B7237"/>
    <w:rsid w:val="537FAF9B"/>
    <w:rsid w:val="5BEFFB63"/>
    <w:rsid w:val="5F86CC41"/>
    <w:rsid w:val="6FB3FFE0"/>
    <w:rsid w:val="6FC45F6F"/>
    <w:rsid w:val="711C1915"/>
    <w:rsid w:val="723916CA"/>
    <w:rsid w:val="77872508"/>
    <w:rsid w:val="7DE60785"/>
    <w:rsid w:val="7EEFAF03"/>
    <w:rsid w:val="7FF7247C"/>
    <w:rsid w:val="BFF7D499"/>
    <w:rsid w:val="CFF3D324"/>
    <w:rsid w:val="DAFF7E1F"/>
    <w:rsid w:val="DB7F8A6D"/>
    <w:rsid w:val="E31F2ED1"/>
    <w:rsid w:val="EDDD62BC"/>
    <w:rsid w:val="EEFE1568"/>
    <w:rsid w:val="F7BEDE62"/>
    <w:rsid w:val="FE3F9819"/>
    <w:rsid w:val="FFDBB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Indent"/>
    <w:basedOn w:val="1"/>
    <w:qFormat/>
    <w:uiPriority w:val="0"/>
    <w:pPr>
      <w:ind w:firstLine="420" w:firstLineChars="200"/>
      <w:jc w:val="both"/>
      <w:textAlignment w:val="baseline"/>
    </w:pPr>
    <w:rPr>
      <w:rFonts w:ascii="Calibri" w:hAnsi="Calibri" w:eastAsia="宋体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1825</Words>
  <Characters>1904</Characters>
  <Lines>10</Lines>
  <Paragraphs>3</Paragraphs>
  <TotalTime>3</TotalTime>
  <ScaleCrop>false</ScaleCrop>
  <LinksUpToDate>false</LinksUpToDate>
  <CharactersWithSpaces>1907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2026-04-28T17:46:00Z</dcterms:created>
  <dc:creator>Administrator</dc:creator>
  <cp:lastModifiedBy>新的心跳</cp:lastModifiedBy>
  <cp:lastPrinted>2026-06-22T08:28:30Z</cp:lastPrinted>
  <dcterms:modified xsi:type="dcterms:W3CDTF">2026-06-22T08:29:23Z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eyJoZGlkIjoiOGQyYzliNDk1OGIwY2JhYjJjYTE2ZDAyOGI3N2Y3ZmMiLCJ1c2VySWQiOiI0MTEzNjQzNDcifQ==</vt:lpwstr>
  </property>
  <property fmtid="{D5CDD505-2E9C-101B-9397-08002B2CF9AE}" pid="3" name="KSOProductBuildVer">
    <vt:lpwstr>2052-12.1.0.26895</vt:lpwstr>
  </property>
  <property fmtid="{D5CDD505-2E9C-101B-9397-08002B2CF9AE}" pid="4" name="ICV">
    <vt:lpwstr>DED9D426EB624DFEBB54F0F434C582CB_12</vt:lpwstr>
  </property>
</Properties>
</file>