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C7E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cs="Times New Roman"/>
          <w:sz w:val="44"/>
          <w:szCs w:val="44"/>
        </w:rPr>
      </w:pPr>
    </w:p>
    <w:p w14:paraId="1DB56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cs="Times New Roman"/>
          <w:sz w:val="44"/>
          <w:szCs w:val="44"/>
        </w:rPr>
      </w:pPr>
    </w:p>
    <w:p w14:paraId="05E8B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32"/>
          <w:szCs w:val="32"/>
        </w:rPr>
      </w:pPr>
    </w:p>
    <w:p w14:paraId="73794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是否同意公开：是</w:t>
      </w:r>
    </w:p>
    <w:p w14:paraId="4847D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办理结果：A</w:t>
      </w:r>
    </w:p>
    <w:p w14:paraId="688F4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赵农提案字[2026]第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号</w:t>
      </w:r>
    </w:p>
    <w:p w14:paraId="5B6FBEAF">
      <w:pPr>
        <w:jc w:val="center"/>
        <w:rPr>
          <w:rFonts w:hint="default" w:ascii="Times New Roman" w:hAnsi="Times New Roman" w:cs="Times New Roman"/>
          <w:sz w:val="32"/>
          <w:szCs w:val="32"/>
        </w:rPr>
      </w:pPr>
    </w:p>
    <w:p w14:paraId="1D3BEDAF">
      <w:pPr>
        <w:jc w:val="center"/>
        <w:rPr>
          <w:rFonts w:hint="default" w:ascii="Times New Roman" w:hAnsi="Times New Roman" w:cs="Times New Roman"/>
          <w:sz w:val="44"/>
          <w:szCs w:val="44"/>
        </w:rPr>
      </w:pPr>
    </w:p>
    <w:p w14:paraId="0B52079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60" w:lineRule="exact"/>
        <w:ind w:left="0"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44"/>
          <w:szCs w:val="44"/>
          <w:lang w:val="en-US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对政协赵县十三届委员会第七次会议</w:t>
      </w:r>
    </w:p>
    <w:p w14:paraId="6DEB203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60" w:lineRule="exact"/>
        <w:ind w:left="0" w:right="0" w:rightChars="0"/>
        <w:jc w:val="center"/>
        <w:textAlignment w:val="auto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第</w:t>
      </w: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22</w:t>
      </w: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号提案的答复</w:t>
      </w:r>
    </w:p>
    <w:p w14:paraId="6132108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60" w:lineRule="exact"/>
        <w:ind w:left="0" w:right="0" w:rightChars="0" w:firstLine="623"/>
        <w:jc w:val="both"/>
        <w:textAlignment w:val="auto"/>
        <w:rPr>
          <w:rFonts w:hint="default" w:ascii="Times New Roman" w:hAnsi="Times New Roman" w:cs="Times New Roman"/>
          <w:bCs/>
          <w:lang w:val="en-US"/>
        </w:rPr>
      </w:pPr>
    </w:p>
    <w:p w14:paraId="440596F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right="0" w:righ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鲁玉梅、黄春波委员：</w:t>
      </w:r>
    </w:p>
    <w:p w14:paraId="150504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right="0" w:righ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你们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提出的</w:t>
      </w: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关于融合社会力量助力和美乡村建设的建议</w:t>
      </w: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收悉，现答复如下：</w:t>
      </w:r>
    </w:p>
    <w:p w14:paraId="1D262892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16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u w:val="none"/>
        </w:rPr>
        <w:t>一</w:t>
      </w:r>
      <w:bookmarkStart w:id="0" w:name="OLE_LINK1"/>
      <w:r>
        <w:rPr>
          <w:rFonts w:hint="default" w:ascii="Times New Roman" w:hAnsi="Times New Roman" w:eastAsia="黑体" w:cs="Times New Roman"/>
          <w:sz w:val="32"/>
          <w:szCs w:val="32"/>
          <w:u w:val="none"/>
          <w:lang w:eastAsia="zh-CN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u w:val="none"/>
          <w:lang w:val="en-US" w:eastAsia="zh-CN"/>
        </w:rPr>
        <w:t>统筹整合利用资源</w:t>
      </w:r>
      <w:bookmarkEnd w:id="0"/>
    </w:p>
    <w:p w14:paraId="5669A3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line="540" w:lineRule="exact"/>
        <w:ind w:left="0" w:right="0" w:rightChars="0"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借鉴湖南大学“花瑶花”文创团队模式，重点为有条件的村庄提供“一村一策”体验方案设计，2026年我县积极申报省级组织开展的“冀美乡村”创意设计，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以“创意设计赋能和美乡村建设”为主线，目前我县谢庄镇大郝庄村已顺利通过市级初选。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 w:bidi="ar"/>
        </w:rPr>
        <w:t>二是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整合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盘活闲置宅基地、低效果园等资源，推动主题民宿、农创工坊、乡村咖啡等业态落地。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政府联合妇联、农业农村局等部门举办直播电商培训，培育了鑫农孵化基地等 3 家电商直播基地，入驻电商企业 82 家，吸引返乡创业青年回乡发展，让乡村振兴的梦想插上了腾飞的云翅膀。</w:t>
      </w:r>
    </w:p>
    <w:p w14:paraId="2CC7D5E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right="0" w:rightChars="0"/>
        <w:textAlignment w:val="auto"/>
        <w:rPr>
          <w:rFonts w:hint="default" w:ascii="Times New Roman" w:hAnsi="Times New Roman" w:eastAsia="黑体" w:cs="Times New Roman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sz w:val="32"/>
          <w:szCs w:val="32"/>
          <w:u w:val="none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  <w:u w:val="none"/>
          <w:lang w:eastAsia="zh-CN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u w:val="none"/>
        </w:rPr>
        <w:t>精准施策补齐短板</w:t>
      </w:r>
    </w:p>
    <w:p w14:paraId="6FFB52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left="0" w:right="0" w:rightChars="0" w:firstLine="643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bidi="ar-SA"/>
        </w:rPr>
        <w:t>立足赵县千年古桥、梨园风光、非遗传承核心资源，以项目带动、品牌引领、融合发展、服务提升为路径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 w:bidi="ar-SA"/>
        </w:rPr>
        <w:t>编撰《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赵县文旅产业三年发展规划（2026-2028）》进一步优化公共服务水平。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推出“田园赏花采摘之旅”，整合赏花园区、农业产业园与梨果深加工企业，开发以赏花、采摘、农耕研学为主题的旅游线路。推出“梨树认养”，认养人可春季赏梨花、秋季采雪花梨，实现农旅增收。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提升“研学赵州桥 耕读梨文化”研学内容，在科学探索和文化传承基础上，增加游学的乐趣与深度体验。</w:t>
      </w:r>
    </w:p>
    <w:p w14:paraId="5B72A73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right="0" w:righ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 xml:space="preserve"> </w:t>
      </w:r>
      <w:r>
        <w:rPr>
          <w:rFonts w:hint="default" w:ascii="Times New Roman" w:hAnsi="Times New Roman" w:eastAsia="黑体" w:cs="Times New Roman"/>
          <w:sz w:val="32"/>
          <w:szCs w:val="32"/>
          <w:u w:val="none"/>
        </w:rPr>
        <w:t>三、下一步工作安排</w:t>
      </w:r>
    </w:p>
    <w:p w14:paraId="026E74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leftChars="0" w:right="0" w:rightChars="0" w:firstLine="616" w:firstLineChars="2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我县将继续推进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农村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基础设施提升工程，并鼓励有条件的村庄引入专业物业公司开展环境市场化管护。支持家庭农场试点</w:t>
      </w: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农场＋驿站</w:t>
      </w: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模式，将游客服务与村民便民服务融合。坚持党建引领，发展壮大村级集体经济，保证社员收益最大化，共享集体经济的丰硕成果</w:t>
      </w:r>
      <w:r>
        <w:rPr>
          <w:rFonts w:hint="default" w:ascii="Times New Roman" w:hAnsi="Times New Roman" w:cs="Times New Roman"/>
          <w:sz w:val="32"/>
          <w:szCs w:val="32"/>
          <w:u w:val="none"/>
          <w:lang w:eastAsia="zh-CN"/>
        </w:rPr>
        <w:t>。</w:t>
      </w:r>
    </w:p>
    <w:p w14:paraId="428DA77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0" w:firstLineChars="0"/>
        <w:jc w:val="right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 w14:paraId="1E425F18"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0" w:firstLineChars="0"/>
        <w:jc w:val="right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赵县农业农村局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      </w:t>
      </w:r>
    </w:p>
    <w:p w14:paraId="7479C744"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0" w:firstLineChars="0"/>
        <w:jc w:val="right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2026年6月2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日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     </w:t>
      </w:r>
    </w:p>
    <w:p w14:paraId="2AABCC9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40" w:lineRule="exact"/>
        <w:ind w:left="0" w:right="0" w:righ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</w:p>
    <w:p w14:paraId="3FF1E67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40" w:lineRule="exact"/>
        <w:ind w:left="0" w:right="0" w:rightChars="0"/>
        <w:jc w:val="left"/>
        <w:textAlignment w:val="auto"/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 w:bidi="ar"/>
        </w:rPr>
      </w:pPr>
    </w:p>
    <w:p w14:paraId="054A8BE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40" w:lineRule="exact"/>
        <w:ind w:left="0" w:right="0" w:rightChars="0"/>
        <w:jc w:val="left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 w:bidi="ar"/>
        </w:rPr>
        <w:t>领导签发：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 w:bidi="ar"/>
        </w:rPr>
        <w:t>田立霄</w:t>
      </w:r>
    </w:p>
    <w:p w14:paraId="45E3B8D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40" w:lineRule="exact"/>
        <w:ind w:left="0" w:right="0" w:rightChars="0"/>
        <w:jc w:val="left"/>
        <w:textAlignment w:val="auto"/>
        <w:rPr>
          <w:rFonts w:hint="default" w:ascii="Times New Roman" w:hAnsi="Times New Roman" w:eastAsia="仿宋_GB2312" w:cs="Times New Roman"/>
          <w:spacing w:val="-6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 w:bidi="ar"/>
        </w:rPr>
        <w:t>联系人及电话：</w:t>
      </w:r>
      <w:r>
        <w:rPr>
          <w:rFonts w:hint="default" w:ascii="Times New Roman" w:hAnsi="Times New Roman" w:eastAsia="仿宋_GB2312" w:cs="Times New Roman"/>
          <w:spacing w:val="-6"/>
          <w:kern w:val="0"/>
          <w:sz w:val="32"/>
          <w:szCs w:val="32"/>
          <w:lang w:val="en-US" w:eastAsia="zh-CN"/>
        </w:rPr>
        <w:t>陈雄辉，13073138095</w:t>
      </w:r>
    </w:p>
    <w:p w14:paraId="1A46FE8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540" w:lineRule="exact"/>
        <w:ind w:left="0" w:right="0" w:right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 w:bidi="ar"/>
        </w:rPr>
        <w:t>抄报：县政府办公室，县政协提案委员会</w:t>
      </w:r>
    </w:p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90101010101"/>
    <w:charset w:val="80"/>
    <w:family w:val="auto"/>
    <w:pitch w:val="default"/>
    <w:sig w:usb0="800002BF" w:usb1="38CF7CFA" w:usb2="00000016" w:usb3="00000000" w:csb0="6016019D" w:csb1="D3F7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062"/>
    <w:rsid w:val="00B753BC"/>
    <w:rsid w:val="00CC3062"/>
    <w:rsid w:val="00E07169"/>
    <w:rsid w:val="00E6410B"/>
    <w:rsid w:val="09EF6669"/>
    <w:rsid w:val="19043200"/>
    <w:rsid w:val="1E7FCC68"/>
    <w:rsid w:val="2A3672D8"/>
    <w:rsid w:val="2A9C3DF6"/>
    <w:rsid w:val="37FE07DA"/>
    <w:rsid w:val="3DD7C1BC"/>
    <w:rsid w:val="3EFB7771"/>
    <w:rsid w:val="3FDC8EA7"/>
    <w:rsid w:val="3FF7EC50"/>
    <w:rsid w:val="49FBF169"/>
    <w:rsid w:val="4E7B7237"/>
    <w:rsid w:val="5BEFFB63"/>
    <w:rsid w:val="676E62CA"/>
    <w:rsid w:val="69BF26B0"/>
    <w:rsid w:val="6D6FB34A"/>
    <w:rsid w:val="711C1915"/>
    <w:rsid w:val="723916CA"/>
    <w:rsid w:val="77E75DC8"/>
    <w:rsid w:val="77EEBF1E"/>
    <w:rsid w:val="7ABAC78E"/>
    <w:rsid w:val="7EDF1156"/>
    <w:rsid w:val="7EEFAF03"/>
    <w:rsid w:val="7F173D40"/>
    <w:rsid w:val="7FF7247C"/>
    <w:rsid w:val="8EDE197D"/>
    <w:rsid w:val="B7AB8621"/>
    <w:rsid w:val="BFF7D499"/>
    <w:rsid w:val="CBDB2FA1"/>
    <w:rsid w:val="CFF3D324"/>
    <w:rsid w:val="DAFF7E1F"/>
    <w:rsid w:val="DB7F8A6D"/>
    <w:rsid w:val="DF4B0F5D"/>
    <w:rsid w:val="F7EF135C"/>
    <w:rsid w:val="FBBFCC2A"/>
    <w:rsid w:val="FEBF2DFB"/>
    <w:rsid w:val="FEC97AD3"/>
    <w:rsid w:val="FFF6D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spacing w:line="560" w:lineRule="exact"/>
      <w:ind w:firstLine="630" w:firstLineChars="200"/>
      <w:jc w:val="both"/>
    </w:pPr>
    <w:rPr>
      <w:rFonts w:ascii="仿宋_GB2312" w:hAnsi="仿宋_GB2312" w:eastAsia="仿宋_GB2312" w:cs="仿宋_GB2312"/>
      <w:spacing w:val="-6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NormalIndent"/>
    <w:basedOn w:val="1"/>
    <w:qFormat/>
    <w:uiPriority w:val="0"/>
    <w:pPr>
      <w:ind w:firstLine="420" w:firstLineChars="200"/>
      <w:jc w:val="both"/>
      <w:textAlignment w:val="baseline"/>
    </w:pPr>
    <w:rPr>
      <w:rFonts w:ascii="Calibri" w:hAnsi="Calibri" w:eastAsia="宋体"/>
      <w:kern w:val="2"/>
      <w:sz w:val="21"/>
      <w:szCs w:val="24"/>
      <w:lang w:val="en-US" w:eastAsia="zh-CN" w:bidi="ar-SA"/>
    </w:rPr>
  </w:style>
  <w:style w:type="paragraph" w:customStyle="1" w:styleId="8">
    <w:name w:val="主送对象"/>
    <w:next w:val="1"/>
    <w:qFormat/>
    <w:uiPriority w:val="0"/>
    <w:pPr>
      <w:spacing w:line="560" w:lineRule="exact"/>
    </w:pPr>
    <w:rPr>
      <w:rFonts w:ascii="仿宋_GB2312" w:hAnsi="仿宋_GB2312" w:eastAsia="仿宋_GB2312" w:cs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1781</Words>
  <Characters>1854</Characters>
  <Lines>10</Lines>
  <Paragraphs>3</Paragraphs>
  <TotalTime>1</TotalTime>
  <ScaleCrop>false</ScaleCrop>
  <LinksUpToDate>false</LinksUpToDate>
  <CharactersWithSpaces>1887</CharactersWithSpaces>
  <Application>WPS Office_12.1.2.22575_F1E327BC-269C-435d-A152-05C5408002CA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2026-04-30T01:46:00Z</dcterms:created>
  <dc:creator>Administrator</dc:creator>
  <cp:lastModifiedBy>不会水的鱼鹰</cp:lastModifiedBy>
  <cp:lastPrinted>2026-06-23T00:36:00Z</cp:lastPrinted>
  <dcterms:modified xsi:type="dcterms:W3CDTF">2026-06-24T18:51:54Z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eyJoZGlkIjoiOGQyYzliNDk1OGIwY2JhYjJjYTE2ZDAyOGI3N2Y3ZmMiLCJ1c2VySWQiOiI0MTEzNjQzNDcifQ==</vt:lpwstr>
  </property>
  <property fmtid="{D5CDD505-2E9C-101B-9397-08002B2CF9AE}" pid="3" name="KSOProductBuildVer">
    <vt:lpwstr>2052-12.1.2.22575</vt:lpwstr>
  </property>
  <property fmtid="{D5CDD505-2E9C-101B-9397-08002B2CF9AE}" pid="4" name="ICV">
    <vt:lpwstr>DED9D426EB624DFEBB54F0F434C582CB_12</vt:lpwstr>
  </property>
</Properties>
</file>