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854AF0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3853103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1AD620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赵县卫生健康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4F4825B7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40C996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441729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卫生健康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54BA443D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  <w:bookmarkStart w:id="0" w:name="_GoBack"/>
      <w:bookmarkEnd w:id="0"/>
    </w:p>
    <w:p w14:paraId="515162B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E2B31EE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我部门负责全县卫生健康工作，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彻落实国家、省、市关于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居民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健康的政策、卫生健康和中医药事业发展的法律法规、政策、规划，并组织实。统筹规划卫生健康资源配置，组织实施推进卫生健康基本公共服务均等化、普惠化、便捷化和公共资源向基层延伸等政策措施。协调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同三家县级医院、11所基层卫生院、疾控中心等医疗部门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推进深化医药卫生体制改革，落实深化医药卫生体制改革政策、措施。组织深化公立医院综合改革，组织实施推动卫生健康公共服务提供主体多元化、提供方式多样化的政策措施</w:t>
      </w:r>
      <w:r>
        <w:rPr>
          <w:rFonts w:hint="eastAsia" w:ascii="仿宋" w:hAnsi="仿宋" w:eastAsia="仿宋"/>
          <w:sz w:val="28"/>
          <w:szCs w:val="28"/>
        </w:rPr>
        <w:t>。</w:t>
      </w:r>
    </w:p>
    <w:p w14:paraId="3E220BDE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1609C35">
      <w:pPr>
        <w:pStyle w:val="5"/>
        <w:numPr>
          <w:ilvl w:val="0"/>
          <w:numId w:val="0"/>
        </w:numPr>
        <w:ind w:firstLine="640"/>
        <w:jc w:val="both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lang w:val="en-US" w:eastAsia="zh-CN"/>
        </w:rPr>
        <w:t>2025年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部门决算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财政拨款收入12418.355922万元；政府性基金预算财政拨款收入1000万元；其他收入1184.634138万元。</w:t>
      </w:r>
    </w:p>
    <w:p w14:paraId="5D4CCA66">
      <w:pPr>
        <w:adjustRightInd w:val="0"/>
        <w:snapToGrid w:val="0"/>
        <w:spacing w:line="560" w:lineRule="exact"/>
        <w:ind w:firstLine="42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lang w:val="en-US" w:eastAsia="zh-CN"/>
        </w:rPr>
        <w:t xml:space="preserve"> 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部门决算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财政拨款基本支出14602.99006万元；项目支出   13149.31297万元。</w:t>
      </w:r>
    </w:p>
    <w:p w14:paraId="45A7A39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B6AE052">
      <w:pPr>
        <w:ind w:firstLine="640" w:firstLineChars="200"/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县卫生健康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 w:cs="仿宋"/>
          <w:sz w:val="32"/>
          <w:szCs w:val="32"/>
        </w:rPr>
        <w:t>牢固树立大卫生、大健康理念，推动实施健康河北战略、健康石家庄战略、健康赵县战略，以改革创新为动力，以促健康、转模式、强基层、重保障为着力点，把以治病为中心转变到以人民健康为中心，为人民群众提供全方位全周期健康服务。一是更加注重预防为主和健康促进，加强预防控制重大疾病工作，积极应对人口老龄化，健全健康服务体系。二是更加注重工作重心下移和资源下沉，推进卫生健康公共资源向基层延伸、向农村覆盖、向生活困难群众倾斜。三是更加注重提高服务质量和水平，推进卫生健康基本公共服务均等化、普惠化、便捷化。四是协调推进深化医药卫生体制改革，加大公立医院改革力度，推进管办分离，推动卫生健康公共服务提供主体多元化、提供方式多样化。</w:t>
      </w:r>
    </w:p>
    <w:p w14:paraId="1531B81F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7DE445E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F8744F9">
      <w:pPr>
        <w:pStyle w:val="5"/>
        <w:ind w:firstLine="643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据《赵县财政局关于开展202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年度绩效自评工作的通知》的安排部署，我局高度重视，召开专门会议成立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由局党组书记顾志英同志为组长，局长刘斌同志为副组长，副局长与各科室科长为成员的绩效考核小组。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对202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年度部门整体支出进行了绩效自评。</w:t>
      </w:r>
    </w:p>
    <w:p w14:paraId="7AEE6864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568A7370">
      <w:pPr>
        <w:pStyle w:val="5"/>
        <w:ind w:firstLine="640" w:firstLineChars="200"/>
        <w:jc w:val="left"/>
      </w:pPr>
      <w:r>
        <w:rPr>
          <w:rFonts w:hint="eastAsia" w:ascii="仿宋" w:hAnsi="仿宋" w:eastAsia="仿宋" w:cs="仿宋"/>
          <w:b w:val="0"/>
          <w:bCs/>
          <w:sz w:val="32"/>
          <w:szCs w:val="32"/>
        </w:rPr>
        <w:t>预算编制、预算执行、绩效目标完成情况、绩效目标设置质量、基本支出、项目支出及内部控制制度建设等方面，采用定量分析和定性分析相结合的方法进行了综合评价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三家县级医院与疾控中心自行评价，向县卫生健康局提交评价记录等资料</w:t>
      </w:r>
      <w:r>
        <w:rPr>
          <w:rFonts w:hint="eastAsia" w:ascii="仿宋" w:hAnsi="仿宋" w:eastAsia="仿宋" w:cs="仿宋"/>
          <w:b w:val="0"/>
          <w:bCs/>
          <w:sz w:val="32"/>
          <w:szCs w:val="32"/>
        </w:rPr>
        <w:t>。</w:t>
      </w:r>
    </w:p>
    <w:p w14:paraId="04D1E1AF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6359E37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CA0FA19">
      <w:pPr>
        <w:pStyle w:val="4"/>
        <w:widowControl/>
        <w:spacing w:beforeAutospacing="0" w:afterAutospacing="0" w:line="33" w:lineRule="atLeas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sz w:val="32"/>
          <w:szCs w:val="32"/>
        </w:rPr>
        <w:t>项目支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财</w:t>
      </w:r>
      <w:r>
        <w:rPr>
          <w:rFonts w:hint="eastAsia" w:ascii="仿宋_GB2312" w:hAnsi="仿宋" w:eastAsia="仿宋_GB2312" w:cs="仿宋"/>
          <w:sz w:val="32"/>
          <w:szCs w:val="32"/>
        </w:rPr>
        <w:t>政拨入项目资金已全部落实各项目单位。资金全部用于项目工作开展，不存在挪用、挤占等现象。资金使用规范，注重绩效，支出审批程序严格，厉行节约，支出费用合理，确保了专款专用，能够按照项目资金年初预算安排使用资金。大力加强资金的保障力度，确保各项工作有序开展，最大限度地提高资金的使用效益。</w:t>
      </w:r>
    </w:p>
    <w:p w14:paraId="66DBB46D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7A31294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参照预算绩效文本中分项绩效目标、指标，从完成数量、质量、时效、成本效益等方面，对分项目标指标完成情况进行评价，指标细化、量化，得分依据要充分。</w:t>
      </w:r>
    </w:p>
    <w:p w14:paraId="5DE6E22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19B83A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结评价情况</w:t>
      </w:r>
      <w:r>
        <w:rPr>
          <w:rFonts w:hint="eastAsia" w:ascii="仿宋" w:hAnsi="仿宋" w:eastAsia="仿宋"/>
          <w:sz w:val="32"/>
          <w:szCs w:val="32"/>
        </w:rPr>
        <w:t>进行综合评价，给出总得分，满分100分，得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85分以上为</w:t>
      </w:r>
      <w:r>
        <w:rPr>
          <w:rFonts w:hint="eastAsia" w:ascii="仿宋" w:hAnsi="仿宋" w:eastAsia="仿宋"/>
          <w:sz w:val="32"/>
          <w:szCs w:val="32"/>
        </w:rPr>
        <w:t>优秀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43743D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970C6BE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B271DC1">
      <w:pPr>
        <w:ind w:firstLine="640" w:firstLineChars="200"/>
      </w:pPr>
      <w:r>
        <w:rPr>
          <w:rFonts w:hint="eastAsia" w:ascii="仿宋_GB2312" w:hAnsi="仿宋" w:eastAsia="仿宋_GB2312" w:cs="仿宋"/>
          <w:kern w:val="0"/>
          <w:sz w:val="32"/>
          <w:szCs w:val="32"/>
        </w:rPr>
        <w:t>我局202</w:t>
      </w:r>
      <w:r>
        <w:rPr>
          <w:rFonts w:hint="eastAsia" w:ascii="仿宋_GB2312" w:hAnsi="仿宋" w:eastAsia="仿宋_GB2312" w:cs="仿宋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"/>
          <w:kern w:val="0"/>
          <w:sz w:val="32"/>
          <w:szCs w:val="32"/>
        </w:rPr>
        <w:t>年在整体支出预算执行过程中，造成指标结转至下年支出，为此我局将努力改进相关工作，</w:t>
      </w:r>
      <w:r>
        <w:rPr>
          <w:rFonts w:hint="eastAsia" w:ascii="仿宋_GB2312" w:hAnsi="仿宋" w:eastAsia="仿宋_GB2312" w:cs="仿宋"/>
          <w:kern w:val="0"/>
          <w:sz w:val="32"/>
          <w:szCs w:val="32"/>
          <w:lang w:val="en-US" w:eastAsia="zh-CN"/>
        </w:rPr>
        <w:t>及早谋划，</w:t>
      </w:r>
      <w:r>
        <w:rPr>
          <w:rFonts w:hint="eastAsia" w:ascii="仿宋_GB2312" w:hAnsi="仿宋" w:eastAsia="仿宋_GB2312" w:cs="仿宋"/>
          <w:kern w:val="0"/>
          <w:sz w:val="32"/>
          <w:szCs w:val="32"/>
        </w:rPr>
        <w:t>尽早安排资金支出计划，推进各项工作实施进度，使用好有关经费。</w:t>
      </w:r>
    </w:p>
    <w:p w14:paraId="5BCEE138">
      <w:pPr>
        <w:numPr>
          <w:ilvl w:val="0"/>
          <w:numId w:val="3"/>
        </w:numPr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2DA5C920">
      <w:pPr>
        <w:numPr>
          <w:ilvl w:val="0"/>
          <w:numId w:val="0"/>
        </w:numPr>
        <w:ind w:leftChars="200"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_GB2312" w:hAnsi="仿宋" w:eastAsia="仿宋_GB2312" w:cs="仿宋"/>
          <w:kern w:val="0"/>
          <w:sz w:val="32"/>
          <w:szCs w:val="32"/>
        </w:rPr>
        <w:t xml:space="preserve">在今后的工作中严格按照相关规定编制预算，使预算编制准确,部门整体绩效目标编制完整、合理,项目绩效目标编制明确、量化。加强项目管理，掌握项目的事前、事中、事后绩效评价工作。  </w:t>
      </w:r>
    </w:p>
    <w:p w14:paraId="5A4D773E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 w14:paraId="03A12818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顾志英      赵县卫生健康局党委书记</w:t>
      </w:r>
    </w:p>
    <w:p w14:paraId="6D2CBB93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刘斌      赵县卫生健康局局长</w:t>
      </w:r>
    </w:p>
    <w:p w14:paraId="3FF80742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王建立    赵县卫生健康局副局长</w:t>
      </w:r>
    </w:p>
    <w:p w14:paraId="6677CA5E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潘少娜    赵县卫生健康局财务科长</w:t>
      </w:r>
    </w:p>
    <w:p w14:paraId="20AAB37E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</w:p>
    <w:p w14:paraId="1F04C9DC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</w:p>
    <w:p w14:paraId="1EBDE87A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</w:p>
    <w:p w14:paraId="25D1B22E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</w:p>
    <w:p w14:paraId="7852E0EF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1F036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5931D15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99C90DD"/>
    <w:multiLevelType w:val="singleLevel"/>
    <w:tmpl w:val="199C90DD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B9BDB1D"/>
    <w:multiLevelType w:val="singleLevel"/>
    <w:tmpl w:val="2B9BDB1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ExMzdmMjA1YWQ5MDU5NWQ0MTJhZTk3OTdmZjVhMWMifQ=="/>
  </w:docVars>
  <w:rsids>
    <w:rsidRoot w:val="0EBD2122"/>
    <w:rsid w:val="000B0260"/>
    <w:rsid w:val="002C1006"/>
    <w:rsid w:val="00396FF9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72E11FB"/>
    <w:rsid w:val="07956271"/>
    <w:rsid w:val="09721397"/>
    <w:rsid w:val="0BB63BED"/>
    <w:rsid w:val="0EB97A43"/>
    <w:rsid w:val="0EBD2122"/>
    <w:rsid w:val="0F214EAE"/>
    <w:rsid w:val="102F4F9A"/>
    <w:rsid w:val="11B71E6A"/>
    <w:rsid w:val="15F7512A"/>
    <w:rsid w:val="17C46566"/>
    <w:rsid w:val="1AAF0063"/>
    <w:rsid w:val="1BE140DE"/>
    <w:rsid w:val="248C197D"/>
    <w:rsid w:val="252959AF"/>
    <w:rsid w:val="277A6671"/>
    <w:rsid w:val="292D35B7"/>
    <w:rsid w:val="2D4668C7"/>
    <w:rsid w:val="33EB6CFF"/>
    <w:rsid w:val="35A12947"/>
    <w:rsid w:val="370B49A4"/>
    <w:rsid w:val="37387040"/>
    <w:rsid w:val="3B625C0A"/>
    <w:rsid w:val="3CEE1963"/>
    <w:rsid w:val="3F683935"/>
    <w:rsid w:val="436B78D3"/>
    <w:rsid w:val="4C9C27FE"/>
    <w:rsid w:val="512260B4"/>
    <w:rsid w:val="5127045C"/>
    <w:rsid w:val="52BD6ACB"/>
    <w:rsid w:val="55537534"/>
    <w:rsid w:val="561A74F1"/>
    <w:rsid w:val="59550844"/>
    <w:rsid w:val="597244E8"/>
    <w:rsid w:val="5EB71C30"/>
    <w:rsid w:val="60C74A21"/>
    <w:rsid w:val="66AF0CE5"/>
    <w:rsid w:val="6AC537CF"/>
    <w:rsid w:val="6E5B14A6"/>
    <w:rsid w:val="711B255E"/>
    <w:rsid w:val="77D55CD9"/>
    <w:rsid w:val="7BB51E06"/>
    <w:rsid w:val="7C387F7C"/>
    <w:rsid w:val="7D150C3B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Title"/>
    <w:basedOn w:val="1"/>
    <w:qFormat/>
    <w:uiPriority w:val="0"/>
    <w:pPr>
      <w:jc w:val="center"/>
    </w:pPr>
    <w:rPr>
      <w:rFonts w:ascii="Calibri" w:hAnsi="Calibri" w:eastAsia="宋体" w:cs="Times New Roman"/>
      <w:b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1641</Words>
  <Characters>1722</Characters>
  <Lines>4</Lines>
  <Paragraphs>1</Paragraphs>
  <TotalTime>0</TotalTime>
  <ScaleCrop>false</ScaleCrop>
  <LinksUpToDate>false</LinksUpToDate>
  <CharactersWithSpaces>1766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2024-03-06T07:40:00Z</cp:lastPrinted>
  <dcterms:modified xsi:type="dcterms:W3CDTF">2026-06-12T07:01:09Z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