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16E7D0">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14:paraId="22FDEC26">
      <w:pPr>
        <w:spacing w:line="560" w:lineRule="exact"/>
        <w:jc w:val="center"/>
        <w:rPr>
          <w:rFonts w:ascii="宋体" w:hAnsi="宋体" w:cs="宋体"/>
          <w:b/>
          <w:bCs/>
          <w:sz w:val="44"/>
          <w:szCs w:val="44"/>
        </w:rPr>
      </w:pPr>
    </w:p>
    <w:p w14:paraId="22AC7114">
      <w:pPr>
        <w:spacing w:line="560" w:lineRule="exact"/>
        <w:jc w:val="center"/>
        <w:rPr>
          <w:rFonts w:ascii="宋体" w:hAnsi="宋体" w:cs="宋体"/>
          <w:b/>
          <w:bCs/>
          <w:sz w:val="44"/>
          <w:szCs w:val="44"/>
        </w:rPr>
      </w:pPr>
      <w:r>
        <w:rPr>
          <w:rFonts w:hint="eastAsia" w:ascii="宋体" w:hAnsi="宋体" w:cs="宋体"/>
          <w:b/>
          <w:bCs/>
          <w:sz w:val="44"/>
          <w:szCs w:val="44"/>
          <w:lang w:val="en-US" w:eastAsia="zh-CN"/>
        </w:rPr>
        <w:t>赵县医疗保障局</w:t>
      </w:r>
      <w:r>
        <w:rPr>
          <w:rFonts w:hint="eastAsia" w:ascii="宋体" w:hAnsi="宋体" w:cs="宋体"/>
          <w:b/>
          <w:bCs/>
          <w:sz w:val="44"/>
          <w:szCs w:val="44"/>
        </w:rPr>
        <w:t>部门</w:t>
      </w:r>
    </w:p>
    <w:p w14:paraId="01F34EE9">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59E95752">
      <w:pPr>
        <w:spacing w:line="560" w:lineRule="exact"/>
        <w:jc w:val="center"/>
        <w:rPr>
          <w:rFonts w:ascii="华文楷体" w:eastAsia="华文楷体"/>
          <w:sz w:val="32"/>
          <w:szCs w:val="32"/>
        </w:rPr>
      </w:pPr>
    </w:p>
    <w:p w14:paraId="2801F3EA">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贯彻落实县委、县政府《全面落实预算绩效管理的实施意见》（[2019]77）文件精神，遵循“科学性、规范性、客观性和公正性”的原则，对</w:t>
      </w:r>
      <w:r>
        <w:rPr>
          <w:rFonts w:hint="eastAsia" w:ascii="仿宋" w:hAnsi="仿宋" w:eastAsia="仿宋"/>
          <w:sz w:val="32"/>
          <w:szCs w:val="32"/>
          <w:lang w:val="en-US" w:eastAsia="zh-CN"/>
        </w:rPr>
        <w:t>赵县医疗保障局</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w:t>
      </w:r>
      <w:bookmarkStart w:id="0" w:name="_GoBack"/>
      <w:bookmarkEnd w:id="0"/>
      <w:r>
        <w:rPr>
          <w:rFonts w:hint="eastAsia" w:ascii="仿宋" w:hAnsi="仿宋" w:eastAsia="仿宋"/>
          <w:sz w:val="32"/>
          <w:szCs w:val="32"/>
        </w:rPr>
        <w:t>成本评价报告。</w:t>
      </w:r>
    </w:p>
    <w:p w14:paraId="029C92BB">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41881950">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682324AD">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赵县医疗保障局的部门职责为：宣传、贯彻、执行党的路线方针政策和国家法律、法规</w:t>
      </w:r>
      <w:r>
        <w:rPr>
          <w:rFonts w:hint="eastAsia" w:ascii="仿宋" w:hAnsi="仿宋" w:eastAsia="仿宋"/>
          <w:sz w:val="32"/>
          <w:szCs w:val="32"/>
          <w:lang w:eastAsia="zh-CN"/>
        </w:rPr>
        <w:t>，</w:t>
      </w:r>
      <w:r>
        <w:rPr>
          <w:rFonts w:hint="eastAsia" w:ascii="仿宋" w:hAnsi="仿宋" w:eastAsia="仿宋"/>
          <w:sz w:val="32"/>
          <w:szCs w:val="32"/>
        </w:rPr>
        <w:t>执行本级人民代表大会的决议和上级国家行政机关的决定和命令。</w:t>
      </w:r>
    </w:p>
    <w:p w14:paraId="24C83526">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2A6BA143">
      <w:pPr>
        <w:ind w:firstLine="633" w:firstLineChars="198"/>
        <w:rPr>
          <w:rFonts w:hint="eastAsia" w:ascii="楷体" w:hAnsi="楷体" w:eastAsia="楷体" w:cs="楷体_GB2312"/>
          <w:bCs/>
          <w:sz w:val="32"/>
          <w:szCs w:val="32"/>
        </w:rPr>
      </w:pPr>
      <w:r>
        <w:rPr>
          <w:rFonts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年年初项目预算安排</w:t>
      </w:r>
      <w:r>
        <w:rPr>
          <w:rFonts w:hint="eastAsia" w:ascii="仿宋" w:hAnsi="仿宋" w:eastAsia="仿宋" w:cs="仿宋"/>
          <w:sz w:val="32"/>
          <w:szCs w:val="32"/>
          <w:lang w:val="en-US" w:eastAsia="zh-CN"/>
        </w:rPr>
        <w:t>6519.53</w:t>
      </w:r>
      <w:r>
        <w:rPr>
          <w:rFonts w:hint="eastAsia" w:ascii="仿宋" w:hAnsi="仿宋" w:eastAsia="仿宋" w:cs="仿宋"/>
          <w:sz w:val="32"/>
          <w:szCs w:val="32"/>
        </w:rPr>
        <w:t>万元，经调整，年末为</w:t>
      </w:r>
      <w:r>
        <w:rPr>
          <w:rFonts w:hint="eastAsia" w:ascii="仿宋" w:hAnsi="仿宋" w:eastAsia="仿宋" w:cs="仿宋"/>
          <w:sz w:val="32"/>
          <w:szCs w:val="32"/>
          <w:lang w:val="en-US" w:eastAsia="zh-CN"/>
        </w:rPr>
        <w:t>7148.11</w:t>
      </w:r>
      <w:r>
        <w:rPr>
          <w:rFonts w:hint="eastAsia" w:ascii="仿宋" w:hAnsi="仿宋" w:eastAsia="仿宋" w:cs="仿宋"/>
          <w:sz w:val="32"/>
          <w:szCs w:val="32"/>
        </w:rPr>
        <w:t>万元</w:t>
      </w:r>
      <w:r>
        <w:rPr>
          <w:rFonts w:hint="eastAsia" w:ascii="仿宋" w:hAnsi="仿宋" w:eastAsia="仿宋" w:cs="仿宋"/>
          <w:sz w:val="32"/>
          <w:szCs w:val="32"/>
          <w:lang w:eastAsia="zh-CN"/>
        </w:rPr>
        <w:t>。</w:t>
      </w:r>
    </w:p>
    <w:p w14:paraId="0F9CE5AD">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5624186D">
      <w:pPr>
        <w:ind w:firstLine="633" w:firstLineChars="198"/>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全面落实省委部署，按照兜底线、织密网、建机制要求，坚持以人民为中心的发展思想，不断扩大参保覆盖面，稳定权限城乡居民基本医疗保险，参保人数，实现城乡居民基本医疗保险市级统筹，确保城乡居民医疗保障体系高效运行，继续扩大药品集中带量采购和使用范围，开展医用耗材集中带量采购，有效减轻群众用药和看病就医负担，持续开展打击、欺诈、骗保维护基金安全活动，切实维护基金安全。医疗保障局完善城镇职工医保的筹资和待遇动态调整机制.完善统一的城乡居民基本医疗保险制度和大病保险制度,建立健全覆盖城乡的多层次医疗保障体系,确保医保资金稳定可持续合理使用,安全可控.推进医疗、医保、医药、医价“四医联动”改革，更好保障人民群众就医需求，减轻医药费用负担。</w:t>
      </w:r>
    </w:p>
    <w:p w14:paraId="257A1BDE">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0532534F">
      <w:pPr>
        <w:ind w:firstLine="594" w:firstLineChars="198"/>
        <w:rPr>
          <w:bCs/>
          <w:sz w:val="30"/>
          <w:szCs w:val="30"/>
        </w:rPr>
      </w:pPr>
      <w:r>
        <w:rPr>
          <w:rFonts w:hint="eastAsia"/>
          <w:bCs/>
          <w:sz w:val="30"/>
          <w:szCs w:val="30"/>
        </w:rPr>
        <w:t>（一）绩效自评的组织工作</w:t>
      </w:r>
    </w:p>
    <w:p w14:paraId="2A954C2D">
      <w:pPr>
        <w:ind w:firstLine="633" w:firstLineChars="198"/>
        <w:rPr>
          <w:bCs/>
          <w:sz w:val="30"/>
          <w:szCs w:val="30"/>
        </w:rPr>
      </w:pPr>
      <w:r>
        <w:rPr>
          <w:rFonts w:hint="eastAsia" w:ascii="仿宋" w:hAnsi="仿宋" w:eastAsia="仿宋" w:cs="仿宋"/>
          <w:sz w:val="32"/>
          <w:szCs w:val="32"/>
        </w:rPr>
        <w:t>为保证绩效评价工作顺利开展，我单位成立了绩效评价工作小组，</w:t>
      </w:r>
      <w:r>
        <w:rPr>
          <w:rFonts w:hint="eastAsia" w:ascii="仿宋" w:hAnsi="仿宋" w:eastAsia="仿宋" w:cs="仿宋"/>
          <w:sz w:val="32"/>
          <w:szCs w:val="32"/>
          <w:lang w:val="en-US" w:eastAsia="zh-CN"/>
        </w:rPr>
        <w:t>王伟强</w:t>
      </w:r>
      <w:r>
        <w:rPr>
          <w:rFonts w:hint="eastAsia" w:ascii="仿宋" w:hAnsi="仿宋" w:eastAsia="仿宋" w:cs="仿宋"/>
          <w:sz w:val="32"/>
          <w:szCs w:val="32"/>
        </w:rPr>
        <w:t>为组长，</w:t>
      </w:r>
      <w:r>
        <w:rPr>
          <w:rFonts w:hint="eastAsia" w:ascii="仿宋" w:hAnsi="仿宋" w:eastAsia="仿宋" w:cs="仿宋"/>
          <w:sz w:val="32"/>
          <w:szCs w:val="32"/>
          <w:lang w:val="en-US" w:eastAsia="zh-CN"/>
        </w:rPr>
        <w:t>陈芸英</w:t>
      </w:r>
      <w:r>
        <w:rPr>
          <w:rFonts w:hint="eastAsia" w:ascii="仿宋" w:hAnsi="仿宋" w:eastAsia="仿宋" w:cs="仿宋"/>
          <w:sz w:val="32"/>
          <w:szCs w:val="32"/>
        </w:rPr>
        <w:t>为副组长，各科室负责人为成员，负责绩效评价的组织管理和实施工作。工作小组下设办公室，</w:t>
      </w:r>
      <w:r>
        <w:rPr>
          <w:rFonts w:hint="eastAsia" w:ascii="仿宋" w:hAnsi="仿宋" w:eastAsia="仿宋" w:cs="仿宋"/>
          <w:sz w:val="32"/>
          <w:szCs w:val="32"/>
          <w:lang w:val="en-US" w:eastAsia="zh-CN"/>
        </w:rPr>
        <w:t>陈芸英</w:t>
      </w:r>
      <w:r>
        <w:rPr>
          <w:rFonts w:hint="eastAsia" w:ascii="仿宋" w:hAnsi="仿宋" w:eastAsia="仿宋" w:cs="仿宋"/>
          <w:sz w:val="32"/>
          <w:szCs w:val="32"/>
        </w:rPr>
        <w:t>为主任，</w:t>
      </w:r>
      <w:r>
        <w:rPr>
          <w:rFonts w:hint="eastAsia" w:ascii="仿宋" w:hAnsi="仿宋" w:eastAsia="仿宋" w:cs="仿宋"/>
          <w:sz w:val="32"/>
          <w:szCs w:val="32"/>
          <w:lang w:val="en-US" w:eastAsia="zh-CN"/>
        </w:rPr>
        <w:t>白君献</w:t>
      </w:r>
      <w:r>
        <w:rPr>
          <w:rFonts w:hint="eastAsia" w:ascii="仿宋" w:hAnsi="仿宋" w:eastAsia="仿宋" w:cs="仿宋"/>
          <w:sz w:val="32"/>
          <w:szCs w:val="32"/>
        </w:rPr>
        <w:t>、</w:t>
      </w:r>
      <w:r>
        <w:rPr>
          <w:rFonts w:hint="eastAsia" w:ascii="仿宋" w:hAnsi="仿宋" w:eastAsia="仿宋" w:cs="仿宋"/>
          <w:sz w:val="32"/>
          <w:szCs w:val="32"/>
          <w:lang w:val="en-US" w:eastAsia="zh-CN"/>
        </w:rPr>
        <w:t>吴春利、许婷婷、贾世娇、贾林哲</w:t>
      </w:r>
      <w:r>
        <w:rPr>
          <w:rFonts w:hint="eastAsia" w:ascii="仿宋" w:hAnsi="仿宋" w:eastAsia="仿宋" w:cs="仿宋"/>
          <w:sz w:val="32"/>
          <w:szCs w:val="32"/>
        </w:rPr>
        <w:t>为组员，负责日常工作。</w:t>
      </w:r>
    </w:p>
    <w:p w14:paraId="0FD3AC73">
      <w:pPr>
        <w:ind w:firstLine="594" w:firstLineChars="198"/>
        <w:rPr>
          <w:bCs/>
          <w:sz w:val="30"/>
          <w:szCs w:val="30"/>
        </w:rPr>
      </w:pPr>
      <w:r>
        <w:rPr>
          <w:rFonts w:hint="eastAsia"/>
          <w:bCs/>
          <w:sz w:val="30"/>
          <w:szCs w:val="30"/>
        </w:rPr>
        <w:t>（二）实施过程</w:t>
      </w:r>
    </w:p>
    <w:p w14:paraId="4C9F9E82">
      <w:pPr>
        <w:ind w:firstLine="633" w:firstLineChars="198"/>
        <w:rPr>
          <w:rFonts w:ascii="仿宋" w:hAnsi="仿宋" w:eastAsia="仿宋" w:cs="仿宋"/>
          <w:sz w:val="32"/>
          <w:szCs w:val="32"/>
        </w:rPr>
      </w:pPr>
      <w:r>
        <w:rPr>
          <w:rFonts w:hint="eastAsia" w:ascii="仿宋" w:hAnsi="仿宋" w:eastAsia="仿宋" w:cs="仿宋"/>
          <w:sz w:val="32"/>
          <w:szCs w:val="32"/>
        </w:rPr>
        <w:t>自评工作组对照工作方案坚持以资金使用效果为导向，逐个对项目进行考核评价。本次绩效评价工作过程包括前期准备、组织实施、撰写评价报告三个阶段。</w:t>
      </w:r>
    </w:p>
    <w:p w14:paraId="0F237AFB">
      <w:pPr>
        <w:ind w:firstLine="633" w:firstLineChars="198"/>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前期准备</w:t>
      </w:r>
    </w:p>
    <w:p w14:paraId="4BF06850">
      <w:pPr>
        <w:ind w:firstLine="633" w:firstLineChars="198"/>
        <w:rPr>
          <w:rFonts w:ascii="仿宋" w:hAnsi="仿宋" w:eastAsia="仿宋" w:cs="仿宋"/>
          <w:sz w:val="32"/>
          <w:szCs w:val="32"/>
        </w:rPr>
      </w:pPr>
      <w:r>
        <w:rPr>
          <w:rFonts w:hint="eastAsia" w:ascii="仿宋" w:hAnsi="仿宋" w:eastAsia="仿宋" w:cs="仿宋"/>
          <w:sz w:val="32"/>
          <w:szCs w:val="32"/>
        </w:rPr>
        <w:t>首先按照绩效评价工作要求，明确绩效评价的内容和范围，初步制定绩效评价工作方案。其次召开座谈会，对工作方案进行反复讨论并广泛征求相关部门和有关人员意见。三是在资料收集、信息核实、现场调研、访谈沟通等工作的基础上，对我单位各预算项目单独进行打分自评，各项目自评工作为实施全局年度绩效评价工作奠定了基础。</w:t>
      </w:r>
    </w:p>
    <w:p w14:paraId="2D7DCD45">
      <w:pPr>
        <w:ind w:firstLine="633" w:firstLineChars="198"/>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组织实施</w:t>
      </w:r>
    </w:p>
    <w:p w14:paraId="0B3D2D74">
      <w:pPr>
        <w:ind w:firstLine="633" w:firstLineChars="198"/>
        <w:rPr>
          <w:rFonts w:ascii="仿宋" w:hAnsi="仿宋" w:eastAsia="仿宋" w:cs="仿宋"/>
          <w:sz w:val="32"/>
          <w:szCs w:val="32"/>
        </w:rPr>
      </w:pPr>
      <w:r>
        <w:rPr>
          <w:rFonts w:hint="eastAsia" w:ascii="仿宋" w:hAnsi="仿宋" w:eastAsia="仿宋" w:cs="仿宋"/>
          <w:sz w:val="32"/>
          <w:szCs w:val="32"/>
        </w:rPr>
        <w:t>评价工作小组对我单位年度绩效的相关资料进行收集、整理。首先通过分析、核实、确保所收集的资料和数据真实、可靠。其次逐一梳理各文件内容，将存在的问题以批注形式予以说明，形成清单。最后，在与相关人员沟通过程中，直接对照资料清单进行核实，确保已提交和待补充的资料名称、存在的问题及重点信息同时展现。</w:t>
      </w:r>
    </w:p>
    <w:p w14:paraId="65EF7046">
      <w:pPr>
        <w:ind w:firstLine="633" w:firstLineChars="198"/>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撰写绩效评价报告</w:t>
      </w:r>
    </w:p>
    <w:p w14:paraId="167EE43F">
      <w:pPr>
        <w:ind w:firstLine="633" w:firstLineChars="198"/>
        <w:rPr>
          <w:rFonts w:ascii="仿宋" w:hAnsi="仿宋" w:eastAsia="仿宋" w:cs="仿宋"/>
          <w:sz w:val="32"/>
          <w:szCs w:val="32"/>
        </w:rPr>
      </w:pPr>
      <w:r>
        <w:rPr>
          <w:rFonts w:hint="eastAsia" w:ascii="仿宋" w:hAnsi="仿宋" w:eastAsia="仿宋" w:cs="仿宋"/>
          <w:sz w:val="32"/>
          <w:szCs w:val="32"/>
        </w:rPr>
        <w:t>小组成员在对收集的数据、资料进行核实、比较、计算的基础上，对比年度绩效目标，形成评价结论，根据评价结论撰写评价报告，并形成绩效评价档案。</w:t>
      </w:r>
    </w:p>
    <w:p w14:paraId="5C98B580">
      <w:pPr>
        <w:ind w:firstLine="633" w:firstLineChars="198"/>
        <w:rPr>
          <w:rFonts w:ascii="仿宋" w:hAnsi="仿宋" w:eastAsia="仿宋" w:cs="仿宋"/>
          <w:sz w:val="32"/>
          <w:szCs w:val="32"/>
        </w:rPr>
      </w:pPr>
      <w:r>
        <w:rPr>
          <w:rFonts w:hint="eastAsia" w:ascii="仿宋" w:hAnsi="仿宋" w:eastAsia="仿宋" w:cs="仿宋"/>
          <w:sz w:val="32"/>
          <w:szCs w:val="32"/>
        </w:rPr>
        <w:t>（三）预算安排及资金分配拨付情况</w:t>
      </w:r>
    </w:p>
    <w:p w14:paraId="4307DE1C">
      <w:pPr>
        <w:ind w:firstLine="633" w:firstLineChars="198"/>
        <w:rPr>
          <w:rFonts w:ascii="仿宋" w:hAnsi="仿宋" w:eastAsia="仿宋" w:cs="仿宋"/>
          <w:sz w:val="32"/>
          <w:szCs w:val="32"/>
        </w:rPr>
      </w:pPr>
      <w:r>
        <w:rPr>
          <w:rFonts w:hint="eastAsia" w:ascii="仿宋" w:hAnsi="仿宋" w:eastAsia="仿宋" w:cs="仿宋"/>
          <w:sz w:val="32"/>
          <w:szCs w:val="32"/>
        </w:rPr>
        <w:t>为保证预算管理工作规范有序进行，我局按照依法理财、勤俭办事、明确责任、量入为出、保证重点、综合平衡、讲求实效的基本原则，健全财务管理制度，对预算管理、现金管理、经费收支审批等做了明确规定。</w:t>
      </w:r>
    </w:p>
    <w:p w14:paraId="4EA7A92E">
      <w:pPr>
        <w:ind w:firstLine="633" w:firstLineChars="198"/>
        <w:rPr>
          <w:rFonts w:ascii="楷体" w:hAnsi="楷体" w:eastAsia="楷体" w:cs="楷体_GB2312"/>
          <w:bCs/>
          <w:sz w:val="32"/>
          <w:szCs w:val="32"/>
        </w:rPr>
      </w:pPr>
      <w:r>
        <w:rPr>
          <w:rFonts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年年初项目预算安排</w:t>
      </w:r>
      <w:r>
        <w:rPr>
          <w:rFonts w:hint="eastAsia" w:ascii="仿宋" w:hAnsi="仿宋" w:eastAsia="仿宋" w:cs="仿宋"/>
          <w:sz w:val="32"/>
          <w:szCs w:val="32"/>
          <w:lang w:val="en-US" w:eastAsia="zh-CN"/>
        </w:rPr>
        <w:t>6519.53</w:t>
      </w:r>
      <w:r>
        <w:rPr>
          <w:rFonts w:hint="eastAsia" w:ascii="仿宋" w:hAnsi="仿宋" w:eastAsia="仿宋" w:cs="仿宋"/>
          <w:sz w:val="32"/>
          <w:szCs w:val="32"/>
        </w:rPr>
        <w:t>万元，经调整，年末为</w:t>
      </w:r>
      <w:r>
        <w:rPr>
          <w:rFonts w:hint="eastAsia" w:ascii="仿宋" w:hAnsi="仿宋" w:eastAsia="仿宋" w:cs="仿宋"/>
          <w:sz w:val="32"/>
          <w:szCs w:val="32"/>
          <w:lang w:val="en-US" w:eastAsia="zh-CN"/>
        </w:rPr>
        <w:t>7148.11</w:t>
      </w:r>
      <w:r>
        <w:rPr>
          <w:rFonts w:hint="eastAsia" w:ascii="仿宋" w:hAnsi="仿宋" w:eastAsia="仿宋" w:cs="仿宋"/>
          <w:sz w:val="32"/>
          <w:szCs w:val="32"/>
        </w:rPr>
        <w:t>万元。</w:t>
      </w:r>
    </w:p>
    <w:p w14:paraId="2493700C">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19F303BA">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69FCDDFA">
      <w:pPr>
        <w:ind w:firstLine="640" w:firstLineChars="200"/>
        <w:rPr>
          <w:rFonts w:ascii="仿宋" w:hAnsi="仿宋" w:eastAsia="仿宋" w:cs="仿宋"/>
          <w:sz w:val="32"/>
          <w:szCs w:val="32"/>
        </w:rPr>
      </w:pPr>
      <w:r>
        <w:rPr>
          <w:rFonts w:hint="eastAsia" w:ascii="仿宋" w:hAnsi="仿宋" w:eastAsia="仿宋" w:cs="仿宋"/>
          <w:sz w:val="32"/>
          <w:szCs w:val="32"/>
        </w:rPr>
        <w:t>深入贯彻落实党的</w:t>
      </w:r>
      <w:r>
        <w:rPr>
          <w:rFonts w:hint="eastAsia" w:ascii="仿宋" w:hAnsi="仿宋" w:eastAsia="仿宋" w:cs="仿宋"/>
          <w:sz w:val="32"/>
          <w:szCs w:val="32"/>
          <w:lang w:val="en-US" w:eastAsia="zh-CN"/>
        </w:rPr>
        <w:t>二十届四中全会</w:t>
      </w:r>
      <w:r>
        <w:rPr>
          <w:rFonts w:hint="eastAsia" w:ascii="仿宋" w:hAnsi="仿宋" w:eastAsia="仿宋" w:cs="仿宋"/>
          <w:sz w:val="32"/>
          <w:szCs w:val="32"/>
        </w:rPr>
        <w:t>精神，坚持</w:t>
      </w:r>
      <w:r>
        <w:rPr>
          <w:rFonts w:hint="eastAsia" w:ascii="仿宋" w:hAnsi="仿宋" w:eastAsia="仿宋" w:cs="仿宋"/>
          <w:sz w:val="32"/>
          <w:szCs w:val="32"/>
          <w:lang w:eastAsia="zh-CN"/>
        </w:rPr>
        <w:t>稳中求进工作总基调</w:t>
      </w:r>
      <w:r>
        <w:rPr>
          <w:rFonts w:hint="eastAsia" w:ascii="仿宋" w:hAnsi="仿宋" w:eastAsia="仿宋" w:cs="仿宋"/>
          <w:sz w:val="32"/>
          <w:szCs w:val="32"/>
        </w:rPr>
        <w:t>，以党的政治建设为统领，建设高素质医保队伍，推进了我县医疗保障事业健康发展。</w:t>
      </w:r>
      <w:r>
        <w:rPr>
          <w:rFonts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年度，我局医疗保障工作得到市局和县政府的肯定认可，专项资金和具体预算支出项目的预期绩效目标完成较好。</w:t>
      </w:r>
    </w:p>
    <w:p w14:paraId="76828DE6">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44416CC3">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项目评价指标体系总分实行百分制，90分以上为优秀、80分以上为良好、70分以上为一般、60分以上为及格。</w:t>
      </w:r>
    </w:p>
    <w:p w14:paraId="51501266">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1、产出指标（50分）。我办各项目资金的使用能在规定时限内完成，节约适用成本，项目实施达到预期目标值。评估为满分。</w:t>
      </w:r>
    </w:p>
    <w:p w14:paraId="3C58A990">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2、效益指标（40分）。经评估，项目实施社会效益好，可持续影响力强，群众满意度高，整个项目效果好，评估为满分。</w:t>
      </w:r>
    </w:p>
    <w:p w14:paraId="6B5B11B3">
      <w:p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 xml:space="preserve"> 满意度</w:t>
      </w:r>
      <w:r>
        <w:rPr>
          <w:rFonts w:hint="eastAsia" w:ascii="仿宋_GB2312" w:hAnsi="仿宋_GB2312" w:eastAsia="仿宋_GB2312" w:cs="仿宋_GB2312"/>
          <w:sz w:val="32"/>
          <w:szCs w:val="32"/>
        </w:rPr>
        <w:t>（10分）</w:t>
      </w:r>
      <w:r>
        <w:rPr>
          <w:rFonts w:hint="eastAsia" w:ascii="仿宋_GB2312" w:hAnsi="仿宋_GB2312" w:eastAsia="仿宋_GB2312" w:cs="仿宋_GB2312"/>
          <w:sz w:val="32"/>
          <w:szCs w:val="32"/>
          <w:lang w:eastAsia="zh-CN"/>
        </w:rPr>
        <w:t>。</w:t>
      </w:r>
      <w:r>
        <w:rPr>
          <w:rFonts w:hint="eastAsia" w:ascii="仿宋" w:hAnsi="仿宋" w:eastAsia="仿宋"/>
          <w:sz w:val="32"/>
          <w:szCs w:val="32"/>
        </w:rPr>
        <w:t>全年</w:t>
      </w:r>
      <w:r>
        <w:rPr>
          <w:rFonts w:hint="eastAsia" w:ascii="仿宋" w:hAnsi="仿宋" w:eastAsia="仿宋"/>
          <w:sz w:val="32"/>
          <w:szCs w:val="32"/>
          <w:lang w:val="en-US" w:eastAsia="zh-CN"/>
        </w:rPr>
        <w:t>医保</w:t>
      </w:r>
      <w:r>
        <w:rPr>
          <w:rFonts w:hint="eastAsia" w:ascii="仿宋" w:hAnsi="仿宋" w:eastAsia="仿宋"/>
          <w:sz w:val="32"/>
          <w:szCs w:val="32"/>
        </w:rPr>
        <w:t>无发生投诉情况，评分为优秀。</w:t>
      </w:r>
    </w:p>
    <w:p w14:paraId="628A44A2">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64E749D4">
      <w:pPr>
        <w:ind w:firstLine="640" w:firstLineChars="200"/>
        <w:rPr>
          <w:rFonts w:ascii="仿宋" w:hAnsi="仿宋" w:eastAsia="仿宋" w:cs="仿宋"/>
          <w:sz w:val="32"/>
          <w:szCs w:val="32"/>
        </w:rPr>
      </w:pPr>
      <w:r>
        <w:rPr>
          <w:rFonts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年单位积极履职，通过加强预算收支管理，不断梳理内部管理流程，建立健全内部管理制度，部门整体支出管理水平得到提升。经自评，项目自评得分均在</w:t>
      </w:r>
      <w:r>
        <w:rPr>
          <w:rFonts w:ascii="仿宋" w:hAnsi="仿宋" w:eastAsia="仿宋" w:cs="仿宋"/>
          <w:sz w:val="32"/>
          <w:szCs w:val="32"/>
        </w:rPr>
        <w:t>9</w:t>
      </w:r>
      <w:r>
        <w:rPr>
          <w:rFonts w:hint="eastAsia" w:ascii="仿宋" w:hAnsi="仿宋" w:eastAsia="仿宋" w:cs="仿宋"/>
          <w:sz w:val="32"/>
          <w:szCs w:val="32"/>
          <w:lang w:val="en-US" w:eastAsia="zh-CN"/>
        </w:rPr>
        <w:t>5</w:t>
      </w:r>
      <w:r>
        <w:rPr>
          <w:rFonts w:hint="eastAsia" w:ascii="仿宋" w:hAnsi="仿宋" w:eastAsia="仿宋" w:cs="仿宋"/>
          <w:sz w:val="32"/>
          <w:szCs w:val="32"/>
        </w:rPr>
        <w:t>分以上，较好的完成了年度工作目标，综合评价等级为“优秀”。</w:t>
      </w:r>
    </w:p>
    <w:p w14:paraId="0777FC73">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3E60DD21">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3E99859D">
      <w:pPr>
        <w:ind w:firstLine="640" w:firstLineChars="200"/>
        <w:rPr>
          <w:rFonts w:hint="eastAsia" w:ascii="楷体" w:hAnsi="楷体" w:eastAsia="楷体"/>
          <w:bCs/>
          <w:sz w:val="32"/>
          <w:szCs w:val="32"/>
        </w:rPr>
      </w:pPr>
      <w:r>
        <w:rPr>
          <w:rFonts w:hint="eastAsia" w:ascii="仿宋" w:hAnsi="仿宋" w:eastAsia="仿宋" w:cs="仿宋"/>
          <w:sz w:val="32"/>
          <w:szCs w:val="32"/>
        </w:rPr>
        <w:t>经核实产生原因系</w:t>
      </w:r>
      <w:r>
        <w:rPr>
          <w:rFonts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w:t>
      </w:r>
      <w:r>
        <w:rPr>
          <w:rFonts w:hint="eastAsia" w:ascii="仿宋" w:hAnsi="仿宋" w:eastAsia="仿宋" w:cs="仿宋"/>
          <w:sz w:val="32"/>
          <w:szCs w:val="32"/>
          <w:lang w:val="en-US" w:eastAsia="zh-CN"/>
        </w:rPr>
        <w:t>享受补助人员全部财政补助到位后仍有余额，</w:t>
      </w:r>
      <w:r>
        <w:rPr>
          <w:rFonts w:hint="eastAsia" w:ascii="仿宋" w:hAnsi="仿宋" w:eastAsia="仿宋" w:cs="仿宋"/>
          <w:sz w:val="32"/>
          <w:szCs w:val="32"/>
        </w:rPr>
        <w:t>造成预算执行率低。</w:t>
      </w:r>
    </w:p>
    <w:p w14:paraId="478D2267">
      <w:pPr>
        <w:numPr>
          <w:ilvl w:val="0"/>
          <w:numId w:val="2"/>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5FA35B35">
      <w:pPr>
        <w:numPr>
          <w:ilvl w:val="0"/>
          <w:numId w:val="0"/>
        </w:numPr>
        <w:spacing w:line="560" w:lineRule="exact"/>
        <w:ind w:leftChars="200" w:firstLine="640" w:firstLineChars="200"/>
        <w:rPr>
          <w:rFonts w:hint="eastAsia" w:ascii="楷体" w:hAnsi="楷体" w:eastAsia="楷体"/>
          <w:bCs/>
          <w:sz w:val="32"/>
          <w:szCs w:val="32"/>
        </w:rPr>
      </w:pPr>
      <w:r>
        <w:rPr>
          <w:rFonts w:hint="eastAsia" w:ascii="仿宋" w:hAnsi="仿宋" w:eastAsia="仿宋" w:cs="仿宋"/>
          <w:sz w:val="32"/>
          <w:szCs w:val="32"/>
        </w:rPr>
        <w:t>通过这些存在的问题我局将在以后工作中预测享受待遇人数时力求准确，排除特殊影响因素，尽量接近实际。</w:t>
      </w:r>
    </w:p>
    <w:p w14:paraId="718B9954">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w:t>
      </w:r>
    </w:p>
    <w:p w14:paraId="69D3FBF2">
      <w:pPr>
        <w:ind w:firstLine="420" w:firstLineChars="200"/>
        <w:rPr>
          <w:rFonts w:hint="default" w:ascii="仿宋" w:hAnsi="仿宋" w:eastAsia="仿宋" w:cs="仿宋"/>
          <w:color w:val="auto"/>
          <w:sz w:val="32"/>
          <w:szCs w:val="32"/>
          <w:lang w:val="en-US" w:eastAsia="zh-CN"/>
        </w:rPr>
      </w:pPr>
      <w:r>
        <w:rPr>
          <w:rFonts w:hint="eastAsia" w:ascii="仿宋" w:hAnsi="仿宋" w:eastAsia="仿宋"/>
          <w:lang w:val="en-US" w:eastAsia="zh-CN"/>
        </w:rPr>
        <w:t xml:space="preserve">  </w:t>
      </w:r>
      <w:r>
        <w:rPr>
          <w:rFonts w:hint="eastAsia" w:ascii="仿宋" w:hAnsi="仿宋" w:eastAsia="仿宋" w:cs="仿宋"/>
          <w:color w:val="auto"/>
          <w:sz w:val="32"/>
          <w:szCs w:val="32"/>
          <w:lang w:val="en-US" w:eastAsia="zh-CN"/>
        </w:rPr>
        <w:t>王伟强</w:t>
      </w:r>
      <w:r>
        <w:rPr>
          <w:rFonts w:hint="eastAsia" w:ascii="仿宋" w:hAnsi="仿宋" w:eastAsia="仿宋" w:cs="仿宋"/>
          <w:color w:val="auto"/>
          <w:sz w:val="32"/>
          <w:szCs w:val="32"/>
        </w:rPr>
        <w:t xml:space="preserve"> </w:t>
      </w:r>
      <w:r>
        <w:rPr>
          <w:rFonts w:ascii="仿宋" w:hAnsi="仿宋" w:eastAsia="仿宋" w:cs="仿宋"/>
          <w:color w:val="auto"/>
          <w:sz w:val="32"/>
          <w:szCs w:val="32"/>
        </w:rPr>
        <w:t xml:space="preserve"> </w:t>
      </w:r>
      <w:r>
        <w:rPr>
          <w:rFonts w:hint="eastAsia" w:ascii="仿宋" w:hAnsi="仿宋" w:eastAsia="仿宋" w:cs="仿宋"/>
          <w:color w:val="auto"/>
          <w:sz w:val="32"/>
          <w:szCs w:val="32"/>
        </w:rPr>
        <w:t xml:space="preserve">赵县医疗保障局 </w:t>
      </w:r>
      <w:r>
        <w:rPr>
          <w:rFonts w:hint="eastAsia" w:ascii="仿宋" w:hAnsi="仿宋" w:eastAsia="仿宋" w:cs="仿宋"/>
          <w:color w:val="auto"/>
          <w:sz w:val="32"/>
          <w:szCs w:val="32"/>
          <w:lang w:val="en-US" w:eastAsia="zh-CN"/>
        </w:rPr>
        <w:t xml:space="preserve"> </w:t>
      </w:r>
      <w:r>
        <w:rPr>
          <w:rFonts w:ascii="仿宋" w:hAnsi="仿宋" w:eastAsia="仿宋" w:cs="仿宋"/>
          <w:color w:val="auto"/>
          <w:sz w:val="32"/>
          <w:szCs w:val="32"/>
        </w:rPr>
        <w:t>党组书记</w:t>
      </w:r>
      <w:r>
        <w:rPr>
          <w:rFonts w:hint="eastAsia" w:ascii="仿宋" w:hAnsi="仿宋" w:eastAsia="仿宋" w:cs="仿宋"/>
          <w:color w:val="auto"/>
          <w:sz w:val="32"/>
          <w:szCs w:val="32"/>
        </w:rPr>
        <w:t>、局长</w:t>
      </w:r>
      <w:r>
        <w:rPr>
          <w:rFonts w:hint="eastAsia" w:ascii="仿宋" w:hAnsi="仿宋" w:eastAsia="仿宋" w:cs="仿宋"/>
          <w:color w:val="auto"/>
          <w:sz w:val="32"/>
          <w:szCs w:val="32"/>
          <w:lang w:val="en-US" w:eastAsia="zh-CN"/>
        </w:rPr>
        <w:t xml:space="preserve">  </w:t>
      </w:r>
    </w:p>
    <w:p w14:paraId="111E96D9">
      <w:pPr>
        <w:ind w:firstLine="640" w:firstLineChars="200"/>
        <w:rPr>
          <w:rFonts w:hint="eastAsia" w:ascii="仿宋" w:hAnsi="仿宋" w:eastAsia="仿宋" w:cs="仿宋"/>
          <w:color w:val="auto"/>
          <w:sz w:val="32"/>
          <w:szCs w:val="32"/>
          <w:highlight w:val="none"/>
        </w:rPr>
      </w:pPr>
      <w:r>
        <w:rPr>
          <w:rFonts w:hint="eastAsia" w:ascii="仿宋" w:hAnsi="仿宋" w:eastAsia="仿宋" w:cs="仿宋"/>
          <w:color w:val="auto"/>
          <w:sz w:val="32"/>
          <w:szCs w:val="32"/>
          <w:lang w:val="en-US" w:eastAsia="zh-CN"/>
        </w:rPr>
        <w:t xml:space="preserve">孙立肖  </w:t>
      </w:r>
      <w:r>
        <w:rPr>
          <w:rFonts w:hint="eastAsia" w:ascii="仿宋" w:hAnsi="仿宋" w:eastAsia="仿宋" w:cs="仿宋"/>
          <w:color w:val="auto"/>
          <w:sz w:val="32"/>
          <w:szCs w:val="32"/>
          <w:highlight w:val="none"/>
        </w:rPr>
        <w:t xml:space="preserve">赵县医疗保障局 </w:t>
      </w:r>
      <w:r>
        <w:rPr>
          <w:rFonts w:ascii="仿宋" w:hAnsi="仿宋" w:eastAsia="仿宋" w:cs="仿宋"/>
          <w:color w:val="auto"/>
          <w:sz w:val="32"/>
          <w:szCs w:val="32"/>
          <w:highlight w:val="none"/>
        </w:rPr>
        <w:t xml:space="preserve"> </w:t>
      </w:r>
      <w:r>
        <w:rPr>
          <w:rFonts w:hint="eastAsia" w:ascii="仿宋" w:hAnsi="仿宋" w:eastAsia="仿宋" w:cs="仿宋"/>
          <w:color w:val="auto"/>
          <w:sz w:val="32"/>
          <w:szCs w:val="32"/>
          <w:highlight w:val="none"/>
          <w:lang w:val="en-US" w:eastAsia="zh-CN"/>
        </w:rPr>
        <w:t>党组成员、</w:t>
      </w:r>
      <w:r>
        <w:rPr>
          <w:rFonts w:hint="eastAsia" w:ascii="仿宋" w:hAnsi="仿宋" w:eastAsia="仿宋" w:cs="仿宋"/>
          <w:color w:val="auto"/>
          <w:sz w:val="32"/>
          <w:szCs w:val="32"/>
          <w:highlight w:val="none"/>
        </w:rPr>
        <w:t>副局长</w:t>
      </w:r>
    </w:p>
    <w:p w14:paraId="5E693C3D">
      <w:pPr>
        <w:ind w:firstLine="640" w:firstLineChars="200"/>
        <w:rPr>
          <w:rFonts w:hint="eastAsia" w:ascii="仿宋" w:hAnsi="仿宋" w:eastAsia="仿宋" w:cs="仿宋"/>
          <w:color w:val="auto"/>
          <w:sz w:val="32"/>
          <w:szCs w:val="32"/>
          <w:highlight w:val="none"/>
        </w:rPr>
      </w:pPr>
      <w:r>
        <w:rPr>
          <w:rFonts w:hint="eastAsia" w:ascii="仿宋" w:hAnsi="仿宋" w:eastAsia="仿宋" w:cs="仿宋"/>
          <w:color w:val="auto"/>
          <w:sz w:val="32"/>
          <w:szCs w:val="32"/>
          <w:lang w:val="en-US" w:eastAsia="zh-CN"/>
        </w:rPr>
        <w:t>刘聪辉  赵县医疗保障局  党组成员、医保中心主任</w:t>
      </w:r>
    </w:p>
    <w:p w14:paraId="176B64DF">
      <w:pPr>
        <w:ind w:firstLine="640" w:firstLineChars="200"/>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 xml:space="preserve">陈芸英 </w:t>
      </w:r>
      <w:r>
        <w:rPr>
          <w:rFonts w:ascii="仿宋" w:hAnsi="仿宋" w:eastAsia="仿宋" w:cs="仿宋"/>
          <w:color w:val="auto"/>
          <w:sz w:val="32"/>
          <w:szCs w:val="32"/>
          <w:highlight w:val="none"/>
        </w:rPr>
        <w:t xml:space="preserve"> </w:t>
      </w:r>
      <w:r>
        <w:rPr>
          <w:rFonts w:hint="eastAsia" w:ascii="仿宋" w:hAnsi="仿宋" w:eastAsia="仿宋" w:cs="仿宋"/>
          <w:color w:val="auto"/>
          <w:sz w:val="32"/>
          <w:szCs w:val="32"/>
          <w:highlight w:val="none"/>
        </w:rPr>
        <w:t xml:space="preserve">赵县医疗保障局 </w:t>
      </w:r>
      <w:r>
        <w:rPr>
          <w:rFonts w:hint="eastAsia" w:ascii="仿宋" w:hAnsi="仿宋" w:eastAsia="仿宋" w:cs="仿宋"/>
          <w:color w:val="auto"/>
          <w:sz w:val="32"/>
          <w:szCs w:val="32"/>
          <w:highlight w:val="none"/>
          <w:lang w:val="en-US" w:eastAsia="zh-CN"/>
        </w:rPr>
        <w:t xml:space="preserve"> 三</w:t>
      </w:r>
      <w:r>
        <w:rPr>
          <w:rFonts w:hint="eastAsia" w:ascii="仿宋" w:hAnsi="仿宋" w:eastAsia="仿宋" w:cs="仿宋"/>
          <w:color w:val="auto"/>
          <w:sz w:val="32"/>
          <w:szCs w:val="32"/>
          <w:lang w:val="en-US" w:eastAsia="zh-CN"/>
        </w:rPr>
        <w:t>级主任科员</w:t>
      </w:r>
    </w:p>
    <w:p w14:paraId="310EE7CF">
      <w:pPr>
        <w:ind w:firstLine="640" w:firstLineChars="200"/>
        <w:rPr>
          <w:rFonts w:hint="default"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刘  君</w:t>
      </w:r>
      <w:r>
        <w:rPr>
          <w:rFonts w:ascii="仿宋" w:hAnsi="仿宋" w:eastAsia="仿宋" w:cs="仿宋"/>
          <w:color w:val="auto"/>
          <w:sz w:val="32"/>
          <w:szCs w:val="32"/>
        </w:rPr>
        <w:t xml:space="preserve">  </w:t>
      </w:r>
      <w:r>
        <w:rPr>
          <w:rFonts w:hint="eastAsia" w:ascii="仿宋" w:hAnsi="仿宋" w:eastAsia="仿宋" w:cs="仿宋"/>
          <w:color w:val="auto"/>
          <w:sz w:val="32"/>
          <w:szCs w:val="32"/>
        </w:rPr>
        <w:t xml:space="preserve">赵县医疗保障局 </w:t>
      </w:r>
      <w:r>
        <w:rPr>
          <w:rFonts w:hint="eastAsia" w:ascii="仿宋" w:hAnsi="仿宋" w:eastAsia="仿宋" w:cs="仿宋"/>
          <w:color w:val="auto"/>
          <w:sz w:val="32"/>
          <w:szCs w:val="32"/>
          <w:lang w:val="en-US" w:eastAsia="zh-CN"/>
        </w:rPr>
        <w:t xml:space="preserve"> 办公室负责人</w:t>
      </w:r>
    </w:p>
    <w:p w14:paraId="6485C2F3">
      <w:pPr>
        <w:ind w:firstLine="640" w:firstLineChars="200"/>
        <w:rPr>
          <w:rFonts w:hint="default"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田立敏  赵县医疗保障局  基金监管负责人</w:t>
      </w:r>
    </w:p>
    <w:p w14:paraId="33A4C7A1">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胡永进</w:t>
      </w:r>
      <w:r>
        <w:rPr>
          <w:rFonts w:hint="eastAsia" w:ascii="仿宋" w:hAnsi="仿宋" w:eastAsia="仿宋" w:cs="仿宋"/>
          <w:color w:val="auto"/>
          <w:sz w:val="32"/>
          <w:szCs w:val="32"/>
        </w:rPr>
        <w:t xml:space="preserve"> </w:t>
      </w:r>
      <w:r>
        <w:rPr>
          <w:rFonts w:ascii="仿宋" w:hAnsi="仿宋" w:eastAsia="仿宋" w:cs="仿宋"/>
          <w:color w:val="auto"/>
          <w:sz w:val="32"/>
          <w:szCs w:val="32"/>
        </w:rPr>
        <w:t xml:space="preserve"> </w:t>
      </w:r>
      <w:r>
        <w:rPr>
          <w:rFonts w:hint="eastAsia" w:ascii="仿宋" w:hAnsi="仿宋" w:eastAsia="仿宋" w:cs="仿宋"/>
          <w:color w:val="auto"/>
          <w:sz w:val="32"/>
          <w:szCs w:val="32"/>
        </w:rPr>
        <w:t>赵县医疗保障局</w:t>
      </w:r>
      <w:r>
        <w:rPr>
          <w:rFonts w:ascii="仿宋" w:hAnsi="仿宋" w:eastAsia="仿宋" w:cs="仿宋"/>
          <w:color w:val="auto"/>
          <w:sz w:val="32"/>
          <w:szCs w:val="32"/>
        </w:rPr>
        <w:t xml:space="preserve"> </w:t>
      </w:r>
      <w:r>
        <w:rPr>
          <w:rFonts w:hint="eastAsia" w:ascii="仿宋" w:hAnsi="仿宋" w:eastAsia="仿宋" w:cs="仿宋"/>
          <w:color w:val="auto"/>
          <w:sz w:val="32"/>
          <w:szCs w:val="32"/>
          <w:lang w:val="en-US" w:eastAsia="zh-CN"/>
        </w:rPr>
        <w:t xml:space="preserve"> 医管和采购股负责人、</w:t>
      </w:r>
    </w:p>
    <w:p w14:paraId="6840903D">
      <w:pPr>
        <w:ind w:firstLine="4480" w:firstLineChars="14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医保中心副主任</w:t>
      </w:r>
    </w:p>
    <w:p w14:paraId="4A33FE4D">
      <w:pPr>
        <w:ind w:firstLine="640" w:firstLineChars="200"/>
        <w:rPr>
          <w:rFonts w:hint="default"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白君献</w:t>
      </w:r>
      <w:r>
        <w:rPr>
          <w:rFonts w:hint="eastAsia" w:ascii="仿宋" w:hAnsi="仿宋" w:eastAsia="仿宋" w:cs="仿宋"/>
          <w:color w:val="auto"/>
          <w:sz w:val="32"/>
          <w:szCs w:val="32"/>
          <w:highlight w:val="none"/>
        </w:rPr>
        <w:t xml:space="preserve"> </w:t>
      </w:r>
      <w:r>
        <w:rPr>
          <w:rFonts w:ascii="仿宋" w:hAnsi="仿宋" w:eastAsia="仿宋" w:cs="仿宋"/>
          <w:color w:val="auto"/>
          <w:sz w:val="32"/>
          <w:szCs w:val="32"/>
          <w:highlight w:val="none"/>
        </w:rPr>
        <w:t xml:space="preserve"> </w:t>
      </w:r>
      <w:r>
        <w:rPr>
          <w:rFonts w:hint="eastAsia" w:ascii="仿宋" w:hAnsi="仿宋" w:eastAsia="仿宋" w:cs="仿宋"/>
          <w:color w:val="auto"/>
          <w:sz w:val="32"/>
          <w:szCs w:val="32"/>
          <w:highlight w:val="none"/>
        </w:rPr>
        <w:t>赵县医疗保障局</w:t>
      </w:r>
      <w:r>
        <w:rPr>
          <w:rFonts w:ascii="仿宋" w:hAnsi="仿宋" w:eastAsia="仿宋" w:cs="仿宋"/>
          <w:color w:val="auto"/>
          <w:sz w:val="32"/>
          <w:szCs w:val="32"/>
          <w:highlight w:val="none"/>
        </w:rPr>
        <w:t xml:space="preserve">  </w:t>
      </w:r>
      <w:r>
        <w:rPr>
          <w:rFonts w:hint="eastAsia" w:ascii="仿宋" w:hAnsi="仿宋" w:eastAsia="仿宋" w:cs="仿宋"/>
          <w:color w:val="auto"/>
          <w:sz w:val="32"/>
          <w:szCs w:val="32"/>
          <w:highlight w:val="none"/>
          <w:lang w:val="en-US" w:eastAsia="zh-CN"/>
        </w:rPr>
        <w:t>结算负责人</w:t>
      </w:r>
    </w:p>
    <w:p w14:paraId="4EB68F2C">
      <w:pPr>
        <w:ind w:firstLine="640" w:firstLineChars="200"/>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高  明  赵县医疗保障局  经办负责人、医保中心副主任</w:t>
      </w:r>
    </w:p>
    <w:p w14:paraId="048A8653">
      <w:pPr>
        <w:ind w:firstLine="640" w:firstLineChars="200"/>
        <w:rPr>
          <w:rFonts w:hint="default"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李广平  赵县医疗保障局  网络信息负责人</w:t>
      </w:r>
    </w:p>
    <w:p w14:paraId="4D0E7430">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KSOFE44F9426">
    <w:panose1 w:val="02010609060101010101"/>
    <w:charset w:val="86"/>
    <w:family w:val="auto"/>
    <w:pitch w:val="default"/>
    <w:sig w:usb0="00000001"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A9CE84">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20965D0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87BE5A2"/>
    <w:multiLevelType w:val="singleLevel"/>
    <w:tmpl w:val="487BE5A2"/>
    <w:lvl w:ilvl="0" w:tentative="0">
      <w:start w:val="2"/>
      <w:numFmt w:val="chineseCounting"/>
      <w:suff w:val="nothing"/>
      <w:lvlText w:val="（%1）"/>
      <w:lvlJc w:val="left"/>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2"/>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2C1006"/>
    <w:rsid w:val="007E6C1F"/>
    <w:rsid w:val="00956A93"/>
    <w:rsid w:val="009D11C5"/>
    <w:rsid w:val="009E575C"/>
    <w:rsid w:val="00AB45AC"/>
    <w:rsid w:val="00AF167E"/>
    <w:rsid w:val="00AF566A"/>
    <w:rsid w:val="00B478EA"/>
    <w:rsid w:val="00B6553A"/>
    <w:rsid w:val="00BC6576"/>
    <w:rsid w:val="00C968D1"/>
    <w:rsid w:val="00CE06BA"/>
    <w:rsid w:val="00F441CC"/>
    <w:rsid w:val="00F75EFB"/>
    <w:rsid w:val="01B104CA"/>
    <w:rsid w:val="02106AB0"/>
    <w:rsid w:val="02B43A28"/>
    <w:rsid w:val="033476B8"/>
    <w:rsid w:val="046F331E"/>
    <w:rsid w:val="06B6300F"/>
    <w:rsid w:val="070174DD"/>
    <w:rsid w:val="07956271"/>
    <w:rsid w:val="09721397"/>
    <w:rsid w:val="0BB63BED"/>
    <w:rsid w:val="0EB97A43"/>
    <w:rsid w:val="0EBD2122"/>
    <w:rsid w:val="0F214EAE"/>
    <w:rsid w:val="11B71E6A"/>
    <w:rsid w:val="156F0C08"/>
    <w:rsid w:val="15FE02A2"/>
    <w:rsid w:val="17B80644"/>
    <w:rsid w:val="1A106FA5"/>
    <w:rsid w:val="1AAF0063"/>
    <w:rsid w:val="1BE140DE"/>
    <w:rsid w:val="1D491BD5"/>
    <w:rsid w:val="1F45125A"/>
    <w:rsid w:val="20254CE5"/>
    <w:rsid w:val="22DE4344"/>
    <w:rsid w:val="23E138B2"/>
    <w:rsid w:val="248C197D"/>
    <w:rsid w:val="24DC3E0A"/>
    <w:rsid w:val="252959AF"/>
    <w:rsid w:val="277A6671"/>
    <w:rsid w:val="281A529E"/>
    <w:rsid w:val="28D462B2"/>
    <w:rsid w:val="28DE5E2A"/>
    <w:rsid w:val="292D35B7"/>
    <w:rsid w:val="2B057BED"/>
    <w:rsid w:val="311D2A90"/>
    <w:rsid w:val="311F308B"/>
    <w:rsid w:val="33EB6CFF"/>
    <w:rsid w:val="35A12947"/>
    <w:rsid w:val="37387040"/>
    <w:rsid w:val="38C07936"/>
    <w:rsid w:val="3A7C2BAF"/>
    <w:rsid w:val="3B625C0A"/>
    <w:rsid w:val="3BA77DEB"/>
    <w:rsid w:val="3CEE1963"/>
    <w:rsid w:val="3E927592"/>
    <w:rsid w:val="436B78D3"/>
    <w:rsid w:val="47A30116"/>
    <w:rsid w:val="47E330FE"/>
    <w:rsid w:val="4BD83458"/>
    <w:rsid w:val="4C9C27FE"/>
    <w:rsid w:val="50246818"/>
    <w:rsid w:val="512260B4"/>
    <w:rsid w:val="52846D9A"/>
    <w:rsid w:val="52BD6ACB"/>
    <w:rsid w:val="539D0113"/>
    <w:rsid w:val="55537534"/>
    <w:rsid w:val="561A74F1"/>
    <w:rsid w:val="597244E8"/>
    <w:rsid w:val="5E4775F9"/>
    <w:rsid w:val="5EB71C30"/>
    <w:rsid w:val="64471332"/>
    <w:rsid w:val="64CE3FD1"/>
    <w:rsid w:val="64E6402A"/>
    <w:rsid w:val="66480343"/>
    <w:rsid w:val="66AF0CE5"/>
    <w:rsid w:val="6AC537CF"/>
    <w:rsid w:val="6E5B14A6"/>
    <w:rsid w:val="70824169"/>
    <w:rsid w:val="711B255E"/>
    <w:rsid w:val="7BB51E06"/>
    <w:rsid w:val="7C387F7C"/>
    <w:rsid w:val="7F3C0271"/>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2094</Words>
  <Characters>2157</Characters>
  <Lines>4</Lines>
  <Paragraphs>1</Paragraphs>
  <TotalTime>0</TotalTime>
  <ScaleCrop>false</ScaleCrop>
  <LinksUpToDate>false</LinksUpToDate>
  <CharactersWithSpaces>2219</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2024-03-06T07:40:00Z</cp:lastPrinted>
  <dcterms:modified xsi:type="dcterms:W3CDTF">2026-06-05T08:54:20Z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96934721B1514D3FBAA28020338CE855_12</vt:lpwstr>
  </property>
  <property fmtid="{D5CDD505-2E9C-101B-9397-08002B2CF9AE}" pid="4" name="KSOTemplateDocerSaveRecord">
    <vt:lpwstr>eyJoZGlkIjoiY2Q1YmEwODljMjhlMDViZDY2ZTI0MGM5YzhhNmYyYzUiLCJ1c2VySWQiOiIxNTUwMjQwMDk2In0=</vt:lpwstr>
  </property>
</Properties>
</file>