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628C5F">
      <w:pPr>
        <w:rPr>
          <w:rFonts w:hint="eastAsia" w:ascii="Times New Roman" w:hAnsi="Times New Roman" w:eastAsia="方正黑体_GBK"/>
          <w:b w:val="0"/>
          <w:bCs/>
          <w:i w:val="0"/>
          <w:iCs w:val="0"/>
          <w:caps w:val="0"/>
          <w:smallCaps w:val="0"/>
          <w:spacing w:val="0"/>
          <w:kern w:val="0"/>
          <w:sz w:val="32"/>
          <w:szCs w:val="32"/>
          <w:shd w:val="clear" w:color="auto" w:fill="FFFFFF"/>
        </w:rPr>
      </w:pPr>
      <w:bookmarkStart w:id="0" w:name="_GoBack"/>
      <w:bookmarkEnd w:id="0"/>
      <w:r>
        <w:rPr>
          <w:rFonts w:hint="eastAsia" w:ascii="方正黑体_GBK" w:hAnsi="Times New Roman" w:eastAsia="方正黑体_GBK"/>
          <w:b w:val="0"/>
          <w:bCs/>
          <w:i w:val="0"/>
          <w:iCs w:val="0"/>
          <w:caps w:val="0"/>
          <w:smallCaps w:val="0"/>
          <w:spacing w:val="0"/>
          <w:kern w:val="0"/>
          <w:sz w:val="32"/>
          <w:szCs w:val="32"/>
          <w:shd w:val="clear" w:color="auto" w:fill="FFFFFF"/>
        </w:rPr>
        <w:t>附件</w:t>
      </w:r>
      <w:r>
        <w:rPr>
          <w:rFonts w:ascii="Times New Roman" w:hAnsi="Times New Roman" w:eastAsia="方正黑体_GBK"/>
          <w:b w:val="0"/>
          <w:bCs/>
          <w:i w:val="0"/>
          <w:iCs w:val="0"/>
          <w:caps w:val="0"/>
          <w:smallCaps w:val="0"/>
          <w:spacing w:val="0"/>
          <w:kern w:val="0"/>
          <w:sz w:val="32"/>
          <w:szCs w:val="32"/>
          <w:shd w:val="clear" w:color="auto" w:fill="FFFFFF"/>
        </w:rPr>
        <w:t>3</w:t>
      </w:r>
    </w:p>
    <w:p w14:paraId="38FB0159">
      <w:pPr>
        <w:spacing w:line="570" w:lineRule="exact"/>
        <w:jc w:val="center"/>
        <w:rPr>
          <w:rFonts w:hint="eastAsia" w:ascii="Times New Roman" w:hAnsi="Times New Roman" w:eastAsia="方正小标宋_GBK"/>
          <w:b w:val="0"/>
          <w:bCs/>
          <w:i w:val="0"/>
          <w:iCs w:val="0"/>
          <w:caps w:val="0"/>
          <w:smallCaps w:val="0"/>
          <w:vanish w:val="0"/>
          <w:spacing w:val="0"/>
          <w:kern w:val="0"/>
          <w:sz w:val="44"/>
          <w:szCs w:val="44"/>
          <w:shd w:val="clear" w:color="auto" w:fill="FFFFFF"/>
        </w:rPr>
      </w:pPr>
      <w:r>
        <w:rPr>
          <w:rFonts w:hint="eastAsia" w:ascii="方正小标宋_GBK" w:hAnsi="Times New Roman" w:eastAsia="方正小标宋_GBK"/>
          <w:b w:val="0"/>
          <w:bCs/>
          <w:i w:val="0"/>
          <w:iCs w:val="0"/>
          <w:caps w:val="0"/>
          <w:smallCaps w:val="0"/>
          <w:vanish w:val="0"/>
          <w:spacing w:val="0"/>
          <w:kern w:val="0"/>
          <w:sz w:val="44"/>
          <w:szCs w:val="44"/>
          <w:shd w:val="clear" w:color="auto" w:fill="FFFFFF"/>
        </w:rPr>
        <w:t>服务机构备案项目清单</w:t>
      </w:r>
    </w:p>
    <w:p w14:paraId="00791705">
      <w:pPr>
        <w:rPr>
          <w:rFonts w:hint="eastAsia" w:ascii="Times New Roman" w:hAnsi="Times New Roman" w:eastAsia="方正仿宋_GBK"/>
          <w:color w:val="auto"/>
          <w:kern w:val="2"/>
          <w:sz w:val="28"/>
          <w:szCs w:val="28"/>
        </w:rPr>
      </w:pPr>
    </w:p>
    <w:p w14:paraId="2674C984">
      <w:pPr>
        <w:rPr>
          <w:rFonts w:hint="eastAsia" w:ascii="Times New Roman" w:hAnsi="Times New Roman" w:eastAsia="方正仿宋_GBK"/>
          <w:color w:val="auto"/>
          <w:kern w:val="2"/>
          <w:sz w:val="28"/>
          <w:szCs w:val="28"/>
        </w:rPr>
      </w:pPr>
      <w:r>
        <w:rPr>
          <w:rFonts w:hint="eastAsia" w:ascii="方正仿宋_GBK" w:hAnsi="Times New Roman" w:eastAsia="方正仿宋_GBK"/>
          <w:color w:val="auto"/>
          <w:kern w:val="2"/>
          <w:sz w:val="28"/>
          <w:szCs w:val="28"/>
        </w:rPr>
        <w:t>机构名称：（盖章）</w:t>
      </w:r>
      <w:r>
        <w:rPr>
          <w:rFonts w:hint="eastAsia" w:ascii="Times New Roman" w:hAnsi="Times New Roman" w:eastAsia="方正仿宋_GBK"/>
          <w:color w:val="auto"/>
          <w:kern w:val="2"/>
          <w:sz w:val="28"/>
          <w:szCs w:val="28"/>
        </w:rPr>
        <w:t xml:space="preserve">                                             </w:t>
      </w:r>
      <w:r>
        <w:rPr>
          <w:rFonts w:hint="eastAsia" w:ascii="方正仿宋_GBK" w:hAnsi="Times New Roman" w:eastAsia="方正仿宋_GBK"/>
          <w:color w:val="auto"/>
          <w:kern w:val="2"/>
          <w:sz w:val="28"/>
          <w:szCs w:val="28"/>
        </w:rPr>
        <w:t>填报日期：</w:t>
      </w:r>
    </w:p>
    <w:tbl>
      <w:tblPr>
        <w:tblStyle w:val="7"/>
        <w:tblW w:w="138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4"/>
        <w:gridCol w:w="3192"/>
        <w:gridCol w:w="2860"/>
        <w:gridCol w:w="2875"/>
        <w:gridCol w:w="1581"/>
        <w:gridCol w:w="2228"/>
      </w:tblGrid>
      <w:tr w14:paraId="0C182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  <w:hidden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58CB85A4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  <w:t>序号</w:t>
            </w:r>
          </w:p>
        </w:tc>
        <w:tc>
          <w:tcPr>
            <w:tcW w:w="3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141D400C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  <w:t>服务项目</w:t>
            </w:r>
          </w:p>
        </w:tc>
        <w:tc>
          <w:tcPr>
            <w:tcW w:w="2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3F1DB912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  <w:t>服务内容</w:t>
            </w:r>
          </w:p>
        </w:tc>
        <w:tc>
          <w:tcPr>
            <w:tcW w:w="28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198DD3E3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  <w:t>服务标准</w:t>
            </w:r>
          </w:p>
        </w:tc>
        <w:tc>
          <w:tcPr>
            <w:tcW w:w="1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3D8F2094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  <w:t>服务时长</w:t>
            </w: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6834316A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vanish w:val="0"/>
                <w:color w:val="auto"/>
                <w:kern w:val="0"/>
                <w:sz w:val="24"/>
                <w:szCs w:val="24"/>
              </w:rPr>
              <w:t>收费标准</w:t>
            </w:r>
          </w:p>
        </w:tc>
      </w:tr>
      <w:tr w14:paraId="73391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  <w:hidden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3353D25A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  <w:t>1</w:t>
            </w:r>
          </w:p>
        </w:tc>
        <w:tc>
          <w:tcPr>
            <w:tcW w:w="3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227FCCED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5D5554D5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7484FED9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4275D178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2E105A56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</w:tr>
      <w:tr w14:paraId="471086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  <w:hidden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4EEA1683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  <w:t>2</w:t>
            </w:r>
          </w:p>
        </w:tc>
        <w:tc>
          <w:tcPr>
            <w:tcW w:w="3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4D18B109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30DF8A93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7608105E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73EF52C9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605800BF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</w:tr>
      <w:tr w14:paraId="40BD5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  <w:hidden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2D7685E6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  <w:t>3</w:t>
            </w:r>
          </w:p>
        </w:tc>
        <w:tc>
          <w:tcPr>
            <w:tcW w:w="3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572477B7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03743B28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69F5381C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62F7E9CA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6C7296FD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</w:tr>
      <w:tr w14:paraId="4B7FC9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  <w:hidden/>
        </w:trPr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5FDABD08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615A6375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6FD5B1F9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8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233DBC22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3DE5AFC8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vAlign w:val="center"/>
          </w:tcPr>
          <w:p w14:paraId="248AD55C">
            <w:pPr>
              <w:pStyle w:val="6"/>
              <w:keepLines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adjustRightInd w:val="0"/>
              <w:snapToGrid w:val="0"/>
              <w:spacing w:line="400" w:lineRule="exact"/>
              <w:ind w:left="0" w:right="0" w:rightChars="0" w:firstLine="0"/>
              <w:contextualSpacing w:val="0"/>
              <w:jc w:val="center"/>
              <w:rPr>
                <w:rFonts w:hint="eastAsia" w:ascii="Times New Roman" w:hAnsi="Times New Roman" w:eastAsia="方正仿宋_GBK"/>
                <w:vanish w:val="0"/>
                <w:color w:val="auto"/>
                <w:kern w:val="0"/>
                <w:sz w:val="24"/>
                <w:szCs w:val="24"/>
              </w:rPr>
            </w:pPr>
          </w:p>
        </w:tc>
      </w:tr>
    </w:tbl>
    <w:p w14:paraId="08559FD3">
      <w:pPr>
        <w:pStyle w:val="6"/>
        <w:adjustRightInd w:val="0"/>
        <w:snapToGrid w:val="0"/>
        <w:spacing w:before="0" w:beforeAutospacing="0" w:after="0" w:afterAutospacing="0" w:line="320" w:lineRule="exact"/>
        <w:contextualSpacing w:val="0"/>
        <w:rPr>
          <w:rFonts w:hint="eastAsia" w:ascii="Times New Roman" w:hAnsi="Times New Roman" w:eastAsia="方正仿宋_GBK"/>
          <w:vanish w:val="0"/>
          <w:color w:val="auto"/>
          <w:kern w:val="0"/>
          <w:sz w:val="24"/>
          <w:szCs w:val="24"/>
        </w:rPr>
      </w:pPr>
      <w:r>
        <w:rPr>
          <w:rFonts w:hint="eastAsia" w:ascii="方正仿宋_GBK" w:hAnsi="Times New Roman" w:eastAsia="方正仿宋_GBK"/>
          <w:vanish w:val="0"/>
          <w:color w:val="auto"/>
          <w:kern w:val="0"/>
          <w:sz w:val="24"/>
          <w:szCs w:val="24"/>
        </w:rPr>
        <w:t>注：</w:t>
      </w:r>
      <w:r>
        <w:rPr>
          <w:rFonts w:ascii="Times New Roman" w:hAnsi="Times New Roman" w:eastAsia="方正仿宋_GBK"/>
          <w:vanish w:val="0"/>
          <w:color w:val="auto"/>
          <w:kern w:val="0"/>
          <w:sz w:val="24"/>
          <w:szCs w:val="24"/>
        </w:rPr>
        <w:t>1.</w:t>
      </w:r>
      <w:r>
        <w:rPr>
          <w:rFonts w:hint="eastAsia" w:ascii="方正仿宋_GBK" w:hAnsi="Times New Roman" w:eastAsia="方正仿宋_GBK"/>
          <w:vanish w:val="0"/>
          <w:color w:val="auto"/>
          <w:kern w:val="0"/>
          <w:sz w:val="24"/>
          <w:szCs w:val="24"/>
        </w:rPr>
        <w:t>此表中填报的居家、社区养老服务项目原则上不得超出《居家社区养老服务补贴项目清单》中明确的服务项目范围。</w:t>
      </w:r>
    </w:p>
    <w:p w14:paraId="3604E5C0">
      <w:pPr>
        <w:pStyle w:val="6"/>
        <w:adjustRightInd w:val="0"/>
        <w:snapToGrid w:val="0"/>
        <w:spacing w:before="0" w:beforeAutospacing="0" w:after="0" w:afterAutospacing="0" w:line="320" w:lineRule="exact"/>
        <w:ind w:firstLine="480" w:firstLineChars="200"/>
        <w:contextualSpacing w:val="0"/>
        <w:rPr>
          <w:rFonts w:hint="eastAsia" w:ascii="Times New Roman" w:hAnsi="Times New Roman" w:eastAsia="方正仿宋_GBK"/>
          <w:vanish w:val="0"/>
          <w:color w:val="auto"/>
          <w:kern w:val="0"/>
          <w:sz w:val="24"/>
          <w:szCs w:val="24"/>
        </w:rPr>
      </w:pPr>
      <w:r>
        <w:rPr>
          <w:rFonts w:ascii="Times New Roman" w:hAnsi="Times New Roman" w:eastAsia="方正仿宋_GBK"/>
          <w:vanish w:val="0"/>
          <w:color w:val="auto"/>
          <w:kern w:val="0"/>
          <w:sz w:val="24"/>
          <w:szCs w:val="24"/>
        </w:rPr>
        <w:t>2.</w:t>
      </w:r>
      <w:r>
        <w:rPr>
          <w:rFonts w:hint="eastAsia" w:ascii="方正仿宋_GBK" w:hAnsi="Times New Roman" w:eastAsia="方正仿宋_GBK"/>
          <w:vanish w:val="0"/>
          <w:color w:val="auto"/>
          <w:kern w:val="0"/>
          <w:sz w:val="24"/>
          <w:szCs w:val="24"/>
        </w:rPr>
        <w:t>收费标准应结合申报机构目前实施的收费价格填报，发现临时涨价行为，立即取消该机构申报资格。</w:t>
      </w:r>
    </w:p>
    <w:p w14:paraId="3E189B6B">
      <w:pPr>
        <w:rPr>
          <w:rFonts w:hint="eastAsia" w:ascii="Times New Roman" w:hAnsi="Times New Roman" w:eastAsia="方正仿宋_GBK"/>
          <w:color w:val="auto"/>
          <w:kern w:val="2"/>
          <w:sz w:val="28"/>
          <w:szCs w:val="28"/>
        </w:rPr>
      </w:pPr>
    </w:p>
    <w:p w14:paraId="5F928ED5"/>
    <w:sectPr>
      <w:pgSz w:w="16839" w:h="11907" w:orient="landscape"/>
      <w:pgMar w:top="1800" w:right="1440" w:bottom="1800" w:left="1440" w:header="851" w:footer="992" w:gutter="0"/>
      <w:cols w:space="720" w:num="1"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70370B9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pageBreakBefore w:val="0"/>
      <w:widowControl w:val="0"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0" w:afterAutospacing="0" w:line="240" w:lineRule="auto"/>
      <w:ind w:left="0" w:right="0" w:firstLine="0"/>
      <w:contextualSpacing w:val="0"/>
      <w:jc w:val="both"/>
      <w:textAlignment w:val="auto"/>
      <w:outlineLvl w:val="9"/>
    </w:pPr>
    <w:rPr>
      <w:rFonts w:ascii="Calibri" w:hAnsi="Calibri" w:eastAsia="宋体" w:cs="Times New Roman"/>
      <w:snapToGrid/>
      <w:color w:val="auto"/>
      <w:spacing w:val="0"/>
      <w:w w:val="100"/>
      <w:kern w:val="2"/>
      <w:position w:val="0"/>
      <w:sz w:val="21"/>
      <w:szCs w:val="21"/>
      <w:u w:val="none" w:color="auto"/>
      <w:shd w:val="clear" w:color="auto" w:fill="auto"/>
      <w:vertAlign w:val="baseline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able of figures"/>
    <w:basedOn w:val="1"/>
    <w:next w:val="1"/>
    <w:qFormat/>
    <w:uiPriority w:val="0"/>
    <w:pPr>
      <w:ind w:left="400" w:leftChars="200" w:hanging="200" w:hangingChars="200"/>
    </w:pPr>
  </w:style>
  <w:style w:type="paragraph" w:styleId="6">
    <w:name w:val="Normal (Web)"/>
    <w:basedOn w:val="1"/>
    <w:qFormat/>
    <w:uiPriority w:val="0"/>
    <w:pPr>
      <w:keepNext w:val="0"/>
      <w:keepLines w:val="0"/>
      <w:pageBreakBefore w:val="0"/>
      <w:widowControl w:val="0"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100" w:beforeAutospacing="1" w:after="100" w:afterAutospacing="1" w:line="240" w:lineRule="auto"/>
      <w:ind w:left="0" w:right="0" w:firstLine="0"/>
      <w:contextualSpacing w:val="0"/>
      <w:jc w:val="left"/>
      <w:textAlignment w:val="auto"/>
      <w:outlineLvl w:val="9"/>
    </w:pPr>
    <w:rPr>
      <w:rFonts w:ascii="Calibri" w:hAnsi="Calibri" w:eastAsia="宋体" w:cs="Times New Roman"/>
      <w:snapToGrid/>
      <w:color w:val="auto"/>
      <w:spacing w:val="0"/>
      <w:w w:val="100"/>
      <w:kern w:val="0"/>
      <w:position w:val="0"/>
      <w:sz w:val="24"/>
      <w:szCs w:val="24"/>
      <w:u w:val="none" w:color="auto"/>
      <w:shd w:val="clear" w:color="auto" w:fill="auto"/>
      <w:vertAlign w:val="baseline"/>
      <w:lang w:val="en-US" w:eastAsia="zh-CN"/>
    </w:rPr>
  </w:style>
  <w:style w:type="character" w:customStyle="1" w:styleId="9">
    <w:name w:val="heading 1 Char"/>
    <w:basedOn w:val="8"/>
    <w:link w:val="2"/>
    <w:qFormat/>
    <w:uiPriority w:val="0"/>
    <w:rPr>
      <w:rFonts w:ascii="Calibri" w:hAnsi="Calibri" w:eastAsia="宋体" w:cs="Times New Roman"/>
      <w:b/>
      <w:bCs/>
      <w:snapToGrid/>
      <w:color w:val="auto"/>
      <w:spacing w:val="0"/>
      <w:w w:val="100"/>
      <w:kern w:val="44"/>
      <w:position w:val="0"/>
      <w:sz w:val="44"/>
      <w:szCs w:val="44"/>
      <w:u w:val="none" w:color="auto"/>
      <w:shd w:val="clear" w:color="auto" w:fill="auto"/>
      <w:vertAlign w:val="baseline"/>
      <w:lang w:val="en-US" w:eastAsia="zh-CN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Calibri" w:eastAsia="黑体" w:cs="Times New Roman"/>
      <w:b/>
      <w:bCs/>
      <w:snapToGrid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lang w:val="en-US" w:eastAsia="zh-CN"/>
    </w:rPr>
  </w:style>
  <w:style w:type="character" w:customStyle="1" w:styleId="11">
    <w:name w:val="heading 3 Char"/>
    <w:basedOn w:val="8"/>
    <w:link w:val="4"/>
    <w:qFormat/>
    <w:uiPriority w:val="0"/>
    <w:rPr>
      <w:rFonts w:ascii="Calibri" w:hAnsi="Calibri" w:eastAsia="宋体" w:cs="Times New Roman"/>
      <w:b/>
      <w:bCs/>
      <w:snapToGrid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45 1 1 1 1 1"/>
    <sectPr/>
  </customProps>
</customData>
</file>

<file path=customXml/itemProps1.xml><?xml version="1.0" encoding="utf-8"?>
<ds:datastoreItem xmlns:ds="http://schemas.openxmlformats.org/officeDocument/2006/customXml" ds:itemID="{C7E7003C-7432-4B43-B533-5E904485B76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0</Words>
  <Characters>180</Characters>
  <Lines>0</Lines>
  <Paragraphs>9</Paragraphs>
  <TotalTime>1</TotalTime>
  <ScaleCrop>false</ScaleCrop>
  <LinksUpToDate>false</LinksUpToDate>
  <CharactersWithSpaces>241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2026-04-15T09:57:00Z</dcterms:created>
  <dc:creator>Administrator</dc:creator>
  <cp:lastModifiedBy>Administrator</cp:lastModifiedBy>
  <dcterms:modified xsi:type="dcterms:W3CDTF">2026-04-16T09:29:46Z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94A45D75F3FC4EDD8124D41E22269BF3_12</vt:lpwstr>
  </property>
</Properties>
</file>