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C27C1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75" w:lineRule="atLeast"/>
        <w:ind w:left="0" w:right="0" w:firstLine="0"/>
        <w:jc w:val="center"/>
        <w:rPr>
          <w:rFonts w:ascii="微软雅黑" w:hAnsi="微软雅黑" w:eastAsia="微软雅黑" w:cs="微软雅黑"/>
          <w:b/>
          <w:bCs/>
          <w:i w:val="0"/>
          <w:iCs w:val="0"/>
          <w:caps w:val="0"/>
          <w:color w:val="333333"/>
          <w:spacing w:val="0"/>
          <w:sz w:val="36"/>
          <w:szCs w:val="36"/>
        </w:rPr>
      </w:pPr>
      <w:r>
        <w:rPr>
          <w:rFonts w:hint="eastAsia" w:ascii="微软雅黑" w:hAnsi="微软雅黑" w:eastAsia="微软雅黑" w:cs="微软雅黑"/>
          <w:b/>
          <w:bCs/>
          <w:i w:val="0"/>
          <w:iCs w:val="0"/>
          <w:caps w:val="0"/>
          <w:color w:val="333333"/>
          <w:spacing w:val="0"/>
          <w:sz w:val="36"/>
          <w:szCs w:val="36"/>
          <w:bdr w:val="none" w:color="auto" w:sz="0" w:space="0"/>
          <w:shd w:val="clear" w:fill="FFFFFF"/>
        </w:rPr>
        <w:t>关于“母亲健康快车” 项目第十八批流动医疗车免征车辆购置税的通知</w:t>
      </w:r>
    </w:p>
    <w:p w14:paraId="49917E2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3" w:lineRule="atLeast"/>
        <w:ind w:left="0" w:right="0"/>
        <w:jc w:val="center"/>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财税〔2026〕37号</w:t>
      </w:r>
    </w:p>
    <w:p w14:paraId="76BDE35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3"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河北、山西、内蒙古、吉林、黑龙江、江西、山东、湖北、湖南、广西、海南、重庆、四川、贵州、云南、西藏、陕西、甘肃、宁夏、新疆、青海省（自治区、直辖市）财政厅（局），新疆生产建设兵团财政局，国家税务总局河北、山西、内蒙古、吉林、黑龙江、江西、山东、湖北、湖南、广西、海南、重庆、四川、贵州、云南、西藏、陕西、甘肃、宁夏、新疆、青海省（自治区、直辖市）税务局： </w:t>
      </w:r>
    </w:p>
    <w:p w14:paraId="7E04DD4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3"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现就“母亲健康快车”项目第十八批流动医疗车免征车辆购置税有关事项明确如下： </w:t>
      </w:r>
    </w:p>
    <w:p w14:paraId="080E3A7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3"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对中国妇女发展基金会接受社会捐赠资金统一购置并捐赠给医疗机构的“母亲健康快车”项目第十八批流动医疗车（具体受赠单位、车辆品牌、车辆型号、车辆识别代号/车架号等见附件），按照《财政部 税务总局关于继续执行的车辆购置税优惠政策的公告》（财政部 税务总局公告2019年第75号）等相关规定，免征车辆购置税。 </w:t>
      </w:r>
    </w:p>
    <w:p w14:paraId="59E1DC5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3"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列入本通知附件已征税的车辆，由主管税务机关为纳税人办理退税。 </w:t>
      </w:r>
    </w:p>
    <w:p w14:paraId="6F0F471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3"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请遵照执行。 </w:t>
      </w:r>
    </w:p>
    <w:p w14:paraId="547D5BA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3" w:lineRule="atLeast"/>
        <w:ind w:left="0" w:right="0"/>
        <w:jc w:val="both"/>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附件：“母亲健康快车”项目第十八批流动医疗车明细表 </w:t>
      </w:r>
    </w:p>
    <w:p w14:paraId="584632F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3" w:lineRule="atLeast"/>
        <w:ind w:left="0" w:right="0"/>
        <w:jc w:val="right"/>
        <w:rPr>
          <w:rFonts w:hint="eastAsia" w:ascii="宋体" w:hAnsi="宋体" w:eastAsia="宋体" w:cs="宋体"/>
          <w:i w:val="0"/>
          <w:iCs w:val="0"/>
          <w:caps w:val="0"/>
          <w:color w:val="333333"/>
          <w:spacing w:val="0"/>
          <w:sz w:val="24"/>
          <w:szCs w:val="24"/>
          <w:bdr w:val="none" w:color="auto" w:sz="0" w:space="0"/>
          <w:shd w:val="clear" w:fill="FFFFFF"/>
        </w:rPr>
      </w:pPr>
      <w:r>
        <w:rPr>
          <w:rFonts w:hint="eastAsia" w:ascii="宋体" w:hAnsi="宋体" w:eastAsia="宋体" w:cs="宋体"/>
          <w:i w:val="0"/>
          <w:iCs w:val="0"/>
          <w:caps w:val="0"/>
          <w:color w:val="333333"/>
          <w:spacing w:val="0"/>
          <w:sz w:val="24"/>
          <w:szCs w:val="24"/>
          <w:bdr w:val="none" w:color="auto" w:sz="0" w:space="0"/>
          <w:shd w:val="clear" w:fill="FFFFFF"/>
        </w:rPr>
        <w:t>　</w:t>
      </w:r>
    </w:p>
    <w:p w14:paraId="7D1C528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3" w:lineRule="atLeast"/>
        <w:ind w:left="0" w:right="0"/>
        <w:jc w:val="right"/>
        <w:rPr>
          <w:rFonts w:hint="eastAsia" w:ascii="宋体" w:hAnsi="宋体" w:eastAsia="宋体" w:cs="宋体"/>
          <w:sz w:val="24"/>
          <w:szCs w:val="24"/>
        </w:rPr>
      </w:pPr>
      <w:bookmarkStart w:id="0" w:name="_GoBack"/>
      <w:bookmarkEnd w:id="0"/>
      <w:r>
        <w:rPr>
          <w:rFonts w:hint="eastAsia" w:ascii="宋体" w:hAnsi="宋体" w:eastAsia="宋体" w:cs="宋体"/>
          <w:i w:val="0"/>
          <w:iCs w:val="0"/>
          <w:caps w:val="0"/>
          <w:color w:val="333333"/>
          <w:spacing w:val="0"/>
          <w:sz w:val="24"/>
          <w:szCs w:val="24"/>
          <w:bdr w:val="none" w:color="auto" w:sz="0" w:space="0"/>
          <w:shd w:val="clear" w:fill="FFFFFF"/>
        </w:rPr>
        <w:t>　财政部  税务总局 </w:t>
      </w:r>
    </w:p>
    <w:p w14:paraId="744A4771">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3" w:lineRule="atLeast"/>
        <w:ind w:left="0" w:right="0"/>
        <w:jc w:val="right"/>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2026年3月30日 </w:t>
      </w:r>
    </w:p>
    <w:p w14:paraId="2AD27BE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E7761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2026-04-09T08:53:38Z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E2ECF068D3754D92AD2B8478E71D88DE_12</vt:lpwstr>
  </property>
</Properties>
</file>