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CE56AE">
      <w:pPr>
        <w:pStyle w:val="4"/>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jc w:val="both"/>
        <w:textAlignment w:val="auto"/>
        <w:rPr>
          <w:rFonts w:hint="eastAsia" w:ascii="方正小标宋简体" w:hAnsi="方正小标宋简体" w:eastAsia="方正小标宋简体" w:cs="方正小标宋简体"/>
          <w:sz w:val="44"/>
          <w:szCs w:val="44"/>
        </w:rPr>
      </w:pPr>
    </w:p>
    <w:p w14:paraId="3171E23E">
      <w:pPr>
        <w:pStyle w:val="4"/>
        <w:keepNext w:val="0"/>
        <w:keepLines w:val="0"/>
        <w:pageBreakBefore w:val="0"/>
        <w:widowControl w:val="0"/>
        <w:kinsoku/>
        <w:wordWrap/>
        <w:overflowPunct/>
        <w:topLinePunct w:val="0"/>
        <w:autoSpaceDE/>
        <w:autoSpaceDN/>
        <w:bidi w:val="0"/>
        <w:adjustRightInd/>
        <w:snapToGrid/>
        <w:spacing w:line="520" w:lineRule="exact"/>
        <w:ind w:firstLine="1320" w:firstLineChars="300"/>
        <w:jc w:val="both"/>
        <w:textAlignment w:val="auto"/>
        <w:rPr>
          <w:rFonts w:hint="eastAsia" w:ascii="方正小标宋简体" w:hAnsi="方正小标宋简体" w:eastAsia="方正小标宋简体" w:cs="方正小标宋简体"/>
          <w:sz w:val="44"/>
          <w:szCs w:val="44"/>
        </w:rPr>
      </w:pPr>
    </w:p>
    <w:p w14:paraId="4D4B3CD2">
      <w:pPr>
        <w:pageBreakBefore w:val="0"/>
        <w:widowControl w:val="0"/>
        <w:kinsoku/>
        <w:wordWrap/>
        <w:overflowPunct/>
        <w:topLinePunct w:val="0"/>
        <w:autoSpaceDE/>
        <w:autoSpaceDN/>
        <w:bidi w:val="0"/>
        <w:spacing w:line="600" w:lineRule="exact"/>
        <w:ind w:left="1767" w:hanging="1760" w:hangingChars="400"/>
        <w:jc w:val="center"/>
        <w:textAlignment w:val="auto"/>
        <w:rPr>
          <w:rFonts w:hint="eastAsia" w:ascii="方正小标宋简体" w:hAnsi="方正小标宋简体" w:eastAsia="方正小标宋简体" w:cs="方正小标宋简体"/>
          <w:b w:val="0"/>
          <w:bCs/>
          <w:color w:val="auto"/>
          <w:sz w:val="44"/>
        </w:rPr>
      </w:pPr>
      <w:r>
        <w:rPr>
          <w:rFonts w:hint="eastAsia" w:ascii="方正小标宋简体" w:hAnsi="方正小标宋简体" w:eastAsia="方正小标宋简体" w:cs="方正小标宋简体"/>
          <w:b w:val="0"/>
          <w:bCs/>
          <w:color w:val="auto"/>
          <w:sz w:val="44"/>
          <w:lang w:eastAsia="zh-CN"/>
        </w:rPr>
        <w:t>赵县经济开发区</w:t>
      </w:r>
      <w:r>
        <w:rPr>
          <w:rFonts w:hint="eastAsia" w:ascii="方正小标宋简体" w:hAnsi="方正小标宋简体" w:eastAsia="方正小标宋简体" w:cs="方正小标宋简体"/>
          <w:b w:val="0"/>
          <w:bCs/>
          <w:color w:val="auto"/>
          <w:sz w:val="44"/>
        </w:rPr>
        <w:t>石家庄满昕服装有限公司</w:t>
      </w:r>
    </w:p>
    <w:p w14:paraId="60DC60FC">
      <w:pPr>
        <w:pageBreakBefore w:val="0"/>
        <w:widowControl w:val="0"/>
        <w:kinsoku/>
        <w:wordWrap/>
        <w:overflowPunct/>
        <w:topLinePunct w:val="0"/>
        <w:autoSpaceDE/>
        <w:autoSpaceDN/>
        <w:bidi w:val="0"/>
        <w:spacing w:line="600" w:lineRule="exact"/>
        <w:ind w:left="1767" w:hanging="1760" w:hangingChars="400"/>
        <w:jc w:val="center"/>
        <w:textAlignment w:val="auto"/>
        <w:rPr>
          <w:rFonts w:hint="eastAsia" w:ascii="方正小标宋简体" w:hAnsi="方正小标宋简体" w:eastAsia="方正小标宋简体" w:cs="方正小标宋简体"/>
          <w:b w:val="0"/>
          <w:bCs/>
          <w:color w:val="auto"/>
          <w:sz w:val="44"/>
        </w:rPr>
      </w:pPr>
      <w:r>
        <w:rPr>
          <w:rFonts w:hint="eastAsia" w:ascii="方正小标宋简体" w:hAnsi="方正小标宋简体" w:eastAsia="方正小标宋简体" w:cs="方正小标宋简体"/>
          <w:b w:val="0"/>
          <w:bCs/>
          <w:color w:val="auto"/>
          <w:sz w:val="44"/>
        </w:rPr>
        <w:t>“8·10”一般火灾事故调查报告</w:t>
      </w:r>
    </w:p>
    <w:p w14:paraId="7775F3B2">
      <w:pPr>
        <w:pageBreakBefore w:val="0"/>
        <w:widowControl w:val="0"/>
        <w:kinsoku/>
        <w:wordWrap/>
        <w:overflowPunct/>
        <w:topLinePunct w:val="0"/>
        <w:autoSpaceDE/>
        <w:autoSpaceDN/>
        <w:bidi w:val="0"/>
        <w:spacing w:line="600" w:lineRule="exact"/>
        <w:ind w:left="1767" w:hanging="1760" w:hangingChars="400"/>
        <w:textAlignment w:val="auto"/>
        <w:rPr>
          <w:rFonts w:hint="default" w:ascii="Times New Roman" w:hAnsi="Times New Roman" w:eastAsia="华文中宋" w:cs="Times New Roman"/>
          <w:b w:val="0"/>
          <w:bCs/>
          <w:color w:val="auto"/>
          <w:sz w:val="44"/>
        </w:rPr>
      </w:pPr>
    </w:p>
    <w:p w14:paraId="611D804C">
      <w:pPr>
        <w:pStyle w:val="14"/>
        <w:pageBreakBefore w:val="0"/>
        <w:widowControl w:val="0"/>
        <w:kinsoku/>
        <w:wordWrap/>
        <w:overflowPunct/>
        <w:topLinePunct w:val="0"/>
        <w:autoSpaceDE/>
        <w:autoSpaceDN/>
        <w:bidi w:val="0"/>
        <w:spacing w:line="600" w:lineRule="exact"/>
        <w:textAlignment w:val="auto"/>
        <w:rPr>
          <w:rFonts w:hint="default" w:ascii="Times New Roman" w:hAnsi="Times New Roman" w:eastAsia="华文中宋" w:cs="Times New Roman"/>
          <w:b w:val="0"/>
          <w:bCs/>
          <w:color w:val="auto"/>
          <w:sz w:val="44"/>
        </w:rPr>
      </w:pPr>
    </w:p>
    <w:p w14:paraId="400653D6">
      <w:pPr>
        <w:pStyle w:val="14"/>
        <w:pageBreakBefore w:val="0"/>
        <w:widowControl w:val="0"/>
        <w:kinsoku/>
        <w:wordWrap/>
        <w:overflowPunct/>
        <w:topLinePunct w:val="0"/>
        <w:autoSpaceDE/>
        <w:autoSpaceDN/>
        <w:bidi w:val="0"/>
        <w:spacing w:line="600" w:lineRule="exact"/>
        <w:textAlignment w:val="auto"/>
        <w:rPr>
          <w:rFonts w:hint="default" w:ascii="Times New Roman" w:hAnsi="Times New Roman" w:eastAsia="华文中宋" w:cs="Times New Roman"/>
          <w:b w:val="0"/>
          <w:bCs/>
          <w:color w:val="auto"/>
          <w:sz w:val="44"/>
        </w:rPr>
      </w:pPr>
    </w:p>
    <w:p w14:paraId="11EA8D1C">
      <w:pPr>
        <w:pStyle w:val="14"/>
        <w:pageBreakBefore w:val="0"/>
        <w:widowControl w:val="0"/>
        <w:kinsoku/>
        <w:wordWrap/>
        <w:overflowPunct/>
        <w:topLinePunct w:val="0"/>
        <w:autoSpaceDE/>
        <w:autoSpaceDN/>
        <w:bidi w:val="0"/>
        <w:spacing w:line="600" w:lineRule="exact"/>
        <w:textAlignment w:val="auto"/>
        <w:rPr>
          <w:rFonts w:hint="default" w:ascii="Times New Roman" w:hAnsi="Times New Roman" w:eastAsia="华文中宋" w:cs="Times New Roman"/>
          <w:b w:val="0"/>
          <w:bCs/>
          <w:color w:val="auto"/>
          <w:sz w:val="44"/>
        </w:rPr>
      </w:pPr>
    </w:p>
    <w:p w14:paraId="768EF463">
      <w:pPr>
        <w:pStyle w:val="14"/>
        <w:pageBreakBefore w:val="0"/>
        <w:widowControl w:val="0"/>
        <w:kinsoku/>
        <w:wordWrap/>
        <w:overflowPunct/>
        <w:topLinePunct w:val="0"/>
        <w:autoSpaceDE/>
        <w:autoSpaceDN/>
        <w:bidi w:val="0"/>
        <w:spacing w:line="600" w:lineRule="exact"/>
        <w:textAlignment w:val="auto"/>
        <w:rPr>
          <w:rFonts w:hint="default" w:ascii="Times New Roman" w:hAnsi="Times New Roman" w:eastAsia="华文中宋" w:cs="Times New Roman"/>
          <w:b w:val="0"/>
          <w:bCs/>
          <w:color w:val="auto"/>
          <w:sz w:val="44"/>
        </w:rPr>
      </w:pPr>
    </w:p>
    <w:p w14:paraId="40772BDD">
      <w:pPr>
        <w:pStyle w:val="14"/>
        <w:pageBreakBefore w:val="0"/>
        <w:widowControl w:val="0"/>
        <w:kinsoku/>
        <w:wordWrap/>
        <w:overflowPunct/>
        <w:topLinePunct w:val="0"/>
        <w:autoSpaceDE/>
        <w:autoSpaceDN/>
        <w:bidi w:val="0"/>
        <w:spacing w:line="600" w:lineRule="exact"/>
        <w:textAlignment w:val="auto"/>
        <w:rPr>
          <w:rFonts w:hint="default" w:ascii="Times New Roman" w:hAnsi="Times New Roman" w:eastAsia="华文中宋" w:cs="Times New Roman"/>
          <w:b w:val="0"/>
          <w:bCs/>
          <w:color w:val="auto"/>
          <w:sz w:val="44"/>
        </w:rPr>
      </w:pPr>
    </w:p>
    <w:p w14:paraId="34CEC513">
      <w:pPr>
        <w:pStyle w:val="14"/>
        <w:pageBreakBefore w:val="0"/>
        <w:widowControl w:val="0"/>
        <w:kinsoku/>
        <w:wordWrap/>
        <w:overflowPunct/>
        <w:topLinePunct w:val="0"/>
        <w:autoSpaceDE/>
        <w:autoSpaceDN/>
        <w:bidi w:val="0"/>
        <w:spacing w:line="600" w:lineRule="exact"/>
        <w:textAlignment w:val="auto"/>
        <w:rPr>
          <w:rFonts w:hint="default" w:ascii="Times New Roman" w:hAnsi="Times New Roman" w:eastAsia="华文中宋" w:cs="Times New Roman"/>
          <w:b w:val="0"/>
          <w:bCs/>
          <w:color w:val="auto"/>
          <w:sz w:val="44"/>
        </w:rPr>
      </w:pPr>
    </w:p>
    <w:p w14:paraId="67C887F2">
      <w:pPr>
        <w:pStyle w:val="14"/>
        <w:pageBreakBefore w:val="0"/>
        <w:widowControl w:val="0"/>
        <w:kinsoku/>
        <w:wordWrap/>
        <w:overflowPunct/>
        <w:topLinePunct w:val="0"/>
        <w:autoSpaceDE/>
        <w:autoSpaceDN/>
        <w:bidi w:val="0"/>
        <w:spacing w:line="600" w:lineRule="exact"/>
        <w:ind w:left="0" w:leftChars="0" w:firstLine="0" w:firstLineChars="0"/>
        <w:textAlignment w:val="auto"/>
        <w:rPr>
          <w:rFonts w:hint="default" w:ascii="Times New Roman" w:hAnsi="Times New Roman" w:eastAsia="华文中宋" w:cs="Times New Roman"/>
          <w:b w:val="0"/>
          <w:bCs/>
          <w:color w:val="auto"/>
          <w:sz w:val="44"/>
        </w:rPr>
      </w:pPr>
    </w:p>
    <w:p w14:paraId="50C1136A">
      <w:pPr>
        <w:pStyle w:val="14"/>
        <w:pageBreakBefore w:val="0"/>
        <w:widowControl w:val="0"/>
        <w:kinsoku/>
        <w:wordWrap/>
        <w:overflowPunct/>
        <w:topLinePunct w:val="0"/>
        <w:autoSpaceDE/>
        <w:autoSpaceDN/>
        <w:bidi w:val="0"/>
        <w:spacing w:line="600" w:lineRule="exact"/>
        <w:ind w:left="0" w:leftChars="0" w:firstLine="0" w:firstLineChars="0"/>
        <w:textAlignment w:val="auto"/>
        <w:rPr>
          <w:rFonts w:hint="default" w:ascii="Times New Roman" w:hAnsi="Times New Roman" w:eastAsia="华文中宋" w:cs="Times New Roman"/>
          <w:b w:val="0"/>
          <w:bCs/>
          <w:color w:val="auto"/>
          <w:sz w:val="44"/>
        </w:rPr>
      </w:pPr>
    </w:p>
    <w:p w14:paraId="710CDF80">
      <w:pPr>
        <w:pStyle w:val="14"/>
        <w:pageBreakBefore w:val="0"/>
        <w:widowControl w:val="0"/>
        <w:kinsoku/>
        <w:wordWrap/>
        <w:overflowPunct/>
        <w:topLinePunct w:val="0"/>
        <w:autoSpaceDE/>
        <w:autoSpaceDN/>
        <w:bidi w:val="0"/>
        <w:spacing w:line="600" w:lineRule="exact"/>
        <w:ind w:left="0" w:leftChars="0" w:firstLine="0" w:firstLineChars="0"/>
        <w:textAlignment w:val="auto"/>
        <w:rPr>
          <w:rFonts w:hint="default" w:ascii="Times New Roman" w:hAnsi="Times New Roman" w:eastAsia="华文中宋" w:cs="Times New Roman"/>
          <w:b w:val="0"/>
          <w:bCs/>
          <w:color w:val="auto"/>
          <w:sz w:val="44"/>
        </w:rPr>
      </w:pPr>
    </w:p>
    <w:p w14:paraId="6F9C2983">
      <w:pPr>
        <w:pStyle w:val="14"/>
        <w:pageBreakBefore w:val="0"/>
        <w:widowControl w:val="0"/>
        <w:kinsoku/>
        <w:wordWrap/>
        <w:overflowPunct/>
        <w:topLinePunct w:val="0"/>
        <w:autoSpaceDE/>
        <w:autoSpaceDN/>
        <w:bidi w:val="0"/>
        <w:spacing w:line="600" w:lineRule="exact"/>
        <w:ind w:left="0" w:leftChars="0" w:firstLine="0" w:firstLineChars="0"/>
        <w:textAlignment w:val="auto"/>
        <w:rPr>
          <w:rFonts w:hint="default" w:ascii="Times New Roman" w:hAnsi="Times New Roman" w:eastAsia="华文中宋" w:cs="Times New Roman"/>
          <w:b w:val="0"/>
          <w:bCs/>
          <w:color w:val="auto"/>
          <w:sz w:val="44"/>
        </w:rPr>
      </w:pPr>
    </w:p>
    <w:p w14:paraId="51EA3200">
      <w:pPr>
        <w:pStyle w:val="14"/>
        <w:pageBreakBefore w:val="0"/>
        <w:widowControl w:val="0"/>
        <w:kinsoku/>
        <w:wordWrap/>
        <w:overflowPunct/>
        <w:topLinePunct w:val="0"/>
        <w:autoSpaceDE/>
        <w:autoSpaceDN/>
        <w:bidi w:val="0"/>
        <w:spacing w:line="600" w:lineRule="exact"/>
        <w:ind w:left="0" w:leftChars="0" w:firstLine="0" w:firstLineChars="0"/>
        <w:textAlignment w:val="auto"/>
        <w:rPr>
          <w:rFonts w:hint="default" w:ascii="Times New Roman" w:hAnsi="Times New Roman" w:eastAsia="华文中宋" w:cs="Times New Roman"/>
          <w:b w:val="0"/>
          <w:bCs/>
          <w:color w:val="auto"/>
          <w:sz w:val="44"/>
        </w:rPr>
      </w:pPr>
    </w:p>
    <w:p w14:paraId="7B17FD3E">
      <w:pPr>
        <w:pStyle w:val="14"/>
        <w:pageBreakBefore w:val="0"/>
        <w:widowControl w:val="0"/>
        <w:kinsoku/>
        <w:wordWrap/>
        <w:overflowPunct/>
        <w:topLinePunct w:val="0"/>
        <w:autoSpaceDE/>
        <w:autoSpaceDN/>
        <w:bidi w:val="0"/>
        <w:spacing w:line="600" w:lineRule="exact"/>
        <w:ind w:left="0" w:leftChars="0" w:firstLine="0" w:firstLineChars="0"/>
        <w:jc w:val="center"/>
        <w:textAlignment w:val="auto"/>
        <w:rPr>
          <w:rFonts w:hint="eastAsia" w:ascii="仿宋_GB2312" w:hAnsi="仿宋_GB2312" w:eastAsia="仿宋_GB2312" w:cs="仿宋_GB2312"/>
          <w:b w:val="0"/>
          <w:bCs/>
          <w:sz w:val="36"/>
          <w:szCs w:val="36"/>
          <w:lang w:val="en-US" w:eastAsia="zh-CN"/>
        </w:rPr>
      </w:pPr>
      <w:r>
        <w:rPr>
          <w:rFonts w:hint="eastAsia" w:ascii="仿宋_GB2312" w:hAnsi="仿宋_GB2312" w:eastAsia="仿宋_GB2312" w:cs="仿宋_GB2312"/>
          <w:b w:val="0"/>
          <w:bCs/>
          <w:sz w:val="36"/>
          <w:szCs w:val="36"/>
          <w:lang w:val="zh-CN" w:eastAsia="zh-CN"/>
        </w:rPr>
        <w:t>赵县政府事故调查</w:t>
      </w:r>
      <w:r>
        <w:rPr>
          <w:rFonts w:hint="eastAsia" w:ascii="仿宋_GB2312" w:hAnsi="仿宋_GB2312" w:eastAsia="仿宋_GB2312" w:cs="仿宋_GB2312"/>
          <w:b w:val="0"/>
          <w:bCs/>
          <w:sz w:val="36"/>
          <w:szCs w:val="36"/>
          <w:lang w:val="en-US" w:eastAsia="zh-CN"/>
        </w:rPr>
        <w:t>组</w:t>
      </w:r>
    </w:p>
    <w:p w14:paraId="18D256E9">
      <w:pPr>
        <w:pStyle w:val="14"/>
        <w:pageBreakBefore w:val="0"/>
        <w:widowControl w:val="0"/>
        <w:kinsoku/>
        <w:wordWrap/>
        <w:overflowPunct/>
        <w:topLinePunct w:val="0"/>
        <w:autoSpaceDE/>
        <w:autoSpaceDN/>
        <w:bidi w:val="0"/>
        <w:spacing w:line="600" w:lineRule="exact"/>
        <w:ind w:left="0" w:leftChars="0" w:firstLine="0" w:firstLineChars="0"/>
        <w:jc w:val="center"/>
        <w:textAlignment w:val="auto"/>
        <w:rPr>
          <w:rFonts w:hint="eastAsia" w:ascii="仿宋_GB2312" w:hAnsi="仿宋_GB2312" w:eastAsia="仿宋_GB2312" w:cs="仿宋_GB2312"/>
          <w:b w:val="0"/>
          <w:bCs/>
          <w:sz w:val="36"/>
          <w:szCs w:val="36"/>
          <w:lang w:val="en-US" w:eastAsia="zh-CN"/>
        </w:rPr>
      </w:pPr>
      <w:r>
        <w:rPr>
          <w:rFonts w:hint="eastAsia" w:ascii="仿宋_GB2312" w:hAnsi="仿宋_GB2312" w:eastAsia="仿宋_GB2312" w:cs="仿宋_GB2312"/>
          <w:b w:val="0"/>
          <w:bCs/>
          <w:sz w:val="36"/>
          <w:szCs w:val="36"/>
          <w:lang w:val="en-US" w:eastAsia="zh-CN"/>
        </w:rPr>
        <w:t>2025年</w:t>
      </w:r>
      <w:r>
        <w:rPr>
          <w:rFonts w:hint="eastAsia" w:hAnsi="仿宋_GB2312" w:eastAsia="仿宋_GB2312" w:cs="仿宋_GB2312"/>
          <w:b w:val="0"/>
          <w:bCs/>
          <w:sz w:val="36"/>
          <w:szCs w:val="36"/>
          <w:lang w:val="en-US" w:eastAsia="zh-CN"/>
        </w:rPr>
        <w:t>11</w:t>
      </w:r>
      <w:r>
        <w:rPr>
          <w:rFonts w:hint="eastAsia" w:ascii="仿宋_GB2312" w:hAnsi="仿宋_GB2312" w:eastAsia="仿宋_GB2312" w:cs="仿宋_GB2312"/>
          <w:b w:val="0"/>
          <w:bCs/>
          <w:sz w:val="36"/>
          <w:szCs w:val="36"/>
          <w:lang w:val="en-US" w:eastAsia="zh-CN"/>
        </w:rPr>
        <w:t>月</w:t>
      </w:r>
      <w:r>
        <w:rPr>
          <w:rFonts w:hint="eastAsia" w:hAnsi="仿宋_GB2312" w:eastAsia="仿宋_GB2312" w:cs="仿宋_GB2312"/>
          <w:b w:val="0"/>
          <w:bCs/>
          <w:sz w:val="36"/>
          <w:szCs w:val="36"/>
          <w:lang w:val="en-US" w:eastAsia="zh-CN"/>
        </w:rPr>
        <w:t>12</w:t>
      </w:r>
      <w:r>
        <w:rPr>
          <w:rFonts w:hint="eastAsia" w:ascii="仿宋_GB2312" w:hAnsi="仿宋_GB2312" w:eastAsia="仿宋_GB2312" w:cs="仿宋_GB2312"/>
          <w:b w:val="0"/>
          <w:bCs/>
          <w:sz w:val="36"/>
          <w:szCs w:val="36"/>
          <w:lang w:val="en-US" w:eastAsia="zh-CN"/>
        </w:rPr>
        <w:t>日</w:t>
      </w:r>
    </w:p>
    <w:p w14:paraId="4263B6C2">
      <w:pPr>
        <w:pStyle w:val="14"/>
        <w:pageBreakBefore w:val="0"/>
        <w:widowControl w:val="0"/>
        <w:kinsoku/>
        <w:wordWrap/>
        <w:overflowPunct/>
        <w:topLinePunct w:val="0"/>
        <w:autoSpaceDE/>
        <w:autoSpaceDN/>
        <w:bidi w:val="0"/>
        <w:spacing w:line="600" w:lineRule="exact"/>
        <w:ind w:left="0" w:leftChars="0" w:firstLine="0" w:firstLineChars="0"/>
        <w:jc w:val="center"/>
        <w:textAlignment w:val="auto"/>
        <w:rPr>
          <w:rFonts w:hint="eastAsia" w:ascii="楷体_GB2312" w:hAnsi="楷体_GB2312" w:eastAsia="楷体_GB2312" w:cs="楷体_GB2312"/>
          <w:b w:val="0"/>
          <w:bCs/>
          <w:color w:val="auto"/>
          <w:sz w:val="36"/>
          <w:szCs w:val="36"/>
          <w:lang w:val="en-US" w:eastAsia="zh-CN"/>
        </w:rPr>
      </w:pPr>
    </w:p>
    <w:p w14:paraId="6B18EE2E">
      <w:pPr>
        <w:pStyle w:val="14"/>
        <w:pageBreakBefore w:val="0"/>
        <w:widowControl w:val="0"/>
        <w:kinsoku/>
        <w:wordWrap/>
        <w:overflowPunct/>
        <w:topLinePunct w:val="0"/>
        <w:autoSpaceDE/>
        <w:autoSpaceDN/>
        <w:bidi w:val="0"/>
        <w:spacing w:line="600" w:lineRule="exact"/>
        <w:ind w:left="0" w:leftChars="0" w:firstLine="0" w:firstLineChars="0"/>
        <w:jc w:val="center"/>
        <w:textAlignment w:val="auto"/>
        <w:rPr>
          <w:rFonts w:hint="eastAsia" w:ascii="黑体" w:hAnsi="黑体" w:eastAsia="黑体" w:cs="黑体"/>
          <w:b w:val="0"/>
          <w:bCs/>
          <w:color w:val="auto"/>
          <w:sz w:val="36"/>
          <w:szCs w:val="36"/>
          <w:lang w:val="en-US" w:eastAsia="zh-CN"/>
        </w:rPr>
        <w:sectPr>
          <w:pgSz w:w="11906" w:h="16838"/>
          <w:pgMar w:top="1440" w:right="1800" w:bottom="1440" w:left="1800" w:header="851" w:footer="992" w:gutter="0"/>
          <w:pgNumType w:fmt="decimal"/>
          <w:cols w:space="425" w:num="1"/>
          <w:docGrid w:type="lines" w:linePitch="312" w:charSpace="0"/>
        </w:sectPr>
      </w:pPr>
    </w:p>
    <w:p w14:paraId="68C4F5CF">
      <w:pPr>
        <w:pStyle w:val="14"/>
        <w:pageBreakBefore w:val="0"/>
        <w:widowControl w:val="0"/>
        <w:kinsoku/>
        <w:wordWrap/>
        <w:overflowPunct/>
        <w:topLinePunct w:val="0"/>
        <w:autoSpaceDE/>
        <w:autoSpaceDN/>
        <w:bidi w:val="0"/>
        <w:spacing w:line="600" w:lineRule="exact"/>
        <w:ind w:left="0" w:leftChars="0" w:firstLine="0" w:firstLineChars="0"/>
        <w:jc w:val="center"/>
        <w:textAlignment w:val="auto"/>
        <w:rPr>
          <w:rFonts w:hint="eastAsia" w:ascii="黑体" w:hAnsi="黑体" w:eastAsia="黑体" w:cs="黑体"/>
          <w:b w:val="0"/>
          <w:bCs/>
          <w:color w:val="auto"/>
          <w:sz w:val="36"/>
          <w:szCs w:val="36"/>
          <w:lang w:val="en-US" w:eastAsia="zh-CN"/>
        </w:rPr>
      </w:pPr>
      <w:r>
        <w:rPr>
          <w:rFonts w:hint="eastAsia" w:ascii="黑体" w:hAnsi="黑体" w:eastAsia="黑体" w:cs="黑体"/>
          <w:b w:val="0"/>
          <w:bCs/>
          <w:color w:val="auto"/>
          <w:sz w:val="36"/>
          <w:szCs w:val="36"/>
          <w:lang w:val="en-US" w:eastAsia="zh-CN"/>
        </w:rPr>
        <w:t>目  录</w:t>
      </w:r>
    </w:p>
    <w:p w14:paraId="6C637328">
      <w:pPr>
        <w:pStyle w:val="15"/>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 w:val="0"/>
          <w:bCs/>
          <w:sz w:val="28"/>
          <w:szCs w:val="40"/>
        </w:rPr>
      </w:pPr>
      <w:r>
        <w:rPr>
          <w:rFonts w:hint="eastAsia" w:ascii="黑体" w:hAnsi="黑体" w:eastAsia="黑体" w:cs="黑体"/>
          <w:b w:val="0"/>
          <w:bCs/>
          <w:sz w:val="28"/>
          <w:szCs w:val="40"/>
        </w:rPr>
        <w:fldChar w:fldCharType="begin"/>
      </w:r>
      <w:r>
        <w:rPr>
          <w:rFonts w:hint="eastAsia" w:ascii="黑体" w:hAnsi="黑体" w:eastAsia="黑体" w:cs="黑体"/>
          <w:b w:val="0"/>
          <w:bCs/>
          <w:sz w:val="28"/>
          <w:szCs w:val="40"/>
        </w:rPr>
        <w:instrText xml:space="preserve"> HYPERLINK \l _Toc15592 </w:instrText>
      </w:r>
      <w:r>
        <w:rPr>
          <w:rFonts w:hint="eastAsia" w:ascii="黑体" w:hAnsi="黑体" w:eastAsia="黑体" w:cs="黑体"/>
          <w:b w:val="0"/>
          <w:bCs/>
          <w:sz w:val="28"/>
          <w:szCs w:val="40"/>
        </w:rPr>
        <w:fldChar w:fldCharType="separate"/>
      </w:r>
      <w:r>
        <w:rPr>
          <w:rFonts w:hint="eastAsia" w:ascii="黑体" w:hAnsi="黑体" w:eastAsia="黑体" w:cs="黑体"/>
          <w:b w:val="0"/>
          <w:bCs/>
          <w:sz w:val="28"/>
          <w:szCs w:val="40"/>
          <w:lang w:val="en-US" w:eastAsia="zh-CN"/>
        </w:rPr>
        <w:t>一、事故基本情况</w:t>
      </w:r>
      <w:r>
        <w:rPr>
          <w:rFonts w:hint="eastAsia" w:ascii="黑体" w:hAnsi="黑体" w:eastAsia="黑体" w:cs="黑体"/>
          <w:b w:val="0"/>
          <w:bCs/>
          <w:sz w:val="28"/>
          <w:szCs w:val="40"/>
        </w:rPr>
        <w:tab/>
      </w:r>
      <w:r>
        <w:rPr>
          <w:rFonts w:hint="eastAsia" w:ascii="黑体" w:hAnsi="黑体" w:eastAsia="黑体" w:cs="黑体"/>
          <w:b w:val="0"/>
          <w:bCs/>
          <w:sz w:val="28"/>
          <w:szCs w:val="40"/>
          <w:lang w:val="en-US" w:eastAsia="zh-CN"/>
        </w:rPr>
        <w:t>1</w:t>
      </w:r>
      <w:r>
        <w:rPr>
          <w:rFonts w:hint="eastAsia" w:ascii="黑体" w:hAnsi="黑体" w:eastAsia="黑体" w:cs="黑体"/>
          <w:b w:val="0"/>
          <w:bCs/>
          <w:sz w:val="28"/>
          <w:szCs w:val="40"/>
        </w:rPr>
        <w:fldChar w:fldCharType="end"/>
      </w:r>
    </w:p>
    <w:p w14:paraId="06ED7992">
      <w:pPr>
        <w:pStyle w:val="15"/>
        <w:keepNext w:val="0"/>
        <w:keepLines w:val="0"/>
        <w:pageBreakBefore w:val="0"/>
        <w:numPr>
          <w:ilvl w:val="0"/>
          <w:numId w:val="0"/>
        </w:numPr>
        <w:tabs>
          <w:tab w:val="right" w:leader="dot" w:pos="8306"/>
        </w:tabs>
        <w:kinsoku/>
        <w:wordWrap/>
        <w:overflowPunct/>
        <w:topLinePunct w:val="0"/>
        <w:autoSpaceDE/>
        <w:autoSpaceDN/>
        <w:bidi w:val="0"/>
        <w:adjustRightInd/>
        <w:snapToGrid/>
        <w:spacing w:line="480" w:lineRule="exact"/>
        <w:ind w:firstLine="560" w:firstLineChars="200"/>
        <w:textAlignment w:val="auto"/>
        <w:rPr>
          <w:rFonts w:hint="eastAsia" w:ascii="楷体_GB2312" w:hAnsi="楷体_GB2312" w:eastAsia="楷体_GB2312" w:cs="楷体_GB2312"/>
          <w:b w:val="0"/>
          <w:bCs/>
          <w:sz w:val="28"/>
          <w:szCs w:val="40"/>
          <w:lang w:val="en-US" w:eastAsia="zh-CN"/>
        </w:rPr>
      </w:pPr>
      <w:r>
        <w:rPr>
          <w:rFonts w:hint="eastAsia" w:ascii="楷体_GB2312" w:hAnsi="楷体_GB2312" w:eastAsia="楷体_GB2312" w:cs="楷体_GB2312"/>
          <w:b w:val="0"/>
          <w:bCs/>
          <w:sz w:val="28"/>
          <w:szCs w:val="40"/>
          <w:lang w:val="en-US" w:eastAsia="zh-CN"/>
        </w:rPr>
        <w:t>（一）事故发生单位及有关基本情况</w:t>
      </w:r>
      <w:r>
        <w:rPr>
          <w:rFonts w:hint="eastAsia" w:ascii="楷体_GB2312" w:hAnsi="楷体_GB2312" w:eastAsia="楷体_GB2312" w:cs="楷体_GB2312"/>
          <w:b w:val="0"/>
          <w:bCs/>
          <w:sz w:val="28"/>
          <w:szCs w:val="40"/>
        </w:rPr>
        <w:tab/>
      </w:r>
      <w:r>
        <w:rPr>
          <w:rFonts w:hint="eastAsia" w:ascii="楷体_GB2312" w:hAnsi="楷体_GB2312" w:eastAsia="楷体_GB2312" w:cs="楷体_GB2312"/>
          <w:b w:val="0"/>
          <w:bCs/>
          <w:sz w:val="28"/>
          <w:szCs w:val="40"/>
          <w:lang w:val="en-US" w:eastAsia="zh-CN"/>
        </w:rPr>
        <w:t>1</w:t>
      </w:r>
    </w:p>
    <w:p w14:paraId="03A6F2B3">
      <w:pPr>
        <w:pStyle w:val="15"/>
        <w:keepNext w:val="0"/>
        <w:keepLines w:val="0"/>
        <w:pageBreakBefore w:val="0"/>
        <w:numPr>
          <w:ilvl w:val="0"/>
          <w:numId w:val="0"/>
        </w:numPr>
        <w:tabs>
          <w:tab w:val="right" w:leader="dot" w:pos="8306"/>
        </w:tabs>
        <w:kinsoku/>
        <w:wordWrap/>
        <w:overflowPunct/>
        <w:topLinePunct w:val="0"/>
        <w:autoSpaceDE/>
        <w:autoSpaceDN/>
        <w:bidi w:val="0"/>
        <w:adjustRightInd/>
        <w:snapToGrid/>
        <w:spacing w:line="480" w:lineRule="exact"/>
        <w:ind w:firstLine="560" w:firstLineChars="200"/>
        <w:textAlignment w:val="auto"/>
        <w:rPr>
          <w:rFonts w:hint="eastAsia" w:ascii="楷体_GB2312" w:hAnsi="楷体_GB2312" w:eastAsia="楷体_GB2312" w:cs="楷体_GB2312"/>
          <w:b w:val="0"/>
          <w:bCs/>
          <w:sz w:val="28"/>
          <w:szCs w:val="40"/>
          <w:lang w:val="en-US" w:eastAsia="zh-CN"/>
        </w:rPr>
      </w:pPr>
      <w:r>
        <w:rPr>
          <w:rFonts w:hint="eastAsia" w:ascii="楷体_GB2312" w:hAnsi="楷体_GB2312" w:eastAsia="楷体_GB2312" w:cs="楷体_GB2312"/>
          <w:b w:val="0"/>
          <w:bCs/>
          <w:sz w:val="28"/>
          <w:szCs w:val="40"/>
          <w:lang w:val="en-US" w:eastAsia="zh-CN"/>
        </w:rPr>
        <w:t>（二）事故发生经过</w:t>
      </w:r>
      <w:r>
        <w:rPr>
          <w:rFonts w:hint="eastAsia" w:ascii="楷体_GB2312" w:hAnsi="楷体_GB2312" w:eastAsia="楷体_GB2312" w:cs="楷体_GB2312"/>
          <w:b w:val="0"/>
          <w:bCs/>
          <w:sz w:val="28"/>
          <w:szCs w:val="40"/>
        </w:rPr>
        <w:tab/>
      </w:r>
      <w:r>
        <w:rPr>
          <w:rFonts w:hint="eastAsia" w:ascii="楷体_GB2312" w:hAnsi="楷体_GB2312" w:eastAsia="楷体_GB2312" w:cs="楷体_GB2312"/>
          <w:b w:val="0"/>
          <w:bCs/>
          <w:sz w:val="28"/>
          <w:szCs w:val="40"/>
          <w:lang w:val="en-US" w:eastAsia="zh-CN"/>
        </w:rPr>
        <w:t>3</w:t>
      </w:r>
    </w:p>
    <w:p w14:paraId="7A894E39">
      <w:pPr>
        <w:pStyle w:val="15"/>
        <w:keepNext w:val="0"/>
        <w:keepLines w:val="0"/>
        <w:pageBreakBefore w:val="0"/>
        <w:numPr>
          <w:ilvl w:val="0"/>
          <w:numId w:val="0"/>
        </w:numPr>
        <w:tabs>
          <w:tab w:val="right" w:leader="dot" w:pos="8306"/>
        </w:tabs>
        <w:kinsoku/>
        <w:wordWrap/>
        <w:overflowPunct/>
        <w:topLinePunct w:val="0"/>
        <w:autoSpaceDE/>
        <w:autoSpaceDN/>
        <w:bidi w:val="0"/>
        <w:adjustRightInd/>
        <w:snapToGrid/>
        <w:spacing w:line="480" w:lineRule="exact"/>
        <w:ind w:firstLine="560" w:firstLineChars="200"/>
        <w:textAlignment w:val="auto"/>
        <w:rPr>
          <w:rFonts w:hint="eastAsia" w:ascii="楷体_GB2312" w:hAnsi="楷体_GB2312" w:eastAsia="楷体_GB2312" w:cs="楷体_GB2312"/>
          <w:b w:val="0"/>
          <w:bCs/>
          <w:sz w:val="28"/>
          <w:szCs w:val="40"/>
          <w:lang w:val="en-US" w:eastAsia="zh-CN"/>
        </w:rPr>
      </w:pPr>
      <w:r>
        <w:rPr>
          <w:rFonts w:hint="eastAsia" w:ascii="楷体_GB2312" w:hAnsi="楷体_GB2312" w:eastAsia="楷体_GB2312" w:cs="楷体_GB2312"/>
          <w:b w:val="0"/>
          <w:bCs/>
          <w:sz w:val="28"/>
          <w:szCs w:val="40"/>
          <w:lang w:val="en-US" w:eastAsia="zh-CN"/>
        </w:rPr>
        <w:t>（三）事故现场勘验情况</w:t>
      </w:r>
      <w:r>
        <w:rPr>
          <w:rFonts w:hint="eastAsia" w:ascii="楷体_GB2312" w:hAnsi="楷体_GB2312" w:eastAsia="楷体_GB2312" w:cs="楷体_GB2312"/>
          <w:b w:val="0"/>
          <w:bCs/>
          <w:sz w:val="28"/>
          <w:szCs w:val="40"/>
        </w:rPr>
        <w:tab/>
      </w:r>
      <w:r>
        <w:rPr>
          <w:rFonts w:hint="eastAsia" w:ascii="楷体_GB2312" w:hAnsi="楷体_GB2312" w:eastAsia="楷体_GB2312" w:cs="楷体_GB2312"/>
          <w:b w:val="0"/>
          <w:bCs/>
          <w:sz w:val="28"/>
          <w:szCs w:val="40"/>
          <w:lang w:val="en-US" w:eastAsia="zh-CN"/>
        </w:rPr>
        <w:t>3</w:t>
      </w:r>
    </w:p>
    <w:p w14:paraId="57F3EC0E">
      <w:pPr>
        <w:pStyle w:val="15"/>
        <w:keepNext w:val="0"/>
        <w:keepLines w:val="0"/>
        <w:pageBreakBefore w:val="0"/>
        <w:numPr>
          <w:ilvl w:val="0"/>
          <w:numId w:val="0"/>
        </w:numPr>
        <w:tabs>
          <w:tab w:val="right" w:leader="dot" w:pos="8306"/>
        </w:tabs>
        <w:kinsoku/>
        <w:wordWrap/>
        <w:overflowPunct/>
        <w:topLinePunct w:val="0"/>
        <w:autoSpaceDE/>
        <w:autoSpaceDN/>
        <w:bidi w:val="0"/>
        <w:adjustRightInd/>
        <w:snapToGrid/>
        <w:spacing w:line="480" w:lineRule="exact"/>
        <w:ind w:firstLine="560" w:firstLineChars="200"/>
        <w:textAlignment w:val="auto"/>
        <w:rPr>
          <w:rFonts w:hint="eastAsia" w:ascii="方正小标宋简体" w:hAnsi="方正小标宋简体" w:eastAsia="楷体_GB2312" w:cs="方正小标宋简体"/>
          <w:b/>
          <w:sz w:val="28"/>
          <w:szCs w:val="40"/>
          <w:lang w:val="en-US" w:eastAsia="zh-CN"/>
        </w:rPr>
      </w:pPr>
      <w:r>
        <w:rPr>
          <w:rFonts w:hint="eastAsia" w:ascii="楷体_GB2312" w:hAnsi="楷体_GB2312" w:eastAsia="楷体_GB2312" w:cs="楷体_GB2312"/>
          <w:b w:val="0"/>
          <w:bCs/>
          <w:sz w:val="28"/>
          <w:szCs w:val="40"/>
          <w:lang w:val="en-US" w:eastAsia="zh-CN"/>
        </w:rPr>
        <w:t>（四）人员伤亡及事故直接经济损失情况</w:t>
      </w:r>
      <w:r>
        <w:rPr>
          <w:rFonts w:hint="eastAsia" w:ascii="楷体_GB2312" w:hAnsi="楷体_GB2312" w:eastAsia="楷体_GB2312" w:cs="楷体_GB2312"/>
          <w:b w:val="0"/>
          <w:bCs/>
          <w:sz w:val="28"/>
          <w:szCs w:val="40"/>
        </w:rPr>
        <w:tab/>
      </w:r>
      <w:r>
        <w:rPr>
          <w:rFonts w:hint="eastAsia" w:ascii="楷体_GB2312" w:hAnsi="楷体_GB2312" w:eastAsia="楷体_GB2312" w:cs="楷体_GB2312"/>
          <w:b w:val="0"/>
          <w:bCs/>
          <w:sz w:val="28"/>
          <w:szCs w:val="40"/>
          <w:lang w:val="en-US" w:eastAsia="zh-CN"/>
        </w:rPr>
        <w:t>4</w:t>
      </w:r>
    </w:p>
    <w:p w14:paraId="037C485E">
      <w:pPr>
        <w:pStyle w:val="15"/>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eastAsia="方正小标宋简体"/>
          <w:b/>
          <w:sz w:val="28"/>
          <w:szCs w:val="40"/>
          <w:lang w:val="en-US" w:eastAsia="zh-CN"/>
        </w:rPr>
      </w:pPr>
      <w:r>
        <w:rPr>
          <w:rFonts w:hint="eastAsia" w:ascii="方正小标宋简体" w:hAnsi="方正小标宋简体" w:eastAsia="方正小标宋简体" w:cs="方正小标宋简体"/>
          <w:b w:val="0"/>
          <w:bCs/>
          <w:sz w:val="28"/>
          <w:szCs w:val="40"/>
        </w:rPr>
        <w:fldChar w:fldCharType="begin"/>
      </w:r>
      <w:r>
        <w:rPr>
          <w:rFonts w:hint="eastAsia" w:ascii="方正小标宋简体" w:hAnsi="方正小标宋简体" w:eastAsia="方正小标宋简体" w:cs="方正小标宋简体"/>
          <w:b w:val="0"/>
          <w:bCs/>
          <w:sz w:val="28"/>
          <w:szCs w:val="40"/>
        </w:rPr>
        <w:instrText xml:space="preserve"> HYPERLINK \l _Toc13829 </w:instrText>
      </w:r>
      <w:r>
        <w:rPr>
          <w:rFonts w:hint="eastAsia" w:ascii="方正小标宋简体" w:hAnsi="方正小标宋简体" w:eastAsia="方正小标宋简体" w:cs="方正小标宋简体"/>
          <w:b w:val="0"/>
          <w:bCs/>
          <w:sz w:val="28"/>
          <w:szCs w:val="40"/>
        </w:rPr>
        <w:fldChar w:fldCharType="separate"/>
      </w:r>
      <w:r>
        <w:rPr>
          <w:rFonts w:hint="eastAsia" w:ascii="黑体" w:hAnsi="黑体" w:eastAsia="黑体" w:cs="黑体"/>
          <w:b w:val="0"/>
          <w:bCs/>
          <w:sz w:val="28"/>
          <w:szCs w:val="40"/>
          <w:lang w:val="en-US" w:eastAsia="zh-CN"/>
        </w:rPr>
        <w:t>二、事故应急处置及评估情况</w:t>
      </w:r>
      <w:r>
        <w:rPr>
          <w:b w:val="0"/>
          <w:bCs/>
          <w:sz w:val="28"/>
          <w:szCs w:val="40"/>
        </w:rPr>
        <w:tab/>
      </w:r>
      <w:r>
        <w:rPr>
          <w:rFonts w:hint="eastAsia"/>
          <w:b w:val="0"/>
          <w:bCs/>
          <w:sz w:val="28"/>
          <w:szCs w:val="40"/>
          <w:lang w:val="en-US" w:eastAsia="zh-CN"/>
        </w:rPr>
        <w:t>5</w:t>
      </w:r>
      <w:r>
        <w:rPr>
          <w:rFonts w:hint="eastAsia" w:ascii="方正小标宋简体" w:hAnsi="方正小标宋简体" w:eastAsia="方正小标宋简体" w:cs="方正小标宋简体"/>
          <w:b w:val="0"/>
          <w:bCs/>
          <w:sz w:val="28"/>
          <w:szCs w:val="40"/>
        </w:rPr>
        <w:fldChar w:fldCharType="end"/>
      </w:r>
    </w:p>
    <w:p w14:paraId="2AB3F874">
      <w:pPr>
        <w:pStyle w:val="16"/>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楷体_GB2312" w:hAnsi="楷体_GB2312" w:eastAsia="楷体_GB2312" w:cs="楷体_GB2312"/>
          <w:b w:val="0"/>
          <w:bCs w:val="0"/>
          <w:sz w:val="28"/>
          <w:szCs w:val="40"/>
          <w:lang w:val="en-US" w:eastAsia="zh-CN"/>
        </w:rPr>
      </w:pPr>
      <w:r>
        <w:rPr>
          <w:rFonts w:hint="eastAsia" w:ascii="楷体_GB2312" w:hAnsi="楷体_GB2312" w:eastAsia="楷体_GB2312" w:cs="楷体_GB2312"/>
          <w:b w:val="0"/>
          <w:bCs w:val="0"/>
          <w:sz w:val="28"/>
          <w:szCs w:val="40"/>
        </w:rPr>
        <w:fldChar w:fldCharType="begin"/>
      </w:r>
      <w:r>
        <w:rPr>
          <w:rFonts w:hint="eastAsia" w:ascii="楷体_GB2312" w:hAnsi="楷体_GB2312" w:eastAsia="楷体_GB2312" w:cs="楷体_GB2312"/>
          <w:b w:val="0"/>
          <w:bCs w:val="0"/>
          <w:sz w:val="28"/>
          <w:szCs w:val="40"/>
        </w:rPr>
        <w:instrText xml:space="preserve"> HYPERLINK \l _Toc27135 </w:instrText>
      </w:r>
      <w:r>
        <w:rPr>
          <w:rFonts w:hint="eastAsia" w:ascii="楷体_GB2312" w:hAnsi="楷体_GB2312" w:eastAsia="楷体_GB2312" w:cs="楷体_GB2312"/>
          <w:b w:val="0"/>
          <w:bCs w:val="0"/>
          <w:sz w:val="28"/>
          <w:szCs w:val="40"/>
        </w:rPr>
        <w:fldChar w:fldCharType="separate"/>
      </w:r>
      <w:r>
        <w:rPr>
          <w:rFonts w:hint="eastAsia" w:ascii="楷体_GB2312" w:hAnsi="楷体_GB2312" w:eastAsia="楷体_GB2312" w:cs="楷体_GB2312"/>
          <w:b w:val="0"/>
          <w:bCs w:val="0"/>
          <w:kern w:val="44"/>
          <w:sz w:val="28"/>
          <w:szCs w:val="40"/>
          <w:lang w:val="en-US" w:eastAsia="zh-CN"/>
        </w:rPr>
        <w:t>（一）应急救援情况</w:t>
      </w:r>
      <w:r>
        <w:rPr>
          <w:rFonts w:hint="eastAsia" w:ascii="楷体_GB2312" w:hAnsi="楷体_GB2312" w:eastAsia="楷体_GB2312" w:cs="楷体_GB2312"/>
          <w:b w:val="0"/>
          <w:bCs w:val="0"/>
          <w:sz w:val="28"/>
          <w:szCs w:val="40"/>
        </w:rPr>
        <w:tab/>
      </w:r>
      <w:r>
        <w:rPr>
          <w:rFonts w:hint="eastAsia" w:ascii="楷体_GB2312" w:hAnsi="楷体_GB2312" w:eastAsia="楷体_GB2312" w:cs="楷体_GB2312"/>
          <w:b w:val="0"/>
          <w:bCs w:val="0"/>
          <w:sz w:val="28"/>
          <w:szCs w:val="40"/>
          <w:lang w:val="en-US" w:eastAsia="zh-CN"/>
        </w:rPr>
        <w:t>5</w:t>
      </w:r>
      <w:r>
        <w:rPr>
          <w:rFonts w:hint="eastAsia" w:ascii="楷体_GB2312" w:hAnsi="楷体_GB2312" w:eastAsia="楷体_GB2312" w:cs="楷体_GB2312"/>
          <w:b w:val="0"/>
          <w:bCs w:val="0"/>
          <w:sz w:val="28"/>
          <w:szCs w:val="40"/>
        </w:rPr>
        <w:fldChar w:fldCharType="end"/>
      </w:r>
    </w:p>
    <w:p w14:paraId="3550F60A">
      <w:pPr>
        <w:pStyle w:val="16"/>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楷体_GB2312" w:hAnsi="楷体_GB2312" w:eastAsia="楷体_GB2312" w:cs="楷体_GB2312"/>
          <w:b w:val="0"/>
          <w:bCs w:val="0"/>
          <w:sz w:val="28"/>
          <w:szCs w:val="40"/>
          <w:lang w:val="en-US" w:eastAsia="zh-CN"/>
        </w:rPr>
      </w:pPr>
      <w:r>
        <w:rPr>
          <w:rFonts w:hint="eastAsia" w:ascii="楷体_GB2312" w:hAnsi="楷体_GB2312" w:eastAsia="楷体_GB2312" w:cs="楷体_GB2312"/>
          <w:b w:val="0"/>
          <w:bCs w:val="0"/>
          <w:sz w:val="28"/>
          <w:szCs w:val="40"/>
        </w:rPr>
        <w:fldChar w:fldCharType="begin"/>
      </w:r>
      <w:r>
        <w:rPr>
          <w:rFonts w:hint="eastAsia" w:ascii="楷体_GB2312" w:hAnsi="楷体_GB2312" w:eastAsia="楷体_GB2312" w:cs="楷体_GB2312"/>
          <w:b w:val="0"/>
          <w:bCs w:val="0"/>
          <w:sz w:val="28"/>
          <w:szCs w:val="40"/>
        </w:rPr>
        <w:instrText xml:space="preserve"> HYPERLINK \l _Toc11104 </w:instrText>
      </w:r>
      <w:r>
        <w:rPr>
          <w:rFonts w:hint="eastAsia" w:ascii="楷体_GB2312" w:hAnsi="楷体_GB2312" w:eastAsia="楷体_GB2312" w:cs="楷体_GB2312"/>
          <w:b w:val="0"/>
          <w:bCs w:val="0"/>
          <w:sz w:val="28"/>
          <w:szCs w:val="40"/>
        </w:rPr>
        <w:fldChar w:fldCharType="separate"/>
      </w:r>
      <w:r>
        <w:rPr>
          <w:rFonts w:hint="eastAsia" w:ascii="楷体_GB2312" w:hAnsi="楷体_GB2312" w:eastAsia="楷体_GB2312" w:cs="楷体_GB2312"/>
          <w:b w:val="0"/>
          <w:bCs w:val="0"/>
          <w:sz w:val="28"/>
          <w:szCs w:val="40"/>
          <w:lang w:val="en-US" w:eastAsia="zh-CN"/>
        </w:rPr>
        <w:t>（二）事故上报情况</w:t>
      </w:r>
      <w:r>
        <w:rPr>
          <w:rFonts w:hint="eastAsia" w:ascii="楷体_GB2312" w:hAnsi="楷体_GB2312" w:eastAsia="楷体_GB2312" w:cs="楷体_GB2312"/>
          <w:b w:val="0"/>
          <w:bCs w:val="0"/>
          <w:sz w:val="28"/>
          <w:szCs w:val="40"/>
        </w:rPr>
        <w:tab/>
      </w:r>
      <w:r>
        <w:rPr>
          <w:rFonts w:hint="eastAsia" w:ascii="楷体_GB2312" w:hAnsi="楷体_GB2312" w:eastAsia="楷体_GB2312" w:cs="楷体_GB2312"/>
          <w:b w:val="0"/>
          <w:bCs w:val="0"/>
          <w:sz w:val="28"/>
          <w:szCs w:val="40"/>
          <w:lang w:val="en-US" w:eastAsia="zh-CN"/>
        </w:rPr>
        <w:t>5</w:t>
      </w:r>
      <w:r>
        <w:rPr>
          <w:rFonts w:hint="eastAsia" w:ascii="楷体_GB2312" w:hAnsi="楷体_GB2312" w:eastAsia="楷体_GB2312" w:cs="楷体_GB2312"/>
          <w:b w:val="0"/>
          <w:bCs w:val="0"/>
          <w:sz w:val="28"/>
          <w:szCs w:val="40"/>
        </w:rPr>
        <w:fldChar w:fldCharType="end"/>
      </w:r>
    </w:p>
    <w:p w14:paraId="7C38ED70">
      <w:pPr>
        <w:pStyle w:val="15"/>
        <w:keepNext w:val="0"/>
        <w:keepLines w:val="0"/>
        <w:pageBreakBefore w:val="0"/>
        <w:numPr>
          <w:ilvl w:val="0"/>
          <w:numId w:val="0"/>
        </w:numPr>
        <w:tabs>
          <w:tab w:val="right" w:leader="dot" w:pos="8306"/>
        </w:tabs>
        <w:kinsoku/>
        <w:wordWrap/>
        <w:overflowPunct/>
        <w:topLinePunct w:val="0"/>
        <w:autoSpaceDE/>
        <w:autoSpaceDN/>
        <w:bidi w:val="0"/>
        <w:adjustRightInd/>
        <w:snapToGrid/>
        <w:spacing w:line="480" w:lineRule="exact"/>
        <w:ind w:left="421" w:leftChars="0"/>
        <w:textAlignment w:val="auto"/>
        <w:rPr>
          <w:rFonts w:hint="eastAsia" w:ascii="楷体_GB2312" w:hAnsi="楷体_GB2312" w:eastAsia="楷体_GB2312" w:cs="楷体_GB2312"/>
          <w:b w:val="0"/>
          <w:bCs w:val="0"/>
          <w:sz w:val="28"/>
          <w:szCs w:val="40"/>
          <w:lang w:val="en-US" w:eastAsia="zh-CN"/>
        </w:rPr>
      </w:pPr>
      <w:r>
        <w:rPr>
          <w:rFonts w:hint="eastAsia" w:ascii="楷体_GB2312" w:hAnsi="楷体_GB2312" w:eastAsia="楷体_GB2312" w:cs="楷体_GB2312"/>
          <w:b w:val="0"/>
          <w:bCs w:val="0"/>
          <w:sz w:val="28"/>
          <w:szCs w:val="40"/>
          <w:lang w:val="en-US" w:eastAsia="zh-CN"/>
        </w:rPr>
        <w:t>（三）事故善后及处置情况</w:t>
      </w:r>
      <w:r>
        <w:rPr>
          <w:rFonts w:hint="eastAsia" w:ascii="楷体_GB2312" w:hAnsi="楷体_GB2312" w:eastAsia="楷体_GB2312" w:cs="楷体_GB2312"/>
          <w:b w:val="0"/>
          <w:bCs w:val="0"/>
          <w:sz w:val="28"/>
          <w:szCs w:val="40"/>
        </w:rPr>
        <w:tab/>
      </w:r>
      <w:r>
        <w:rPr>
          <w:rFonts w:hint="eastAsia" w:ascii="楷体_GB2312" w:hAnsi="楷体_GB2312" w:eastAsia="楷体_GB2312" w:cs="楷体_GB2312"/>
          <w:b w:val="0"/>
          <w:bCs w:val="0"/>
          <w:sz w:val="28"/>
          <w:szCs w:val="40"/>
          <w:lang w:val="en-US" w:eastAsia="zh-CN"/>
        </w:rPr>
        <w:t>5</w:t>
      </w:r>
    </w:p>
    <w:p w14:paraId="71F96D84">
      <w:pPr>
        <w:pStyle w:val="15"/>
        <w:keepNext w:val="0"/>
        <w:keepLines w:val="0"/>
        <w:pageBreakBefore w:val="0"/>
        <w:numPr>
          <w:ilvl w:val="0"/>
          <w:numId w:val="0"/>
        </w:numPr>
        <w:tabs>
          <w:tab w:val="right" w:leader="dot" w:pos="8306"/>
        </w:tabs>
        <w:kinsoku/>
        <w:wordWrap/>
        <w:overflowPunct/>
        <w:topLinePunct w:val="0"/>
        <w:autoSpaceDE/>
        <w:autoSpaceDN/>
        <w:bidi w:val="0"/>
        <w:adjustRightInd/>
        <w:snapToGrid/>
        <w:spacing w:line="480" w:lineRule="exact"/>
        <w:ind w:left="421" w:leftChars="0"/>
        <w:textAlignment w:val="auto"/>
        <w:rPr>
          <w:rFonts w:hint="default" w:ascii="方正小标宋简体" w:hAnsi="方正小标宋简体" w:eastAsia="楷体_GB2312" w:cs="方正小标宋简体"/>
          <w:b/>
          <w:sz w:val="28"/>
          <w:szCs w:val="40"/>
          <w:lang w:val="en-US" w:eastAsia="zh-CN"/>
        </w:rPr>
      </w:pPr>
      <w:r>
        <w:rPr>
          <w:rFonts w:hint="eastAsia" w:ascii="楷体_GB2312" w:hAnsi="楷体_GB2312" w:eastAsia="楷体_GB2312" w:cs="楷体_GB2312"/>
          <w:b w:val="0"/>
          <w:bCs w:val="0"/>
          <w:sz w:val="28"/>
          <w:szCs w:val="40"/>
          <w:lang w:val="en-US" w:eastAsia="zh-CN"/>
        </w:rPr>
        <w:t>（四）事故应急处置评估</w:t>
      </w:r>
      <w:r>
        <w:rPr>
          <w:rFonts w:hint="eastAsia" w:ascii="楷体_GB2312" w:hAnsi="楷体_GB2312" w:eastAsia="楷体_GB2312" w:cs="楷体_GB2312"/>
          <w:b w:val="0"/>
          <w:bCs w:val="0"/>
          <w:sz w:val="28"/>
          <w:szCs w:val="40"/>
        </w:rPr>
        <w:tab/>
      </w:r>
      <w:r>
        <w:rPr>
          <w:rFonts w:hint="eastAsia" w:ascii="楷体_GB2312" w:hAnsi="楷体_GB2312" w:eastAsia="楷体_GB2312" w:cs="楷体_GB2312"/>
          <w:b w:val="0"/>
          <w:bCs w:val="0"/>
          <w:sz w:val="28"/>
          <w:szCs w:val="40"/>
          <w:lang w:val="en-US" w:eastAsia="zh-CN"/>
        </w:rPr>
        <w:t>6</w:t>
      </w:r>
    </w:p>
    <w:p w14:paraId="29C14558">
      <w:pPr>
        <w:pStyle w:val="15"/>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default" w:ascii="黑体" w:hAnsi="黑体" w:eastAsia="黑体" w:cs="黑体"/>
          <w:b w:val="0"/>
          <w:bCs/>
          <w:sz w:val="28"/>
          <w:szCs w:val="40"/>
          <w:lang w:val="en-US" w:eastAsia="zh-CN"/>
        </w:rPr>
      </w:pPr>
      <w:r>
        <w:rPr>
          <w:rFonts w:hint="eastAsia" w:ascii="方正小标宋简体" w:hAnsi="方正小标宋简体" w:eastAsia="方正小标宋简体" w:cs="方正小标宋简体"/>
          <w:b/>
          <w:sz w:val="28"/>
          <w:szCs w:val="40"/>
        </w:rPr>
        <w:fldChar w:fldCharType="begin"/>
      </w:r>
      <w:r>
        <w:rPr>
          <w:rFonts w:hint="eastAsia" w:ascii="方正小标宋简体" w:hAnsi="方正小标宋简体" w:eastAsia="方正小标宋简体" w:cs="方正小标宋简体"/>
          <w:b/>
          <w:sz w:val="28"/>
          <w:szCs w:val="40"/>
        </w:rPr>
        <w:instrText xml:space="preserve"> HYPERLINK \l _Toc32640 </w:instrText>
      </w:r>
      <w:r>
        <w:rPr>
          <w:rFonts w:hint="eastAsia" w:ascii="方正小标宋简体" w:hAnsi="方正小标宋简体" w:eastAsia="方正小标宋简体" w:cs="方正小标宋简体"/>
          <w:b/>
          <w:sz w:val="28"/>
          <w:szCs w:val="40"/>
        </w:rPr>
        <w:fldChar w:fldCharType="separate"/>
      </w:r>
      <w:r>
        <w:rPr>
          <w:rFonts w:hint="eastAsia" w:ascii="黑体" w:hAnsi="黑体" w:eastAsia="黑体" w:cs="黑体"/>
          <w:b w:val="0"/>
          <w:bCs/>
          <w:sz w:val="28"/>
          <w:szCs w:val="40"/>
          <w:lang w:val="en-US" w:eastAsia="zh-CN"/>
        </w:rPr>
        <w:t>三、</w:t>
      </w:r>
      <w:r>
        <w:rPr>
          <w:rFonts w:hint="eastAsia" w:ascii="黑体" w:hAnsi="黑体" w:eastAsia="黑体" w:cs="黑体"/>
          <w:b w:val="0"/>
          <w:bCs/>
          <w:sz w:val="28"/>
          <w:szCs w:val="40"/>
        </w:rPr>
        <w:fldChar w:fldCharType="begin"/>
      </w:r>
      <w:r>
        <w:rPr>
          <w:rFonts w:hint="eastAsia" w:ascii="黑体" w:hAnsi="黑体" w:eastAsia="黑体" w:cs="黑体"/>
          <w:b w:val="0"/>
          <w:bCs/>
          <w:sz w:val="28"/>
          <w:szCs w:val="40"/>
        </w:rPr>
        <w:instrText xml:space="preserve"> HYPERLINK \l _Toc32640 </w:instrText>
      </w:r>
      <w:r>
        <w:rPr>
          <w:rFonts w:hint="eastAsia" w:ascii="黑体" w:hAnsi="黑体" w:eastAsia="黑体" w:cs="黑体"/>
          <w:b w:val="0"/>
          <w:bCs/>
          <w:sz w:val="28"/>
          <w:szCs w:val="40"/>
        </w:rPr>
        <w:fldChar w:fldCharType="separate"/>
      </w:r>
      <w:r>
        <w:rPr>
          <w:rFonts w:hint="eastAsia" w:ascii="黑体" w:hAnsi="黑体" w:eastAsia="黑体" w:cs="黑体"/>
          <w:b w:val="0"/>
          <w:bCs/>
          <w:sz w:val="28"/>
          <w:szCs w:val="40"/>
          <w:lang w:val="en-US" w:eastAsia="zh-CN"/>
        </w:rPr>
        <w:t>事故发生的原因</w:t>
      </w:r>
      <w:r>
        <w:rPr>
          <w:rFonts w:hint="eastAsia" w:ascii="黑体" w:hAnsi="黑体" w:eastAsia="黑体" w:cs="黑体"/>
          <w:b w:val="0"/>
          <w:bCs/>
          <w:sz w:val="28"/>
          <w:szCs w:val="40"/>
        </w:rPr>
        <w:tab/>
      </w:r>
      <w:r>
        <w:rPr>
          <w:rFonts w:hint="eastAsia" w:ascii="黑体" w:hAnsi="黑体" w:eastAsia="黑体" w:cs="黑体"/>
          <w:b w:val="0"/>
          <w:bCs/>
          <w:sz w:val="28"/>
          <w:szCs w:val="40"/>
        </w:rPr>
        <w:fldChar w:fldCharType="end"/>
      </w:r>
      <w:r>
        <w:rPr>
          <w:rFonts w:hint="eastAsia" w:ascii="黑体" w:hAnsi="黑体" w:eastAsia="黑体" w:cs="黑体"/>
          <w:b w:val="0"/>
          <w:bCs/>
          <w:sz w:val="28"/>
          <w:szCs w:val="40"/>
          <w:lang w:val="en-US" w:eastAsia="zh-CN"/>
        </w:rPr>
        <w:t>6</w:t>
      </w:r>
    </w:p>
    <w:p w14:paraId="065C4C85">
      <w:pPr>
        <w:pStyle w:val="16"/>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楷体" w:hAnsi="楷体" w:eastAsia="楷体" w:cs="楷体"/>
          <w:sz w:val="28"/>
          <w:szCs w:val="40"/>
          <w:lang w:val="en-US" w:eastAsia="zh-CN"/>
        </w:rPr>
      </w:pPr>
      <w:r>
        <w:rPr>
          <w:rFonts w:hint="eastAsia" w:ascii="楷体" w:hAnsi="楷体" w:eastAsia="楷体" w:cs="楷体"/>
          <w:sz w:val="28"/>
          <w:szCs w:val="40"/>
        </w:rPr>
        <w:fldChar w:fldCharType="begin"/>
      </w:r>
      <w:r>
        <w:rPr>
          <w:rFonts w:hint="eastAsia" w:ascii="楷体" w:hAnsi="楷体" w:eastAsia="楷体" w:cs="楷体"/>
          <w:sz w:val="28"/>
          <w:szCs w:val="40"/>
        </w:rPr>
        <w:instrText xml:space="preserve"> HYPERLINK \l _Toc27073 </w:instrText>
      </w:r>
      <w:r>
        <w:rPr>
          <w:rFonts w:hint="eastAsia" w:ascii="楷体" w:hAnsi="楷体" w:eastAsia="楷体" w:cs="楷体"/>
          <w:sz w:val="28"/>
          <w:szCs w:val="40"/>
        </w:rPr>
        <w:fldChar w:fldCharType="separate"/>
      </w:r>
      <w:r>
        <w:rPr>
          <w:rFonts w:hint="eastAsia" w:ascii="楷体_GB2312" w:hAnsi="楷体_GB2312" w:eastAsia="楷体_GB2312" w:cs="楷体_GB2312"/>
          <w:bCs/>
          <w:sz w:val="28"/>
          <w:szCs w:val="40"/>
          <w:lang w:val="en-US" w:eastAsia="zh-CN"/>
        </w:rPr>
        <w:t>（一）</w:t>
      </w:r>
      <w:r>
        <w:rPr>
          <w:rFonts w:hint="eastAsia" w:ascii="楷体" w:hAnsi="楷体" w:eastAsia="楷体" w:cs="楷体"/>
          <w:sz w:val="28"/>
          <w:szCs w:val="40"/>
          <w:lang w:val="en-US" w:eastAsia="zh-CN"/>
        </w:rPr>
        <w:t>直接原因</w:t>
      </w:r>
      <w:r>
        <w:rPr>
          <w:rFonts w:hint="eastAsia" w:ascii="楷体" w:hAnsi="楷体" w:eastAsia="楷体" w:cs="楷体"/>
          <w:sz w:val="28"/>
          <w:szCs w:val="40"/>
        </w:rPr>
        <w:tab/>
      </w:r>
      <w:r>
        <w:rPr>
          <w:rFonts w:hint="eastAsia" w:ascii="楷体" w:hAnsi="楷体" w:eastAsia="楷体" w:cs="楷体"/>
          <w:sz w:val="28"/>
          <w:szCs w:val="40"/>
          <w:lang w:val="en-US" w:eastAsia="zh-CN"/>
        </w:rPr>
        <w:t>6</w:t>
      </w:r>
      <w:r>
        <w:rPr>
          <w:rFonts w:hint="eastAsia" w:ascii="楷体" w:hAnsi="楷体" w:eastAsia="楷体" w:cs="楷体"/>
          <w:sz w:val="28"/>
          <w:szCs w:val="40"/>
        </w:rPr>
        <w:fldChar w:fldCharType="end"/>
      </w:r>
    </w:p>
    <w:p w14:paraId="0E1ED930">
      <w:pPr>
        <w:pStyle w:val="16"/>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楷体" w:hAnsi="楷体" w:eastAsia="楷体" w:cs="楷体"/>
          <w:sz w:val="28"/>
          <w:szCs w:val="40"/>
          <w:lang w:val="en-US" w:eastAsia="zh-CN"/>
        </w:rPr>
      </w:pPr>
      <w:r>
        <w:rPr>
          <w:rFonts w:hint="eastAsia" w:ascii="楷体" w:hAnsi="楷体" w:eastAsia="楷体" w:cs="楷体"/>
          <w:sz w:val="28"/>
          <w:szCs w:val="40"/>
        </w:rPr>
        <w:fldChar w:fldCharType="begin"/>
      </w:r>
      <w:r>
        <w:rPr>
          <w:rFonts w:hint="eastAsia" w:ascii="楷体" w:hAnsi="楷体" w:eastAsia="楷体" w:cs="楷体"/>
          <w:sz w:val="28"/>
          <w:szCs w:val="40"/>
        </w:rPr>
        <w:instrText xml:space="preserve"> HYPERLINK \l _Toc10445 </w:instrText>
      </w:r>
      <w:r>
        <w:rPr>
          <w:rFonts w:hint="eastAsia" w:ascii="楷体" w:hAnsi="楷体" w:eastAsia="楷体" w:cs="楷体"/>
          <w:sz w:val="28"/>
          <w:szCs w:val="40"/>
        </w:rPr>
        <w:fldChar w:fldCharType="separate"/>
      </w:r>
      <w:r>
        <w:rPr>
          <w:rFonts w:hint="eastAsia" w:ascii="楷体_GB2312" w:hAnsi="楷体_GB2312" w:eastAsia="楷体_GB2312" w:cs="楷体_GB2312"/>
          <w:bCs/>
          <w:sz w:val="28"/>
          <w:szCs w:val="40"/>
          <w:lang w:val="en-US" w:eastAsia="zh-CN"/>
        </w:rPr>
        <w:t>（二）</w:t>
      </w:r>
      <w:r>
        <w:rPr>
          <w:rFonts w:hint="eastAsia" w:ascii="楷体" w:hAnsi="楷体" w:eastAsia="楷体" w:cs="楷体"/>
          <w:sz w:val="28"/>
          <w:szCs w:val="40"/>
          <w:lang w:val="en-US" w:eastAsia="zh-CN"/>
        </w:rPr>
        <w:t>间接原因</w:t>
      </w:r>
      <w:r>
        <w:rPr>
          <w:rFonts w:hint="eastAsia" w:ascii="楷体" w:hAnsi="楷体" w:eastAsia="楷体" w:cs="楷体"/>
          <w:sz w:val="28"/>
          <w:szCs w:val="40"/>
        </w:rPr>
        <w:tab/>
      </w:r>
      <w:r>
        <w:rPr>
          <w:rFonts w:hint="eastAsia" w:ascii="楷体" w:hAnsi="楷体" w:eastAsia="楷体" w:cs="楷体"/>
          <w:sz w:val="28"/>
          <w:szCs w:val="40"/>
          <w:lang w:val="en-US" w:eastAsia="zh-CN"/>
        </w:rPr>
        <w:t>6</w:t>
      </w:r>
      <w:r>
        <w:rPr>
          <w:rFonts w:hint="eastAsia" w:ascii="楷体" w:hAnsi="楷体" w:eastAsia="楷体" w:cs="楷体"/>
          <w:sz w:val="28"/>
          <w:szCs w:val="40"/>
        </w:rPr>
        <w:fldChar w:fldCharType="end"/>
      </w:r>
    </w:p>
    <w:p w14:paraId="0353F8FB">
      <w:pPr>
        <w:pStyle w:val="15"/>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default" w:eastAsia="方正小标宋简体"/>
          <w:b/>
          <w:sz w:val="28"/>
          <w:szCs w:val="40"/>
          <w:lang w:val="en-US" w:eastAsia="zh-CN"/>
        </w:rPr>
      </w:pPr>
      <w:r>
        <w:rPr>
          <w:rFonts w:hint="eastAsia" w:ascii="方正小标宋简体" w:hAnsi="方正小标宋简体" w:eastAsia="方正小标宋简体" w:cs="方正小标宋简体"/>
          <w:b/>
          <w:sz w:val="28"/>
          <w:szCs w:val="40"/>
        </w:rPr>
        <w:fldChar w:fldCharType="end"/>
      </w:r>
      <w:r>
        <w:rPr>
          <w:rFonts w:hint="eastAsia" w:ascii="黑体" w:hAnsi="黑体" w:eastAsia="黑体" w:cs="黑体"/>
          <w:b w:val="0"/>
          <w:bCs/>
          <w:sz w:val="28"/>
          <w:szCs w:val="40"/>
        </w:rPr>
        <w:fldChar w:fldCharType="begin"/>
      </w:r>
      <w:r>
        <w:rPr>
          <w:rFonts w:hint="eastAsia" w:ascii="黑体" w:hAnsi="黑体" w:eastAsia="黑体" w:cs="黑体"/>
          <w:b w:val="0"/>
          <w:bCs/>
          <w:sz w:val="28"/>
          <w:szCs w:val="40"/>
        </w:rPr>
        <w:instrText xml:space="preserve"> HYPERLINK \l _Toc8999 </w:instrText>
      </w:r>
      <w:r>
        <w:rPr>
          <w:rFonts w:hint="eastAsia" w:ascii="黑体" w:hAnsi="黑体" w:eastAsia="黑体" w:cs="黑体"/>
          <w:b w:val="0"/>
          <w:bCs/>
          <w:sz w:val="28"/>
          <w:szCs w:val="40"/>
        </w:rPr>
        <w:fldChar w:fldCharType="separate"/>
      </w:r>
      <w:r>
        <w:rPr>
          <w:rFonts w:hint="eastAsia" w:ascii="黑体" w:hAnsi="黑体" w:eastAsia="黑体" w:cs="黑体"/>
          <w:b w:val="0"/>
          <w:bCs/>
          <w:sz w:val="28"/>
          <w:szCs w:val="40"/>
          <w:lang w:eastAsia="zh-CN"/>
        </w:rPr>
        <w:t>四</w:t>
      </w:r>
      <w:r>
        <w:rPr>
          <w:rFonts w:hint="eastAsia" w:ascii="黑体" w:hAnsi="黑体" w:eastAsia="黑体" w:cs="黑体"/>
          <w:b w:val="0"/>
          <w:bCs/>
          <w:sz w:val="28"/>
          <w:szCs w:val="40"/>
          <w:lang w:val="en-US" w:eastAsia="zh-CN"/>
        </w:rPr>
        <w:t>、对有关责任人和责任单位的处理建议</w:t>
      </w:r>
      <w:r>
        <w:rPr>
          <w:rFonts w:hint="eastAsia" w:ascii="黑体" w:hAnsi="黑体" w:eastAsia="黑体" w:cs="黑体"/>
          <w:b w:val="0"/>
          <w:bCs/>
          <w:sz w:val="28"/>
          <w:szCs w:val="40"/>
        </w:rPr>
        <w:tab/>
      </w:r>
      <w:r>
        <w:rPr>
          <w:rFonts w:hint="eastAsia" w:ascii="黑体" w:hAnsi="黑体" w:eastAsia="黑体" w:cs="黑体"/>
          <w:b w:val="0"/>
          <w:bCs/>
          <w:sz w:val="28"/>
          <w:szCs w:val="40"/>
        </w:rPr>
        <w:fldChar w:fldCharType="end"/>
      </w:r>
      <w:r>
        <w:rPr>
          <w:rFonts w:hint="eastAsia" w:ascii="黑体" w:hAnsi="黑体" w:eastAsia="黑体" w:cs="黑体"/>
          <w:b w:val="0"/>
          <w:bCs/>
          <w:sz w:val="28"/>
          <w:szCs w:val="40"/>
          <w:lang w:val="en-US" w:eastAsia="zh-CN"/>
        </w:rPr>
        <w:t>7</w:t>
      </w:r>
    </w:p>
    <w:p w14:paraId="18E6DADC">
      <w:pPr>
        <w:pStyle w:val="16"/>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default" w:ascii="楷体" w:hAnsi="楷体" w:eastAsia="楷体" w:cs="楷体"/>
          <w:sz w:val="28"/>
          <w:szCs w:val="40"/>
          <w:lang w:val="en-US" w:eastAsia="zh-CN"/>
        </w:rPr>
      </w:pPr>
      <w:r>
        <w:rPr>
          <w:rFonts w:hint="eastAsia" w:ascii="楷体" w:hAnsi="楷体" w:eastAsia="楷体" w:cs="楷体"/>
          <w:sz w:val="28"/>
          <w:szCs w:val="40"/>
        </w:rPr>
        <w:fldChar w:fldCharType="begin"/>
      </w:r>
      <w:r>
        <w:rPr>
          <w:rFonts w:hint="eastAsia" w:ascii="楷体" w:hAnsi="楷体" w:eastAsia="楷体" w:cs="楷体"/>
          <w:sz w:val="28"/>
          <w:szCs w:val="40"/>
        </w:rPr>
        <w:instrText xml:space="preserve"> HYPERLINK \l _Toc27510 </w:instrText>
      </w:r>
      <w:r>
        <w:rPr>
          <w:rFonts w:hint="eastAsia" w:ascii="楷体" w:hAnsi="楷体" w:eastAsia="楷体" w:cs="楷体"/>
          <w:sz w:val="28"/>
          <w:szCs w:val="40"/>
        </w:rPr>
        <w:fldChar w:fldCharType="separate"/>
      </w:r>
      <w:r>
        <w:rPr>
          <w:rFonts w:hint="eastAsia" w:ascii="楷体" w:hAnsi="楷体" w:eastAsia="楷体" w:cs="楷体"/>
          <w:bCs w:val="0"/>
          <w:sz w:val="28"/>
          <w:szCs w:val="40"/>
          <w:lang w:val="en-US" w:eastAsia="zh-CN"/>
        </w:rPr>
        <w:t>（一）建议给予行政处罚的责任人员</w:t>
      </w:r>
      <w:r>
        <w:rPr>
          <w:rFonts w:hint="eastAsia" w:ascii="楷体" w:hAnsi="楷体" w:eastAsia="楷体" w:cs="楷体"/>
          <w:sz w:val="28"/>
          <w:szCs w:val="40"/>
        </w:rPr>
        <w:tab/>
      </w:r>
      <w:r>
        <w:rPr>
          <w:rFonts w:hint="eastAsia" w:ascii="楷体" w:hAnsi="楷体" w:eastAsia="楷体" w:cs="楷体"/>
          <w:sz w:val="28"/>
          <w:szCs w:val="40"/>
        </w:rPr>
        <w:fldChar w:fldCharType="end"/>
      </w:r>
      <w:r>
        <w:rPr>
          <w:rFonts w:hint="eastAsia" w:ascii="楷体" w:hAnsi="楷体" w:eastAsia="楷体" w:cs="楷体"/>
          <w:sz w:val="28"/>
          <w:szCs w:val="40"/>
          <w:lang w:val="en-US" w:eastAsia="zh-CN"/>
        </w:rPr>
        <w:t>7</w:t>
      </w:r>
    </w:p>
    <w:p w14:paraId="07436B14">
      <w:pPr>
        <w:pStyle w:val="16"/>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楷体" w:hAnsi="楷体" w:eastAsia="楷体" w:cs="楷体"/>
          <w:sz w:val="28"/>
          <w:szCs w:val="40"/>
        </w:rPr>
      </w:pPr>
      <w:r>
        <w:rPr>
          <w:rFonts w:hint="eastAsia" w:ascii="楷体" w:hAnsi="楷体" w:eastAsia="楷体" w:cs="楷体"/>
          <w:sz w:val="28"/>
          <w:szCs w:val="40"/>
        </w:rPr>
        <w:fldChar w:fldCharType="begin"/>
      </w:r>
      <w:r>
        <w:rPr>
          <w:rFonts w:hint="eastAsia" w:ascii="楷体" w:hAnsi="楷体" w:eastAsia="楷体" w:cs="楷体"/>
          <w:sz w:val="28"/>
          <w:szCs w:val="40"/>
        </w:rPr>
        <w:instrText xml:space="preserve"> HYPERLINK \l _Toc19505 </w:instrText>
      </w:r>
      <w:r>
        <w:rPr>
          <w:rFonts w:hint="eastAsia" w:ascii="楷体" w:hAnsi="楷体" w:eastAsia="楷体" w:cs="楷体"/>
          <w:sz w:val="28"/>
          <w:szCs w:val="40"/>
        </w:rPr>
        <w:fldChar w:fldCharType="separate"/>
      </w:r>
      <w:r>
        <w:rPr>
          <w:rFonts w:hint="eastAsia" w:ascii="楷体" w:hAnsi="楷体" w:eastAsia="楷体" w:cs="楷体"/>
          <w:bCs w:val="0"/>
          <w:kern w:val="44"/>
          <w:sz w:val="28"/>
          <w:szCs w:val="40"/>
          <w:lang w:val="en-US" w:eastAsia="zh-CN"/>
        </w:rPr>
        <w:t>（二）建议给予党纪政务处分和组织处理人员</w:t>
      </w:r>
      <w:r>
        <w:rPr>
          <w:rFonts w:hint="eastAsia" w:ascii="楷体" w:hAnsi="楷体" w:eastAsia="楷体" w:cs="楷体"/>
          <w:sz w:val="28"/>
          <w:szCs w:val="40"/>
        </w:rPr>
        <w:tab/>
      </w:r>
      <w:r>
        <w:rPr>
          <w:rFonts w:hint="eastAsia" w:ascii="楷体" w:hAnsi="楷体" w:eastAsia="楷体" w:cs="楷体"/>
          <w:sz w:val="28"/>
          <w:szCs w:val="40"/>
          <w:lang w:val="en-US" w:eastAsia="zh-CN"/>
        </w:rPr>
        <w:t>8</w:t>
      </w:r>
      <w:r>
        <w:rPr>
          <w:rFonts w:hint="eastAsia" w:ascii="楷体" w:hAnsi="楷体" w:eastAsia="楷体" w:cs="楷体"/>
          <w:sz w:val="28"/>
          <w:szCs w:val="40"/>
        </w:rPr>
        <w:fldChar w:fldCharType="end"/>
      </w:r>
    </w:p>
    <w:p w14:paraId="6F42E5E7">
      <w:pPr>
        <w:pStyle w:val="16"/>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 w:val="0"/>
          <w:bCs/>
          <w:sz w:val="28"/>
          <w:szCs w:val="40"/>
        </w:rPr>
      </w:pPr>
      <w:r>
        <w:rPr>
          <w:rFonts w:hint="eastAsia" w:ascii="楷体" w:hAnsi="楷体" w:eastAsia="楷体" w:cs="楷体"/>
          <w:sz w:val="28"/>
          <w:szCs w:val="40"/>
        </w:rPr>
        <w:fldChar w:fldCharType="begin"/>
      </w:r>
      <w:r>
        <w:rPr>
          <w:rFonts w:hint="eastAsia" w:ascii="楷体" w:hAnsi="楷体" w:eastAsia="楷体" w:cs="楷体"/>
          <w:sz w:val="28"/>
          <w:szCs w:val="40"/>
        </w:rPr>
        <w:instrText xml:space="preserve"> HYPERLINK \l _Toc19505 </w:instrText>
      </w:r>
      <w:r>
        <w:rPr>
          <w:rFonts w:hint="eastAsia" w:ascii="楷体" w:hAnsi="楷体" w:eastAsia="楷体" w:cs="楷体"/>
          <w:sz w:val="28"/>
          <w:szCs w:val="40"/>
        </w:rPr>
        <w:fldChar w:fldCharType="separate"/>
      </w:r>
      <w:r>
        <w:rPr>
          <w:rFonts w:hint="eastAsia" w:ascii="楷体" w:hAnsi="楷体" w:eastAsia="楷体" w:cs="楷体"/>
          <w:bCs w:val="0"/>
          <w:kern w:val="44"/>
          <w:sz w:val="28"/>
          <w:szCs w:val="40"/>
          <w:lang w:val="en-US" w:eastAsia="zh-CN"/>
        </w:rPr>
        <w:t>（三）建议给予行政处罚的单位</w:t>
      </w:r>
      <w:r>
        <w:rPr>
          <w:rFonts w:hint="eastAsia" w:ascii="楷体" w:hAnsi="楷体" w:eastAsia="楷体" w:cs="楷体"/>
          <w:sz w:val="28"/>
          <w:szCs w:val="40"/>
        </w:rPr>
        <w:tab/>
      </w:r>
      <w:r>
        <w:rPr>
          <w:rFonts w:hint="eastAsia" w:ascii="楷体" w:hAnsi="楷体" w:eastAsia="楷体" w:cs="楷体"/>
          <w:sz w:val="28"/>
          <w:szCs w:val="40"/>
          <w:lang w:val="en-US" w:eastAsia="zh-CN"/>
        </w:rPr>
        <w:t>8</w:t>
      </w:r>
      <w:r>
        <w:rPr>
          <w:rFonts w:hint="eastAsia" w:ascii="楷体" w:hAnsi="楷体" w:eastAsia="楷体" w:cs="楷体"/>
          <w:sz w:val="28"/>
          <w:szCs w:val="40"/>
        </w:rPr>
        <w:fldChar w:fldCharType="end"/>
      </w:r>
    </w:p>
    <w:p w14:paraId="4CBD0792">
      <w:pPr>
        <w:pStyle w:val="15"/>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 w:val="0"/>
          <w:bCs/>
          <w:sz w:val="28"/>
          <w:szCs w:val="40"/>
        </w:rPr>
      </w:pPr>
      <w:r>
        <w:rPr>
          <w:rFonts w:hint="eastAsia" w:ascii="黑体" w:hAnsi="黑体" w:eastAsia="黑体" w:cs="黑体"/>
          <w:b w:val="0"/>
          <w:bCs/>
          <w:sz w:val="28"/>
          <w:szCs w:val="40"/>
        </w:rPr>
        <w:fldChar w:fldCharType="begin"/>
      </w:r>
      <w:r>
        <w:rPr>
          <w:rFonts w:hint="eastAsia" w:ascii="黑体" w:hAnsi="黑体" w:eastAsia="黑体" w:cs="黑体"/>
          <w:b w:val="0"/>
          <w:bCs/>
          <w:sz w:val="28"/>
          <w:szCs w:val="40"/>
        </w:rPr>
        <w:instrText xml:space="preserve"> HYPERLINK \l _Toc2770 </w:instrText>
      </w:r>
      <w:r>
        <w:rPr>
          <w:rFonts w:hint="eastAsia" w:ascii="黑体" w:hAnsi="黑体" w:eastAsia="黑体" w:cs="黑体"/>
          <w:b w:val="0"/>
          <w:bCs/>
          <w:sz w:val="28"/>
          <w:szCs w:val="40"/>
        </w:rPr>
        <w:fldChar w:fldCharType="separate"/>
      </w:r>
      <w:r>
        <w:rPr>
          <w:rFonts w:hint="eastAsia" w:ascii="黑体" w:hAnsi="黑体" w:eastAsia="黑体" w:cs="黑体"/>
          <w:b w:val="0"/>
          <w:bCs/>
          <w:sz w:val="28"/>
          <w:szCs w:val="40"/>
          <w:lang w:val="en-US" w:eastAsia="zh-CN"/>
        </w:rPr>
        <w:t>五、事故主要教训</w:t>
      </w:r>
      <w:r>
        <w:rPr>
          <w:rFonts w:hint="eastAsia" w:ascii="黑体" w:hAnsi="黑体" w:eastAsia="黑体" w:cs="黑体"/>
          <w:b w:val="0"/>
          <w:bCs/>
          <w:sz w:val="28"/>
          <w:szCs w:val="40"/>
        </w:rPr>
        <w:tab/>
      </w:r>
      <w:r>
        <w:rPr>
          <w:rFonts w:hint="eastAsia" w:ascii="黑体" w:hAnsi="黑体" w:eastAsia="黑体" w:cs="黑体"/>
          <w:b w:val="0"/>
          <w:bCs/>
          <w:sz w:val="28"/>
          <w:szCs w:val="40"/>
          <w:lang w:val="en-US" w:eastAsia="zh-CN"/>
        </w:rPr>
        <w:t>9</w:t>
      </w:r>
      <w:r>
        <w:rPr>
          <w:rFonts w:hint="eastAsia" w:ascii="黑体" w:hAnsi="黑体" w:eastAsia="黑体" w:cs="黑体"/>
          <w:b w:val="0"/>
          <w:bCs/>
          <w:sz w:val="28"/>
          <w:szCs w:val="40"/>
        </w:rPr>
        <w:fldChar w:fldCharType="end"/>
      </w:r>
    </w:p>
    <w:p w14:paraId="1C0E19E9">
      <w:pPr>
        <w:pStyle w:val="15"/>
        <w:keepNext w:val="0"/>
        <w:keepLines w:val="0"/>
        <w:pageBreakBefore w:val="0"/>
        <w:tabs>
          <w:tab w:val="right" w:leader="dot" w:pos="8306"/>
        </w:tabs>
        <w:kinsoku/>
        <w:wordWrap/>
        <w:overflowPunct/>
        <w:topLinePunct w:val="0"/>
        <w:autoSpaceDE/>
        <w:autoSpaceDN/>
        <w:bidi w:val="0"/>
        <w:adjustRightInd/>
        <w:snapToGrid/>
        <w:spacing w:line="480" w:lineRule="exact"/>
        <w:textAlignment w:val="auto"/>
        <w:rPr>
          <w:rFonts w:hint="eastAsia" w:ascii="黑体" w:hAnsi="黑体" w:eastAsia="黑体" w:cs="黑体"/>
          <w:b w:val="0"/>
          <w:bCs/>
          <w:sz w:val="28"/>
          <w:szCs w:val="40"/>
          <w:lang w:val="en-US" w:eastAsia="zh-CN"/>
        </w:rPr>
      </w:pPr>
      <w:r>
        <w:rPr>
          <w:rFonts w:hint="eastAsia" w:ascii="黑体" w:hAnsi="黑体" w:eastAsia="黑体" w:cs="黑体"/>
          <w:b w:val="0"/>
          <w:bCs/>
          <w:sz w:val="28"/>
          <w:szCs w:val="40"/>
        </w:rPr>
        <w:fldChar w:fldCharType="begin"/>
      </w:r>
      <w:r>
        <w:rPr>
          <w:rFonts w:hint="eastAsia" w:ascii="黑体" w:hAnsi="黑体" w:eastAsia="黑体" w:cs="黑体"/>
          <w:b w:val="0"/>
          <w:bCs/>
          <w:sz w:val="28"/>
          <w:szCs w:val="40"/>
        </w:rPr>
        <w:instrText xml:space="preserve"> HYPERLINK \l _Toc2770 </w:instrText>
      </w:r>
      <w:r>
        <w:rPr>
          <w:rFonts w:hint="eastAsia" w:ascii="黑体" w:hAnsi="黑体" w:eastAsia="黑体" w:cs="黑体"/>
          <w:b w:val="0"/>
          <w:bCs/>
          <w:sz w:val="28"/>
          <w:szCs w:val="40"/>
        </w:rPr>
        <w:fldChar w:fldCharType="separate"/>
      </w:r>
      <w:r>
        <w:rPr>
          <w:rFonts w:hint="eastAsia" w:ascii="黑体" w:hAnsi="黑体" w:eastAsia="黑体" w:cs="黑体"/>
          <w:b w:val="0"/>
          <w:bCs/>
          <w:sz w:val="28"/>
          <w:szCs w:val="40"/>
          <w:lang w:val="en-US" w:eastAsia="zh-CN"/>
        </w:rPr>
        <w:t>六、事故整改和防范措施</w:t>
      </w:r>
      <w:r>
        <w:rPr>
          <w:rFonts w:hint="eastAsia" w:ascii="黑体" w:hAnsi="黑体" w:eastAsia="黑体" w:cs="黑体"/>
          <w:b w:val="0"/>
          <w:bCs/>
          <w:sz w:val="28"/>
          <w:szCs w:val="40"/>
        </w:rPr>
        <w:tab/>
      </w:r>
      <w:r>
        <w:rPr>
          <w:rFonts w:hint="eastAsia" w:ascii="黑体" w:hAnsi="黑体" w:eastAsia="黑体" w:cs="黑体"/>
          <w:b w:val="0"/>
          <w:bCs/>
          <w:sz w:val="28"/>
          <w:szCs w:val="40"/>
          <w:lang w:val="en-US" w:eastAsia="zh-CN"/>
        </w:rPr>
        <w:t>9</w:t>
      </w:r>
      <w:r>
        <w:rPr>
          <w:rFonts w:hint="eastAsia" w:ascii="黑体" w:hAnsi="黑体" w:eastAsia="黑体" w:cs="黑体"/>
          <w:b w:val="0"/>
          <w:bCs/>
          <w:sz w:val="28"/>
          <w:szCs w:val="40"/>
        </w:rPr>
        <w:fldChar w:fldCharType="end"/>
      </w:r>
    </w:p>
    <w:p w14:paraId="37C30B02">
      <w:pPr>
        <w:pStyle w:val="4"/>
        <w:keepNext w:val="0"/>
        <w:keepLines w:val="0"/>
        <w:pageBreakBefore w:val="0"/>
        <w:widowControl w:val="0"/>
        <w:kinsoku/>
        <w:wordWrap/>
        <w:overflowPunct/>
        <w:topLinePunct w:val="0"/>
        <w:autoSpaceDE/>
        <w:autoSpaceDN/>
        <w:bidi w:val="0"/>
        <w:adjustRightInd/>
        <w:snapToGrid/>
        <w:spacing w:line="520" w:lineRule="exact"/>
        <w:ind w:firstLine="840" w:firstLineChars="300"/>
        <w:jc w:val="both"/>
        <w:textAlignment w:val="auto"/>
        <w:rPr>
          <w:rFonts w:hint="eastAsia" w:ascii="楷体" w:hAnsi="楷体" w:eastAsia="楷体" w:cs="楷体"/>
          <w:sz w:val="28"/>
          <w:szCs w:val="36"/>
        </w:rPr>
      </w:pPr>
    </w:p>
    <w:p w14:paraId="083464E1"/>
    <w:p w14:paraId="17B6F748">
      <w:pPr>
        <w:pStyle w:val="4"/>
        <w:keepNext w:val="0"/>
        <w:keepLines w:val="0"/>
        <w:pageBreakBefore w:val="0"/>
        <w:widowControl w:val="0"/>
        <w:kinsoku/>
        <w:wordWrap/>
        <w:overflowPunct/>
        <w:topLinePunct w:val="0"/>
        <w:autoSpaceDE/>
        <w:autoSpaceDN/>
        <w:bidi w:val="0"/>
        <w:adjustRightInd/>
        <w:snapToGrid/>
        <w:spacing w:line="520" w:lineRule="exact"/>
        <w:ind w:firstLine="1320" w:firstLineChars="300"/>
        <w:jc w:val="both"/>
        <w:textAlignment w:val="auto"/>
        <w:rPr>
          <w:rFonts w:hint="eastAsia" w:ascii="方正小标宋简体" w:hAnsi="方正小标宋简体" w:eastAsia="方正小标宋简体" w:cs="方正小标宋简体"/>
          <w:sz w:val="44"/>
          <w:szCs w:val="44"/>
        </w:rPr>
        <w:sectPr>
          <w:footerReference r:id="rId4" w:type="default"/>
          <w:pgSz w:w="11906" w:h="16838"/>
          <w:pgMar w:top="1440" w:right="1800" w:bottom="1440" w:left="1800" w:header="851" w:footer="992" w:gutter="0"/>
          <w:pgNumType w:fmt="decimal" w:start="1"/>
          <w:cols w:space="425" w:num="1"/>
          <w:docGrid w:type="lines" w:linePitch="312" w:charSpace="0"/>
        </w:sectPr>
      </w:pPr>
    </w:p>
    <w:p w14:paraId="55EA3982">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2024年8月10日8时10分</w:t>
      </w:r>
      <w:r>
        <w:rPr>
          <w:rFonts w:hint="eastAsia" w:hAnsi="仿宋_GB2312" w:eastAsia="仿宋_GB2312" w:cs="仿宋_GB2312"/>
          <w:i w:val="0"/>
          <w:iCs w:val="0"/>
          <w:caps w:val="0"/>
          <w:color w:val="auto"/>
          <w:spacing w:val="0"/>
          <w:sz w:val="32"/>
          <w:szCs w:val="32"/>
          <w:shd w:val="clear" w:fill="FFFFFF"/>
          <w:lang w:eastAsia="zh-CN"/>
        </w:rPr>
        <w:t>许</w:t>
      </w:r>
      <w:r>
        <w:rPr>
          <w:rFonts w:hint="eastAsia" w:ascii="仿宋_GB2312" w:hAnsi="仿宋_GB2312" w:eastAsia="仿宋_GB2312" w:cs="仿宋_GB2312"/>
          <w:i w:val="0"/>
          <w:iCs w:val="0"/>
          <w:caps w:val="0"/>
          <w:color w:val="auto"/>
          <w:spacing w:val="0"/>
          <w:sz w:val="32"/>
          <w:szCs w:val="32"/>
          <w:shd w:val="clear" w:fill="FFFFFF"/>
        </w:rPr>
        <w:t>，</w:t>
      </w:r>
      <w:r>
        <w:rPr>
          <w:rFonts w:hint="eastAsia" w:hAnsi="仿宋_GB2312" w:eastAsia="仿宋_GB2312" w:cs="仿宋_GB2312"/>
          <w:i w:val="0"/>
          <w:iCs w:val="0"/>
          <w:caps w:val="0"/>
          <w:color w:val="auto"/>
          <w:spacing w:val="0"/>
          <w:sz w:val="32"/>
          <w:szCs w:val="32"/>
          <w:shd w:val="clear" w:fill="FFFFFF"/>
          <w:lang w:eastAsia="zh-CN"/>
        </w:rPr>
        <w:t>赵县经济开发区</w:t>
      </w:r>
      <w:r>
        <w:rPr>
          <w:rFonts w:hint="eastAsia" w:ascii="仿宋_GB2312" w:hAnsi="仿宋_GB2312" w:eastAsia="仿宋_GB2312" w:cs="仿宋_GB2312"/>
          <w:i w:val="0"/>
          <w:iCs w:val="0"/>
          <w:caps w:val="0"/>
          <w:color w:val="auto"/>
          <w:spacing w:val="0"/>
          <w:sz w:val="32"/>
          <w:szCs w:val="32"/>
          <w:shd w:val="clear" w:fill="FFFFFF"/>
        </w:rPr>
        <w:t>石家庄满昕服装有限公司</w:t>
      </w:r>
      <w:r>
        <w:rPr>
          <w:rFonts w:hint="eastAsia" w:hAnsi="仿宋_GB2312" w:eastAsia="仿宋_GB2312" w:cs="仿宋_GB2312"/>
          <w:i w:val="0"/>
          <w:iCs w:val="0"/>
          <w:caps w:val="0"/>
          <w:color w:val="auto"/>
          <w:spacing w:val="0"/>
          <w:sz w:val="32"/>
          <w:szCs w:val="32"/>
          <w:shd w:val="clear" w:fill="FFFFFF"/>
          <w:lang w:val="en-US" w:eastAsia="zh-CN"/>
        </w:rPr>
        <w:t>发生一起</w:t>
      </w:r>
      <w:r>
        <w:rPr>
          <w:rFonts w:hint="eastAsia" w:ascii="仿宋_GB2312" w:hAnsi="仿宋_GB2312" w:eastAsia="仿宋_GB2312" w:cs="仿宋_GB2312"/>
          <w:i w:val="0"/>
          <w:iCs w:val="0"/>
          <w:caps w:val="0"/>
          <w:color w:val="auto"/>
          <w:spacing w:val="0"/>
          <w:sz w:val="32"/>
          <w:szCs w:val="32"/>
          <w:shd w:val="clear" w:fill="FFFFFF"/>
        </w:rPr>
        <w:t>火灾</w:t>
      </w:r>
      <w:r>
        <w:rPr>
          <w:rFonts w:hint="eastAsia" w:hAnsi="仿宋_GB2312" w:eastAsia="仿宋_GB2312" w:cs="仿宋_GB2312"/>
          <w:i w:val="0"/>
          <w:iCs w:val="0"/>
          <w:caps w:val="0"/>
          <w:color w:val="auto"/>
          <w:spacing w:val="0"/>
          <w:sz w:val="32"/>
          <w:szCs w:val="32"/>
          <w:shd w:val="clear" w:fill="FFFFFF"/>
          <w:lang w:eastAsia="zh-CN"/>
        </w:rPr>
        <w:t>事故</w:t>
      </w:r>
      <w:r>
        <w:rPr>
          <w:rFonts w:hint="eastAsia" w:ascii="仿宋_GB2312" w:hAnsi="仿宋_GB2312" w:eastAsia="仿宋_GB2312" w:cs="仿宋_GB2312"/>
          <w:i w:val="0"/>
          <w:iCs w:val="0"/>
          <w:caps w:val="0"/>
          <w:color w:val="auto"/>
          <w:spacing w:val="0"/>
          <w:sz w:val="32"/>
          <w:szCs w:val="32"/>
          <w:shd w:val="clear" w:fill="FFFFFF"/>
        </w:rPr>
        <w:t>，</w:t>
      </w:r>
      <w:r>
        <w:rPr>
          <w:rFonts w:hint="eastAsia" w:hAnsi="仿宋_GB2312" w:eastAsia="仿宋_GB2312" w:cs="仿宋_GB2312"/>
          <w:i w:val="0"/>
          <w:iCs w:val="0"/>
          <w:caps w:val="0"/>
          <w:color w:val="auto"/>
          <w:spacing w:val="0"/>
          <w:sz w:val="32"/>
          <w:szCs w:val="32"/>
          <w:shd w:val="clear" w:fill="FFFFFF"/>
          <w:lang w:eastAsia="zh-CN"/>
        </w:rPr>
        <w:t>致</w:t>
      </w:r>
      <w:r>
        <w:rPr>
          <w:rFonts w:hint="eastAsia" w:ascii="仿宋_GB2312" w:hAnsi="仿宋_GB2312" w:eastAsia="仿宋_GB2312" w:cs="仿宋_GB2312"/>
          <w:i w:val="0"/>
          <w:iCs w:val="0"/>
          <w:caps w:val="0"/>
          <w:color w:val="auto"/>
          <w:spacing w:val="0"/>
          <w:sz w:val="32"/>
          <w:szCs w:val="32"/>
          <w:shd w:val="clear" w:fill="FFFFFF"/>
        </w:rPr>
        <w:t>1人死亡，直接经济损失约160万元。</w:t>
      </w:r>
    </w:p>
    <w:p w14:paraId="1FD90B1D">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根据《中华人民共和国安全生产法》</w:t>
      </w:r>
      <w:r>
        <w:rPr>
          <w:rFonts w:hint="eastAsia" w:hAnsi="仿宋_GB2312" w:eastAsia="仿宋_GB2312" w:cs="仿宋_GB2312"/>
          <w:i w:val="0"/>
          <w:iCs w:val="0"/>
          <w:caps w:val="0"/>
          <w:color w:val="auto"/>
          <w:spacing w:val="0"/>
          <w:sz w:val="32"/>
          <w:szCs w:val="32"/>
          <w:shd w:val="clear" w:fill="FFFFFF"/>
          <w:lang w:eastAsia="zh-CN"/>
        </w:rPr>
        <w:t>、《中华人民共和国消防法》、</w:t>
      </w:r>
      <w:r>
        <w:rPr>
          <w:rFonts w:hint="eastAsia" w:ascii="仿宋_GB2312" w:hAnsi="仿宋_GB2312" w:eastAsia="仿宋_GB2312" w:cs="仿宋_GB2312"/>
          <w:i w:val="0"/>
          <w:iCs w:val="0"/>
          <w:caps w:val="0"/>
          <w:color w:val="auto"/>
          <w:spacing w:val="0"/>
          <w:sz w:val="32"/>
          <w:szCs w:val="32"/>
          <w:shd w:val="clear" w:fill="FFFFFF"/>
        </w:rPr>
        <w:t>《生产安全事故报告和调查处理条例》等</w:t>
      </w:r>
      <w:r>
        <w:rPr>
          <w:rFonts w:hint="eastAsia" w:hAnsi="仿宋_GB2312" w:eastAsia="仿宋_GB2312" w:cs="仿宋_GB2312"/>
          <w:i w:val="0"/>
          <w:iCs w:val="0"/>
          <w:caps w:val="0"/>
          <w:color w:val="auto"/>
          <w:spacing w:val="0"/>
          <w:sz w:val="32"/>
          <w:szCs w:val="32"/>
          <w:shd w:val="clear" w:fill="FFFFFF"/>
          <w:lang w:eastAsia="zh-CN"/>
        </w:rPr>
        <w:t>有关规定</w:t>
      </w:r>
      <w:r>
        <w:rPr>
          <w:rFonts w:hint="eastAsia" w:ascii="仿宋_GB2312" w:hAnsi="仿宋_GB2312" w:eastAsia="仿宋_GB2312" w:cs="仿宋_GB2312"/>
          <w:i w:val="0"/>
          <w:iCs w:val="0"/>
          <w:caps w:val="0"/>
          <w:color w:val="auto"/>
          <w:spacing w:val="0"/>
          <w:sz w:val="32"/>
          <w:szCs w:val="32"/>
          <w:shd w:val="clear" w:fill="FFFFFF"/>
        </w:rPr>
        <w:t>，</w:t>
      </w:r>
      <w:r>
        <w:rPr>
          <w:rFonts w:hint="eastAsia" w:hAnsi="仿宋_GB2312" w:eastAsia="仿宋_GB2312" w:cs="仿宋_GB2312"/>
          <w:i w:val="0"/>
          <w:iCs w:val="0"/>
          <w:caps w:val="0"/>
          <w:color w:val="auto"/>
          <w:spacing w:val="0"/>
          <w:sz w:val="32"/>
          <w:szCs w:val="32"/>
          <w:shd w:val="clear" w:fill="FFFFFF"/>
          <w:lang w:val="en-US" w:eastAsia="zh-CN"/>
        </w:rPr>
        <w:t>2024年8月15日，</w:t>
      </w:r>
      <w:r>
        <w:rPr>
          <w:rFonts w:hint="eastAsia" w:hAnsi="仿宋_GB2312" w:eastAsia="仿宋_GB2312" w:cs="仿宋_GB2312"/>
          <w:i w:val="0"/>
          <w:iCs w:val="0"/>
          <w:caps w:val="0"/>
          <w:color w:val="auto"/>
          <w:spacing w:val="0"/>
          <w:sz w:val="32"/>
          <w:szCs w:val="32"/>
          <w:shd w:val="clear" w:fill="FFFFFF"/>
          <w:lang w:eastAsia="zh-CN"/>
        </w:rPr>
        <w:t>经县政府授权，</w:t>
      </w:r>
      <w:r>
        <w:rPr>
          <w:rFonts w:hint="eastAsia" w:ascii="仿宋_GB2312" w:hAnsi="仿宋_GB2312" w:eastAsia="仿宋_GB2312" w:cs="仿宋_GB2312"/>
          <w:i w:val="0"/>
          <w:iCs w:val="0"/>
          <w:caps w:val="0"/>
          <w:color w:val="auto"/>
          <w:spacing w:val="0"/>
          <w:sz w:val="32"/>
          <w:szCs w:val="32"/>
          <w:shd w:val="clear" w:fill="FFFFFF"/>
        </w:rPr>
        <w:t>县应急管理局</w:t>
      </w:r>
      <w:r>
        <w:rPr>
          <w:rFonts w:hint="eastAsia" w:hAnsi="仿宋_GB2312" w:eastAsia="仿宋_GB2312" w:cs="仿宋_GB2312"/>
          <w:i w:val="0"/>
          <w:iCs w:val="0"/>
          <w:caps w:val="0"/>
          <w:color w:val="auto"/>
          <w:spacing w:val="0"/>
          <w:sz w:val="32"/>
          <w:szCs w:val="32"/>
          <w:shd w:val="clear" w:fill="FFFFFF"/>
          <w:lang w:eastAsia="zh-CN"/>
        </w:rPr>
        <w:t>牵头成立了</w:t>
      </w:r>
      <w:r>
        <w:rPr>
          <w:rFonts w:hint="eastAsia" w:ascii="仿宋_GB2312" w:hAnsi="仿宋_GB2312" w:eastAsia="仿宋_GB2312" w:cs="仿宋_GB2312"/>
          <w:i w:val="0"/>
          <w:iCs w:val="0"/>
          <w:caps w:val="0"/>
          <w:color w:val="auto"/>
          <w:spacing w:val="0"/>
          <w:sz w:val="32"/>
          <w:szCs w:val="32"/>
          <w:shd w:val="clear" w:fill="FFFFFF"/>
        </w:rPr>
        <w:t>石家庄满昕服装有限公司“8·10”一般火灾事故调查组（以下简称事故调查组），县消防救援大队</w:t>
      </w:r>
      <w:r>
        <w:rPr>
          <w:rFonts w:hint="eastAsia" w:hAnsi="仿宋_GB2312" w:eastAsia="仿宋_GB2312" w:cs="仿宋_GB2312"/>
          <w:i w:val="0"/>
          <w:iCs w:val="0"/>
          <w:caps w:val="0"/>
          <w:color w:val="auto"/>
          <w:spacing w:val="0"/>
          <w:sz w:val="32"/>
          <w:szCs w:val="32"/>
          <w:shd w:val="clear" w:fill="FFFFFF"/>
          <w:lang w:eastAsia="zh-CN"/>
        </w:rPr>
        <w:t>、</w:t>
      </w:r>
      <w:r>
        <w:rPr>
          <w:rFonts w:hint="eastAsia" w:ascii="仿宋_GB2312" w:hAnsi="仿宋_GB2312" w:eastAsia="仿宋_GB2312" w:cs="仿宋_GB2312"/>
          <w:i w:val="0"/>
          <w:iCs w:val="0"/>
          <w:caps w:val="0"/>
          <w:color w:val="auto"/>
          <w:spacing w:val="0"/>
          <w:sz w:val="32"/>
          <w:szCs w:val="32"/>
          <w:shd w:val="clear" w:fill="FFFFFF"/>
        </w:rPr>
        <w:t>县公安局、县总工会</w:t>
      </w:r>
      <w:r>
        <w:rPr>
          <w:rFonts w:hint="eastAsia" w:hAnsi="仿宋_GB2312" w:eastAsia="仿宋_GB2312" w:cs="仿宋_GB2312"/>
          <w:i w:val="0"/>
          <w:iCs w:val="0"/>
          <w:caps w:val="0"/>
          <w:color w:val="auto"/>
          <w:spacing w:val="0"/>
          <w:sz w:val="32"/>
          <w:szCs w:val="32"/>
          <w:shd w:val="clear" w:fill="FFFFFF"/>
          <w:lang w:eastAsia="zh-CN"/>
        </w:rPr>
        <w:t>派员</w:t>
      </w:r>
      <w:r>
        <w:rPr>
          <w:rFonts w:hint="eastAsia" w:ascii="仿宋_GB2312" w:hAnsi="仿宋_GB2312" w:eastAsia="仿宋_GB2312" w:cs="仿宋_GB2312"/>
          <w:i w:val="0"/>
          <w:iCs w:val="0"/>
          <w:caps w:val="0"/>
          <w:color w:val="auto"/>
          <w:spacing w:val="0"/>
          <w:sz w:val="32"/>
          <w:szCs w:val="32"/>
          <w:shd w:val="clear" w:fill="FFFFFF"/>
        </w:rPr>
        <w:t>参加</w:t>
      </w:r>
      <w:r>
        <w:rPr>
          <w:rFonts w:hint="eastAsia" w:hAnsi="仿宋_GB2312" w:eastAsia="仿宋_GB2312" w:cs="仿宋_GB2312"/>
          <w:i w:val="0"/>
          <w:iCs w:val="0"/>
          <w:caps w:val="0"/>
          <w:color w:val="auto"/>
          <w:spacing w:val="0"/>
          <w:sz w:val="32"/>
          <w:szCs w:val="32"/>
          <w:shd w:val="clear" w:fill="FFFFFF"/>
          <w:lang w:eastAsia="zh-CN"/>
        </w:rPr>
        <w:t>，</w:t>
      </w:r>
      <w:r>
        <w:rPr>
          <w:rFonts w:hint="eastAsia" w:ascii="仿宋_GB2312" w:hAnsi="仿宋_GB2312" w:eastAsia="仿宋_GB2312" w:cs="仿宋_GB2312"/>
          <w:i w:val="0"/>
          <w:iCs w:val="0"/>
          <w:caps w:val="0"/>
          <w:color w:val="auto"/>
          <w:spacing w:val="0"/>
          <w:sz w:val="32"/>
          <w:szCs w:val="32"/>
          <w:shd w:val="clear" w:fill="FFFFFF"/>
        </w:rPr>
        <w:t>负责开展事故调查工作。县纪委监委</w:t>
      </w:r>
      <w:r>
        <w:rPr>
          <w:rFonts w:hint="eastAsia" w:hAnsi="仿宋_GB2312" w:eastAsia="仿宋_GB2312" w:cs="仿宋_GB2312"/>
          <w:i w:val="0"/>
          <w:iCs w:val="0"/>
          <w:caps w:val="0"/>
          <w:color w:val="auto"/>
          <w:spacing w:val="0"/>
          <w:sz w:val="32"/>
          <w:szCs w:val="32"/>
          <w:shd w:val="clear" w:fill="FFFFFF"/>
          <w:lang w:eastAsia="zh-CN"/>
        </w:rPr>
        <w:t>同步</w:t>
      </w:r>
      <w:r>
        <w:rPr>
          <w:rFonts w:hint="eastAsia" w:ascii="仿宋_GB2312" w:hAnsi="仿宋_GB2312" w:eastAsia="仿宋_GB2312" w:cs="仿宋_GB2312"/>
          <w:i w:val="0"/>
          <w:iCs w:val="0"/>
          <w:caps w:val="0"/>
          <w:color w:val="auto"/>
          <w:spacing w:val="0"/>
          <w:sz w:val="32"/>
          <w:szCs w:val="32"/>
          <w:shd w:val="clear" w:fill="FFFFFF"/>
        </w:rPr>
        <w:t>成立事故追责问责组，</w:t>
      </w:r>
      <w:r>
        <w:rPr>
          <w:rFonts w:hint="eastAsia" w:hAnsi="仿宋_GB2312" w:eastAsia="仿宋_GB2312" w:cs="仿宋_GB2312"/>
          <w:i w:val="0"/>
          <w:iCs w:val="0"/>
          <w:caps w:val="0"/>
          <w:color w:val="auto"/>
          <w:spacing w:val="0"/>
          <w:sz w:val="32"/>
          <w:szCs w:val="32"/>
          <w:shd w:val="clear" w:fill="FFFFFF"/>
          <w:lang w:eastAsia="zh-CN"/>
        </w:rPr>
        <w:t>依规依纪依法对有关单位和人员展开调查</w:t>
      </w:r>
      <w:r>
        <w:rPr>
          <w:rFonts w:hint="eastAsia" w:ascii="仿宋_GB2312" w:hAnsi="仿宋_GB2312" w:eastAsia="仿宋_GB2312" w:cs="仿宋_GB2312"/>
          <w:i w:val="0"/>
          <w:iCs w:val="0"/>
          <w:caps w:val="0"/>
          <w:color w:val="auto"/>
          <w:spacing w:val="0"/>
          <w:sz w:val="32"/>
          <w:szCs w:val="32"/>
          <w:shd w:val="clear" w:fill="FFFFFF"/>
        </w:rPr>
        <w:t>。</w:t>
      </w:r>
    </w:p>
    <w:p w14:paraId="234F5168">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lang w:eastAsia="zh-CN"/>
        </w:rPr>
      </w:pPr>
      <w:r>
        <w:rPr>
          <w:rFonts w:hint="eastAsia" w:ascii="仿宋_GB2312" w:hAnsi="仿宋_GB2312" w:eastAsia="仿宋_GB2312" w:cs="仿宋_GB2312"/>
          <w:i w:val="0"/>
          <w:iCs w:val="0"/>
          <w:caps w:val="0"/>
          <w:color w:val="auto"/>
          <w:spacing w:val="0"/>
          <w:sz w:val="32"/>
          <w:szCs w:val="32"/>
          <w:shd w:val="clear" w:fill="FFFFFF"/>
        </w:rPr>
        <w:t>事故调查组按照“科学严谨、依法依规、实事求是、注重实效”的原则，通过现场勘验、问询相关人员，查明了事故发生的原因</w:t>
      </w:r>
      <w:r>
        <w:rPr>
          <w:rFonts w:hint="eastAsia" w:hAnsi="仿宋_GB2312" w:eastAsia="仿宋_GB2312" w:cs="仿宋_GB2312"/>
          <w:i w:val="0"/>
          <w:iCs w:val="0"/>
          <w:caps w:val="0"/>
          <w:color w:val="auto"/>
          <w:spacing w:val="0"/>
          <w:sz w:val="32"/>
          <w:szCs w:val="32"/>
          <w:shd w:val="clear" w:fill="FFFFFF"/>
          <w:lang w:eastAsia="zh-CN"/>
        </w:rPr>
        <w:t>、</w:t>
      </w:r>
      <w:r>
        <w:rPr>
          <w:rFonts w:hint="eastAsia" w:ascii="仿宋_GB2312" w:hAnsi="仿宋_GB2312" w:eastAsia="仿宋_GB2312" w:cs="仿宋_GB2312"/>
          <w:i w:val="0"/>
          <w:iCs w:val="0"/>
          <w:caps w:val="0"/>
          <w:color w:val="auto"/>
          <w:spacing w:val="0"/>
          <w:sz w:val="32"/>
          <w:szCs w:val="32"/>
          <w:shd w:val="clear" w:fill="FFFFFF"/>
        </w:rPr>
        <w:t>经过、</w:t>
      </w:r>
      <w:r>
        <w:rPr>
          <w:rFonts w:hint="eastAsia" w:hAnsi="仿宋_GB2312" w:eastAsia="仿宋_GB2312" w:cs="仿宋_GB2312"/>
          <w:i w:val="0"/>
          <w:iCs w:val="0"/>
          <w:caps w:val="0"/>
          <w:color w:val="auto"/>
          <w:spacing w:val="0"/>
          <w:sz w:val="32"/>
          <w:szCs w:val="32"/>
          <w:shd w:val="clear" w:fill="FFFFFF"/>
          <w:lang w:eastAsia="zh-CN"/>
        </w:rPr>
        <w:t>人员伤亡等情况，</w:t>
      </w:r>
      <w:r>
        <w:rPr>
          <w:rFonts w:hint="eastAsia" w:ascii="仿宋_GB2312" w:hAnsi="仿宋_GB2312" w:eastAsia="仿宋_GB2312" w:cs="仿宋_GB2312"/>
          <w:i w:val="0"/>
          <w:iCs w:val="0"/>
          <w:caps w:val="0"/>
          <w:color w:val="auto"/>
          <w:spacing w:val="0"/>
          <w:sz w:val="32"/>
          <w:szCs w:val="32"/>
          <w:shd w:val="clear" w:fill="FFFFFF"/>
        </w:rPr>
        <w:t>认定了事故性质和责任，提出了对责任单位和人员处理建议，针对事故原因提出了</w:t>
      </w:r>
      <w:r>
        <w:rPr>
          <w:rFonts w:hint="eastAsia" w:hAnsi="仿宋_GB2312" w:eastAsia="仿宋_GB2312" w:cs="仿宋_GB2312"/>
          <w:i w:val="0"/>
          <w:iCs w:val="0"/>
          <w:caps w:val="0"/>
          <w:color w:val="auto"/>
          <w:spacing w:val="0"/>
          <w:sz w:val="32"/>
          <w:szCs w:val="32"/>
          <w:shd w:val="clear" w:fill="FFFFFF"/>
          <w:lang w:eastAsia="zh-CN"/>
        </w:rPr>
        <w:t>事故整改和防范</w:t>
      </w:r>
      <w:r>
        <w:rPr>
          <w:rFonts w:hint="eastAsia" w:ascii="仿宋_GB2312" w:hAnsi="仿宋_GB2312" w:eastAsia="仿宋_GB2312" w:cs="仿宋_GB2312"/>
          <w:i w:val="0"/>
          <w:iCs w:val="0"/>
          <w:caps w:val="0"/>
          <w:color w:val="auto"/>
          <w:spacing w:val="0"/>
          <w:sz w:val="32"/>
          <w:szCs w:val="32"/>
          <w:shd w:val="clear" w:fill="FFFFFF"/>
        </w:rPr>
        <w:t>措施。</w:t>
      </w:r>
    </w:p>
    <w:p w14:paraId="11DEC6C0">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经调查认定，</w:t>
      </w:r>
      <w:r>
        <w:rPr>
          <w:rFonts w:hint="eastAsia" w:ascii="仿宋_GB2312" w:hAnsi="仿宋_GB2312" w:eastAsia="仿宋_GB2312" w:cs="仿宋_GB2312"/>
          <w:b w:val="0"/>
          <w:bCs w:val="0"/>
          <w:i w:val="0"/>
          <w:iCs w:val="0"/>
          <w:caps w:val="0"/>
          <w:color w:val="auto"/>
          <w:spacing w:val="0"/>
          <w:sz w:val="32"/>
          <w:szCs w:val="32"/>
          <w:shd w:val="clear" w:fill="FFFFFF"/>
        </w:rPr>
        <w:t>石家庄满昕服装有限公司“8·10”</w:t>
      </w:r>
      <w:r>
        <w:rPr>
          <w:rFonts w:hint="eastAsia" w:ascii="仿宋_GB2312" w:hAnsi="仿宋_GB2312" w:eastAsia="仿宋_GB2312" w:cs="仿宋_GB2312"/>
          <w:b w:val="0"/>
          <w:bCs w:val="0"/>
          <w:i w:val="0"/>
          <w:iCs w:val="0"/>
          <w:caps w:val="0"/>
          <w:color w:val="auto"/>
          <w:spacing w:val="0"/>
          <w:sz w:val="32"/>
          <w:szCs w:val="32"/>
          <w:shd w:val="clear" w:fill="FFFFFF"/>
          <w:lang w:eastAsia="zh-CN"/>
        </w:rPr>
        <w:t>一般</w:t>
      </w:r>
      <w:r>
        <w:rPr>
          <w:rFonts w:hint="eastAsia" w:ascii="仿宋_GB2312" w:hAnsi="仿宋_GB2312" w:eastAsia="仿宋_GB2312" w:cs="仿宋_GB2312"/>
          <w:b w:val="0"/>
          <w:bCs w:val="0"/>
          <w:i w:val="0"/>
          <w:iCs w:val="0"/>
          <w:caps w:val="0"/>
          <w:color w:val="auto"/>
          <w:spacing w:val="0"/>
          <w:sz w:val="32"/>
          <w:szCs w:val="32"/>
          <w:shd w:val="clear" w:fill="FFFFFF"/>
        </w:rPr>
        <w:t>火灾事故是一起因</w:t>
      </w:r>
      <w:r>
        <w:rPr>
          <w:rFonts w:hint="eastAsia" w:ascii="仿宋_GB2312" w:hAnsi="仿宋_GB2312" w:eastAsia="仿宋_GB2312" w:cs="仿宋_GB2312"/>
          <w:b w:val="0"/>
          <w:bCs w:val="0"/>
          <w:i w:val="0"/>
          <w:iCs w:val="0"/>
          <w:caps w:val="0"/>
          <w:color w:val="auto"/>
          <w:spacing w:val="0"/>
          <w:sz w:val="32"/>
          <w:szCs w:val="32"/>
          <w:shd w:val="clear" w:fill="FFFFFF"/>
          <w:lang w:eastAsia="zh-CN"/>
        </w:rPr>
        <w:t>企业</w:t>
      </w:r>
      <w:r>
        <w:rPr>
          <w:rFonts w:hint="eastAsia" w:ascii="仿宋_GB2312" w:hAnsi="仿宋_GB2312" w:eastAsia="仿宋_GB2312" w:cs="仿宋_GB2312"/>
          <w:b w:val="0"/>
          <w:bCs w:val="0"/>
          <w:i w:val="0"/>
          <w:iCs w:val="0"/>
          <w:caps w:val="0"/>
          <w:color w:val="auto"/>
          <w:spacing w:val="0"/>
          <w:sz w:val="32"/>
          <w:szCs w:val="32"/>
          <w:shd w:val="clear" w:fill="FFFFFF"/>
        </w:rPr>
        <w:t>未履行安全生产主体责任，安全管理缺失</w:t>
      </w:r>
      <w:r>
        <w:rPr>
          <w:rFonts w:hint="eastAsia" w:ascii="仿宋_GB2312" w:hAnsi="仿宋_GB2312" w:eastAsia="仿宋_GB2312" w:cs="仿宋_GB2312"/>
          <w:b w:val="0"/>
          <w:bCs w:val="0"/>
          <w:i w:val="0"/>
          <w:iCs w:val="0"/>
          <w:caps w:val="0"/>
          <w:color w:val="auto"/>
          <w:spacing w:val="0"/>
          <w:sz w:val="32"/>
          <w:szCs w:val="32"/>
          <w:shd w:val="clear" w:fill="FFFFFF"/>
          <w:lang w:eastAsia="zh-CN"/>
        </w:rPr>
        <w:t>；属地监管部门履职不到位，导致</w:t>
      </w:r>
      <w:r>
        <w:rPr>
          <w:rFonts w:hint="eastAsia" w:ascii="仿宋_GB2312" w:hAnsi="仿宋_GB2312" w:eastAsia="仿宋_GB2312" w:cs="仿宋_GB2312"/>
          <w:b w:val="0"/>
          <w:bCs w:val="0"/>
          <w:i w:val="0"/>
          <w:iCs w:val="0"/>
          <w:caps w:val="0"/>
          <w:color w:val="auto"/>
          <w:spacing w:val="0"/>
          <w:sz w:val="32"/>
          <w:szCs w:val="32"/>
          <w:shd w:val="clear" w:fill="FFFFFF"/>
        </w:rPr>
        <w:t>的一般生产安全责任事故。</w:t>
      </w:r>
    </w:p>
    <w:p w14:paraId="23DA8699">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i w:val="0"/>
          <w:iCs w:val="0"/>
          <w:caps w:val="0"/>
          <w:color w:val="auto"/>
          <w:spacing w:val="0"/>
          <w:sz w:val="32"/>
          <w:szCs w:val="32"/>
          <w:shd w:val="clear" w:fill="FFFFFF"/>
        </w:rPr>
      </w:pPr>
      <w:r>
        <w:rPr>
          <w:rFonts w:hint="eastAsia" w:ascii="黑体" w:hAnsi="黑体" w:eastAsia="黑体" w:cs="黑体"/>
          <w:i w:val="0"/>
          <w:iCs w:val="0"/>
          <w:caps w:val="0"/>
          <w:color w:val="auto"/>
          <w:spacing w:val="0"/>
          <w:sz w:val="32"/>
          <w:szCs w:val="32"/>
          <w:shd w:val="clear" w:fill="FFFFFF"/>
        </w:rPr>
        <w:t>一、事故基本情况</w:t>
      </w:r>
    </w:p>
    <w:p w14:paraId="7AC74B0A">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i w:val="0"/>
          <w:iCs w:val="0"/>
          <w:caps w:val="0"/>
          <w:color w:val="auto"/>
          <w:spacing w:val="0"/>
          <w:sz w:val="32"/>
          <w:szCs w:val="32"/>
          <w:shd w:val="clear" w:fill="FFFFFF"/>
        </w:rPr>
      </w:pPr>
      <w:r>
        <w:rPr>
          <w:rFonts w:hint="eastAsia" w:ascii="楷体_GB2312" w:hAnsi="楷体_GB2312" w:eastAsia="楷体_GB2312" w:cs="楷体_GB2312"/>
          <w:i w:val="0"/>
          <w:iCs w:val="0"/>
          <w:caps w:val="0"/>
          <w:color w:val="auto"/>
          <w:spacing w:val="0"/>
          <w:sz w:val="32"/>
          <w:szCs w:val="32"/>
          <w:shd w:val="clear" w:fill="FFFFFF"/>
        </w:rPr>
        <w:t>（一）事故</w:t>
      </w:r>
      <w:r>
        <w:rPr>
          <w:rFonts w:hint="eastAsia" w:ascii="楷体_GB2312" w:hAnsi="楷体_GB2312" w:eastAsia="楷体_GB2312" w:cs="楷体_GB2312"/>
          <w:i w:val="0"/>
          <w:iCs w:val="0"/>
          <w:caps w:val="0"/>
          <w:color w:val="auto"/>
          <w:spacing w:val="0"/>
          <w:sz w:val="32"/>
          <w:szCs w:val="32"/>
          <w:shd w:val="clear" w:fill="FFFFFF"/>
          <w:lang w:eastAsia="zh-CN"/>
        </w:rPr>
        <w:t>发生</w:t>
      </w:r>
      <w:r>
        <w:rPr>
          <w:rFonts w:hint="eastAsia" w:ascii="楷体_GB2312" w:hAnsi="楷体_GB2312" w:eastAsia="楷体_GB2312" w:cs="楷体_GB2312"/>
          <w:i w:val="0"/>
          <w:iCs w:val="0"/>
          <w:caps w:val="0"/>
          <w:color w:val="auto"/>
          <w:spacing w:val="0"/>
          <w:sz w:val="32"/>
          <w:szCs w:val="32"/>
          <w:shd w:val="clear" w:fill="FFFFFF"/>
        </w:rPr>
        <w:t>单位</w:t>
      </w:r>
      <w:r>
        <w:rPr>
          <w:rFonts w:hint="eastAsia" w:ascii="楷体_GB2312" w:hAnsi="楷体_GB2312" w:eastAsia="楷体_GB2312" w:cs="楷体_GB2312"/>
          <w:i w:val="0"/>
          <w:iCs w:val="0"/>
          <w:caps w:val="0"/>
          <w:color w:val="auto"/>
          <w:spacing w:val="0"/>
          <w:sz w:val="32"/>
          <w:szCs w:val="32"/>
          <w:shd w:val="clear" w:fill="FFFFFF"/>
          <w:lang w:eastAsia="zh-CN"/>
        </w:rPr>
        <w:t>及有关基本</w:t>
      </w:r>
      <w:r>
        <w:rPr>
          <w:rFonts w:hint="eastAsia" w:ascii="楷体_GB2312" w:hAnsi="楷体_GB2312" w:eastAsia="楷体_GB2312" w:cs="楷体_GB2312"/>
          <w:i w:val="0"/>
          <w:iCs w:val="0"/>
          <w:caps w:val="0"/>
          <w:color w:val="auto"/>
          <w:spacing w:val="0"/>
          <w:sz w:val="32"/>
          <w:szCs w:val="32"/>
          <w:shd w:val="clear" w:fill="FFFFFF"/>
        </w:rPr>
        <w:t>情况</w:t>
      </w:r>
    </w:p>
    <w:p w14:paraId="3B61CF0A">
      <w:pPr>
        <w:pStyle w:val="4"/>
        <w:keepNext w:val="0"/>
        <w:keepLines w:val="0"/>
        <w:pageBreakBefore w:val="0"/>
        <w:widowControl w:val="0"/>
        <w:numPr>
          <w:ilvl w:val="0"/>
          <w:numId w:val="0"/>
        </w:numPr>
        <w:kinsoku/>
        <w:wordWrap w:val="0"/>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r>
        <w:rPr>
          <w:rFonts w:hint="eastAsia" w:hAnsi="仿宋_GB2312" w:eastAsia="仿宋_GB2312" w:cs="仿宋_GB2312"/>
          <w:i w:val="0"/>
          <w:iCs w:val="0"/>
          <w:caps w:val="0"/>
          <w:color w:val="auto"/>
          <w:spacing w:val="0"/>
          <w:sz w:val="32"/>
          <w:szCs w:val="32"/>
          <w:shd w:val="clear" w:fill="FFFFFF"/>
          <w:lang w:val="en-US" w:eastAsia="zh-CN"/>
        </w:rPr>
        <w:t>1.</w:t>
      </w:r>
      <w:r>
        <w:rPr>
          <w:rFonts w:hint="eastAsia" w:ascii="仿宋_GB2312" w:hAnsi="仿宋_GB2312" w:eastAsia="仿宋_GB2312" w:cs="仿宋_GB2312"/>
          <w:i w:val="0"/>
          <w:iCs w:val="0"/>
          <w:caps w:val="0"/>
          <w:color w:val="auto"/>
          <w:spacing w:val="0"/>
          <w:sz w:val="32"/>
          <w:szCs w:val="32"/>
          <w:shd w:val="clear" w:fill="FFFFFF"/>
        </w:rPr>
        <w:t>石家庄满昕服装有限公司</w:t>
      </w:r>
      <w:r>
        <w:rPr>
          <w:rFonts w:hint="eastAsia" w:hAnsi="仿宋_GB2312" w:eastAsia="仿宋_GB2312" w:cs="仿宋_GB2312"/>
          <w:i w:val="0"/>
          <w:iCs w:val="0"/>
          <w:caps w:val="0"/>
          <w:color w:val="auto"/>
          <w:spacing w:val="0"/>
          <w:sz w:val="32"/>
          <w:szCs w:val="32"/>
          <w:shd w:val="clear" w:fill="FFFFFF"/>
          <w:lang w:eastAsia="zh-CN"/>
        </w:rPr>
        <w:t>（以下简称</w:t>
      </w:r>
      <w:r>
        <w:rPr>
          <w:rFonts w:hint="eastAsia" w:ascii="仿宋_GB2312" w:hAnsi="仿宋_GB2312" w:eastAsia="仿宋_GB2312" w:cs="仿宋_GB2312"/>
          <w:color w:val="auto"/>
          <w:sz w:val="32"/>
          <w:szCs w:val="32"/>
          <w:lang w:val="en-US" w:eastAsia="zh-CN"/>
        </w:rPr>
        <w:t>满昕服装公司</w:t>
      </w:r>
      <w:r>
        <w:rPr>
          <w:rFonts w:hint="eastAsia" w:hAnsi="仿宋_GB2312" w:eastAsia="仿宋_GB2312" w:cs="仿宋_GB2312"/>
          <w:i w:val="0"/>
          <w:iCs w:val="0"/>
          <w:caps w:val="0"/>
          <w:color w:val="auto"/>
          <w:spacing w:val="0"/>
          <w:sz w:val="32"/>
          <w:szCs w:val="32"/>
          <w:shd w:val="clear" w:fill="FFFFFF"/>
          <w:lang w:eastAsia="zh-CN"/>
        </w:rPr>
        <w:t>）：成立于</w:t>
      </w:r>
      <w:r>
        <w:rPr>
          <w:rFonts w:hint="eastAsia" w:ascii="仿宋_GB2312" w:hAnsi="仿宋_GB2312" w:eastAsia="仿宋_GB2312" w:cs="仿宋_GB2312"/>
          <w:i w:val="0"/>
          <w:iCs w:val="0"/>
          <w:caps w:val="0"/>
          <w:color w:val="auto"/>
          <w:spacing w:val="0"/>
          <w:sz w:val="32"/>
          <w:szCs w:val="32"/>
          <w:shd w:val="clear" w:fill="FFFFFF"/>
        </w:rPr>
        <w:t>2024年06月25日，统一社会信用代码：91130133MADN2RKH2R，法定代表人：高</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rPr>
        <w:t>，公司类型：有限责任公司（自然人独资），注册资本：150万元，注册地址：河北省石家庄市赵县赵州镇赵元路105号，经营范围：一般项目：服装制造；服装服饰批发；服装服饰零售。</w:t>
      </w:r>
    </w:p>
    <w:p w14:paraId="2ABB03A6">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hAnsi="仿宋_GB2312" w:eastAsia="仿宋_GB2312" w:cs="仿宋_GB2312"/>
          <w:i w:val="0"/>
          <w:iCs w:val="0"/>
          <w:caps w:val="0"/>
          <w:color w:val="auto"/>
          <w:spacing w:val="0"/>
          <w:sz w:val="32"/>
          <w:szCs w:val="32"/>
          <w:shd w:val="clear" w:fill="FFFFFF"/>
          <w:lang w:val="en-US" w:eastAsia="zh-CN"/>
        </w:rPr>
      </w:pPr>
      <w:r>
        <w:rPr>
          <w:rFonts w:hint="eastAsia" w:hAnsi="仿宋_GB2312" w:eastAsia="仿宋_GB2312" w:cs="仿宋_GB2312"/>
          <w:i w:val="0"/>
          <w:iCs w:val="0"/>
          <w:caps w:val="0"/>
          <w:color w:val="auto"/>
          <w:spacing w:val="0"/>
          <w:sz w:val="32"/>
          <w:szCs w:val="32"/>
          <w:shd w:val="clear" w:fill="FFFFFF"/>
          <w:lang w:val="en-US" w:eastAsia="zh-CN"/>
        </w:rPr>
        <w:t>2.事故厂房情况：着火厂房为满昕服装公司租赁的原赵县果汁厂的闲置厂房（具体位置见图一），位于赵县经济开发区赵元路105号院内东南角，单体结构，层高4.5米、长48米，宽10米，改造前为废弃的果汁灌装储存车间，结构为混凝土砖混结构，因果汁灌装储存过程中对温度控制</w:t>
      </w:r>
      <w:bookmarkStart w:id="0" w:name="_GoBack"/>
      <w:bookmarkEnd w:id="0"/>
      <w:r>
        <w:rPr>
          <w:rFonts w:hint="eastAsia" w:hAnsi="仿宋_GB2312" w:eastAsia="仿宋_GB2312" w:cs="仿宋_GB2312"/>
          <w:i w:val="0"/>
          <w:iCs w:val="0"/>
          <w:caps w:val="0"/>
          <w:color w:val="auto"/>
          <w:spacing w:val="0"/>
          <w:sz w:val="32"/>
          <w:szCs w:val="32"/>
          <w:shd w:val="clear" w:fill="FFFFFF"/>
          <w:lang w:val="en-US" w:eastAsia="zh-CN"/>
        </w:rPr>
        <w:t>有较高要求，该车间内部墙体、顶部由聚氨酯保温层覆盖，还有部分金属附件。</w:t>
      </w:r>
    </w:p>
    <w:p w14:paraId="575DA2A9">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hAnsi="仿宋_GB2312" w:eastAsia="仿宋_GB2312" w:cs="仿宋_GB2312"/>
          <w:i w:val="0"/>
          <w:iCs w:val="0"/>
          <w:caps w:val="0"/>
          <w:color w:val="auto"/>
          <w:spacing w:val="0"/>
          <w:sz w:val="32"/>
          <w:szCs w:val="32"/>
          <w:shd w:val="clear" w:fill="FFFFFF"/>
          <w:lang w:val="en-US" w:eastAsia="zh-CN"/>
        </w:rPr>
      </w:pPr>
      <w:r>
        <w:rPr>
          <w:rFonts w:hint="eastAsia" w:hAnsi="仿宋_GB2312" w:eastAsia="仿宋_GB2312" w:cs="仿宋_GB2312"/>
          <w:i w:val="0"/>
          <w:iCs w:val="0"/>
          <w:caps w:val="0"/>
          <w:color w:val="auto"/>
          <w:spacing w:val="0"/>
          <w:sz w:val="32"/>
          <w:szCs w:val="32"/>
          <w:shd w:val="clear" w:fill="FFFFFF"/>
          <w:lang w:val="en-US" w:eastAsia="zh-CN"/>
        </w:rPr>
        <w:t>该事故厂房属陈XX（赵县赵州镇人，无固定职业）个人所有，长期闲置。2024年6月25日，满昕服装公司实际控制人董XX与陈XX签订《租赁协议》和《安全管理协议》，租下该厂房计划用作服装储存仓库。事故前，满昕服装公司正在对该厂房地面、墙体进行改造。</w:t>
      </w:r>
    </w:p>
    <w:p w14:paraId="46DDC145">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_GB2312" w:hAnsi="楷体_GB2312" w:eastAsia="楷体_GB2312" w:cs="楷体_GB2312"/>
          <w:i w:val="0"/>
          <w:iCs w:val="0"/>
          <w:caps w:val="0"/>
          <w:color w:val="auto"/>
          <w:spacing w:val="0"/>
          <w:sz w:val="32"/>
          <w:szCs w:val="32"/>
          <w:shd w:val="clear" w:fill="FFFFFF"/>
          <w:lang w:val="en-US" w:eastAsia="zh-CN"/>
        </w:rPr>
      </w:pPr>
      <w:r>
        <w:rPr>
          <w:rFonts w:hint="eastAsia" w:ascii="仿宋_GB2312" w:hAnsi="仿宋_GB2312" w:eastAsia="仿宋_GB2312" w:cs="仿宋_GB2312"/>
          <w:i w:val="0"/>
          <w:iCs w:val="0"/>
          <w:caps w:val="0"/>
          <w:color w:val="auto"/>
          <w:spacing w:val="0"/>
          <w:sz w:val="32"/>
          <w:szCs w:val="32"/>
          <w:lang w:eastAsia="zh-CN"/>
        </w:rPr>
        <w:drawing>
          <wp:inline distT="0" distB="0" distL="114300" distR="114300">
            <wp:extent cx="4481195" cy="2232025"/>
            <wp:effectExtent l="0" t="0" r="14605" b="15875"/>
            <wp:docPr id="205" name="图片 205" descr="微信图片_20240918155223 - 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图片 205" descr="微信图片_20240918155223 - 副本"/>
                    <pic:cNvPicPr>
                      <a:picLocks noChangeAspect="1"/>
                    </pic:cNvPicPr>
                  </pic:nvPicPr>
                  <pic:blipFill>
                    <a:blip r:embed="rId7"/>
                    <a:stretch>
                      <a:fillRect/>
                    </a:stretch>
                  </pic:blipFill>
                  <pic:spPr>
                    <a:xfrm>
                      <a:off x="0" y="0"/>
                      <a:ext cx="4481195" cy="2232025"/>
                    </a:xfrm>
                    <a:prstGeom prst="rect">
                      <a:avLst/>
                    </a:prstGeom>
                  </pic:spPr>
                </pic:pic>
              </a:graphicData>
            </a:graphic>
          </wp:inline>
        </w:drawing>
      </w:r>
    </w:p>
    <w:p w14:paraId="5F9C9016">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2400" w:firstLineChars="1000"/>
        <w:jc w:val="left"/>
        <w:rPr>
          <w:rFonts w:hint="eastAsia" w:ascii="仿宋_GB2312" w:hAnsi="仿宋_GB2312" w:eastAsia="仿宋_GB2312" w:cs="仿宋_GB2312"/>
          <w:i w:val="0"/>
          <w:iCs w:val="0"/>
          <w:caps w:val="0"/>
          <w:color w:val="auto"/>
          <w:spacing w:val="0"/>
          <w:sz w:val="24"/>
          <w:szCs w:val="24"/>
          <w:shd w:val="clear" w:fill="FFFFFF"/>
        </w:rPr>
      </w:pPr>
    </w:p>
    <w:p w14:paraId="27C24D9B">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2400" w:firstLineChars="1000"/>
        <w:jc w:val="left"/>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24"/>
          <w:szCs w:val="24"/>
          <w:shd w:val="clear" w:fill="FFFFFF"/>
        </w:rPr>
        <w:t>（图一：事故</w:t>
      </w:r>
      <w:r>
        <w:rPr>
          <w:rFonts w:hint="eastAsia" w:ascii="仿宋_GB2312" w:hAnsi="仿宋_GB2312" w:eastAsia="仿宋_GB2312" w:cs="仿宋_GB2312"/>
          <w:i w:val="0"/>
          <w:iCs w:val="0"/>
          <w:caps w:val="0"/>
          <w:color w:val="auto"/>
          <w:spacing w:val="0"/>
          <w:sz w:val="24"/>
          <w:szCs w:val="24"/>
          <w:shd w:val="clear" w:fill="FFFFFF"/>
          <w:lang w:val="en-US" w:eastAsia="zh-CN"/>
        </w:rPr>
        <w:t>厂房位置</w:t>
      </w:r>
      <w:r>
        <w:rPr>
          <w:rFonts w:hint="eastAsia" w:ascii="仿宋_GB2312" w:hAnsi="仿宋_GB2312" w:eastAsia="仿宋_GB2312" w:cs="仿宋_GB2312"/>
          <w:i w:val="0"/>
          <w:iCs w:val="0"/>
          <w:caps w:val="0"/>
          <w:color w:val="auto"/>
          <w:spacing w:val="0"/>
          <w:sz w:val="24"/>
          <w:szCs w:val="24"/>
          <w:shd w:val="clear" w:fill="FFFFFF"/>
        </w:rPr>
        <w:t>图）</w:t>
      </w:r>
    </w:p>
    <w:p w14:paraId="5051A744">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hAnsi="仿宋_GB2312" w:eastAsia="仿宋_GB2312" w:cs="仿宋_GB2312"/>
          <w:i w:val="0"/>
          <w:iCs w:val="0"/>
          <w:caps w:val="0"/>
          <w:color w:val="auto"/>
          <w:spacing w:val="0"/>
          <w:sz w:val="32"/>
          <w:szCs w:val="32"/>
          <w:shd w:val="clear" w:fill="FFFFFF"/>
          <w:lang w:val="en-US" w:eastAsia="zh-CN"/>
        </w:rPr>
      </w:pPr>
      <w:r>
        <w:rPr>
          <w:rFonts w:hint="eastAsia" w:ascii="楷体_GB2312" w:hAnsi="楷体_GB2312" w:eastAsia="楷体_GB2312" w:cs="楷体_GB2312"/>
          <w:i w:val="0"/>
          <w:iCs w:val="0"/>
          <w:caps w:val="0"/>
          <w:color w:val="auto"/>
          <w:spacing w:val="0"/>
          <w:sz w:val="32"/>
          <w:szCs w:val="32"/>
          <w:shd w:val="clear" w:fill="FFFFFF"/>
          <w:lang w:val="en-US" w:eastAsia="zh-CN"/>
        </w:rPr>
        <w:t>（二）事故发生经过</w:t>
      </w:r>
    </w:p>
    <w:p w14:paraId="387AA63F">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hAnsi="仿宋_GB2312" w:eastAsia="仿宋_GB2312" w:cs="仿宋_GB2312"/>
          <w:i w:val="0"/>
          <w:iCs w:val="0"/>
          <w:caps w:val="0"/>
          <w:color w:val="auto"/>
          <w:spacing w:val="0"/>
          <w:sz w:val="32"/>
          <w:szCs w:val="32"/>
          <w:shd w:val="clear" w:fill="FFFFFF"/>
          <w:lang w:val="en-US" w:eastAsia="zh-CN"/>
        </w:rPr>
      </w:pPr>
      <w:r>
        <w:rPr>
          <w:rFonts w:hint="eastAsia" w:ascii="仿宋_GB2312" w:hAnsi="仿宋_GB2312" w:eastAsia="仿宋_GB2312" w:cs="仿宋_GB2312"/>
          <w:i w:val="0"/>
          <w:iCs w:val="0"/>
          <w:caps w:val="0"/>
          <w:color w:val="auto"/>
          <w:spacing w:val="0"/>
          <w:sz w:val="32"/>
          <w:szCs w:val="32"/>
          <w:shd w:val="clear" w:fill="FFFFFF"/>
          <w:lang w:val="en-US" w:eastAsia="zh-CN"/>
        </w:rPr>
        <w:t>满昕服装公司</w:t>
      </w:r>
      <w:r>
        <w:rPr>
          <w:rFonts w:hint="eastAsia" w:hAnsi="仿宋_GB2312" w:eastAsia="仿宋_GB2312" w:cs="仿宋_GB2312"/>
          <w:i w:val="0"/>
          <w:iCs w:val="0"/>
          <w:caps w:val="0"/>
          <w:color w:val="auto"/>
          <w:spacing w:val="0"/>
          <w:sz w:val="32"/>
          <w:szCs w:val="32"/>
          <w:shd w:val="clear" w:fill="FFFFFF"/>
          <w:lang w:val="en-US" w:eastAsia="zh-CN"/>
        </w:rPr>
        <w:t>因服装加工需要，</w:t>
      </w:r>
      <w:r>
        <w:rPr>
          <w:rFonts w:hint="eastAsia" w:ascii="仿宋_GB2312" w:hAnsi="仿宋_GB2312" w:eastAsia="仿宋_GB2312" w:cs="仿宋_GB2312"/>
          <w:i w:val="0"/>
          <w:iCs w:val="0"/>
          <w:caps w:val="0"/>
          <w:color w:val="auto"/>
          <w:spacing w:val="0"/>
          <w:sz w:val="32"/>
          <w:szCs w:val="32"/>
          <w:shd w:val="clear" w:fill="FFFFFF"/>
          <w:lang w:val="en-US" w:eastAsia="zh-CN"/>
        </w:rPr>
        <w:t>对租赁的厂房进行改造</w:t>
      </w:r>
      <w:r>
        <w:rPr>
          <w:rFonts w:hint="eastAsia" w:hAnsi="仿宋_GB2312" w:eastAsia="仿宋_GB2312" w:cs="仿宋_GB2312"/>
          <w:i w:val="0"/>
          <w:iCs w:val="0"/>
          <w:caps w:val="0"/>
          <w:color w:val="auto"/>
          <w:spacing w:val="0"/>
          <w:sz w:val="32"/>
          <w:szCs w:val="32"/>
          <w:shd w:val="clear" w:fill="FFFFFF"/>
          <w:lang w:val="en-US" w:eastAsia="zh-CN"/>
        </w:rPr>
        <w:t>。2024年8月8日，</w:t>
      </w:r>
      <w:r>
        <w:rPr>
          <w:rFonts w:hint="eastAsia" w:ascii="仿宋_GB2312" w:hAnsi="仿宋_GB2312" w:eastAsia="仿宋_GB2312" w:cs="仿宋_GB2312"/>
          <w:i w:val="0"/>
          <w:iCs w:val="0"/>
          <w:caps w:val="0"/>
          <w:color w:val="auto"/>
          <w:spacing w:val="0"/>
          <w:sz w:val="32"/>
          <w:szCs w:val="32"/>
          <w:shd w:val="clear" w:fill="FFFFFF"/>
          <w:lang w:val="en-US" w:eastAsia="zh-CN"/>
        </w:rPr>
        <w:t>满昕服装公司</w:t>
      </w:r>
      <w:r>
        <w:rPr>
          <w:rFonts w:hint="eastAsia" w:hAnsi="仿宋_GB2312" w:eastAsia="仿宋_GB2312" w:cs="仿宋_GB2312"/>
          <w:i w:val="0"/>
          <w:iCs w:val="0"/>
          <w:caps w:val="0"/>
          <w:color w:val="auto"/>
          <w:spacing w:val="0"/>
          <w:sz w:val="32"/>
          <w:szCs w:val="32"/>
          <w:shd w:val="clear" w:fill="FFFFFF"/>
          <w:lang w:val="en-US" w:eastAsia="zh-CN"/>
        </w:rPr>
        <w:t>实际控制人</w:t>
      </w:r>
      <w:r>
        <w:rPr>
          <w:rFonts w:hint="eastAsia" w:ascii="仿宋_GB2312" w:hAnsi="仿宋_GB2312" w:eastAsia="仿宋_GB2312" w:cs="仿宋_GB2312"/>
          <w:i w:val="0"/>
          <w:iCs w:val="0"/>
          <w:caps w:val="0"/>
          <w:color w:val="auto"/>
          <w:spacing w:val="0"/>
          <w:sz w:val="32"/>
          <w:szCs w:val="32"/>
          <w:shd w:val="clear" w:fill="FFFFFF"/>
          <w:lang w:val="en-US" w:eastAsia="zh-CN"/>
        </w:rPr>
        <w:t>董</w:t>
      </w:r>
      <w:r>
        <w:rPr>
          <w:rFonts w:hint="eastAsia" w:hAnsi="仿宋_GB2312" w:eastAsia="仿宋_GB2312" w:cs="仿宋_GB2312"/>
          <w:i w:val="0"/>
          <w:iCs w:val="0"/>
          <w:caps w:val="0"/>
          <w:color w:val="auto"/>
          <w:spacing w:val="0"/>
          <w:sz w:val="32"/>
          <w:szCs w:val="32"/>
          <w:shd w:val="clear" w:fill="FFFFFF"/>
          <w:lang w:val="en-US" w:eastAsia="zh-CN"/>
        </w:rPr>
        <w:t>XX临时雇佣</w:t>
      </w:r>
      <w:r>
        <w:rPr>
          <w:rFonts w:hint="eastAsia" w:ascii="仿宋_GB2312" w:hAnsi="仿宋_GB2312" w:eastAsia="仿宋_GB2312" w:cs="仿宋_GB2312"/>
          <w:i w:val="0"/>
          <w:iCs w:val="0"/>
          <w:caps w:val="0"/>
          <w:color w:val="auto"/>
          <w:spacing w:val="0"/>
          <w:sz w:val="32"/>
          <w:szCs w:val="32"/>
          <w:shd w:val="clear" w:fill="FFFFFF"/>
          <w:lang w:val="en-US" w:eastAsia="zh-CN"/>
        </w:rPr>
        <w:t>李</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、李</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2人从事内部隔墙及金属件切割拆除作业，</w:t>
      </w:r>
      <w:r>
        <w:rPr>
          <w:rFonts w:hint="eastAsia" w:hAnsi="仿宋_GB2312" w:eastAsia="仿宋_GB2312" w:cs="仿宋_GB2312"/>
          <w:i w:val="0"/>
          <w:iCs w:val="0"/>
          <w:caps w:val="0"/>
          <w:color w:val="auto"/>
          <w:spacing w:val="0"/>
          <w:sz w:val="32"/>
          <w:szCs w:val="32"/>
          <w:shd w:val="clear" w:fill="FFFFFF"/>
          <w:lang w:val="en-US" w:eastAsia="zh-CN"/>
        </w:rPr>
        <w:t>在劳务市场联系挖掘机(钩机）车主</w:t>
      </w:r>
      <w:r>
        <w:rPr>
          <w:rFonts w:hint="eastAsia" w:ascii="仿宋_GB2312" w:hAnsi="仿宋_GB2312" w:eastAsia="仿宋_GB2312" w:cs="仿宋_GB2312"/>
          <w:i w:val="0"/>
          <w:iCs w:val="0"/>
          <w:caps w:val="0"/>
          <w:color w:val="auto"/>
          <w:spacing w:val="0"/>
          <w:sz w:val="32"/>
          <w:szCs w:val="32"/>
          <w:shd w:val="clear" w:fill="FFFFFF"/>
          <w:lang w:val="en-US" w:eastAsia="zh-CN"/>
        </w:rPr>
        <w:t>魏</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从事</w:t>
      </w:r>
      <w:r>
        <w:rPr>
          <w:rFonts w:hint="eastAsia" w:hAnsi="仿宋_GB2312" w:eastAsia="仿宋_GB2312" w:cs="仿宋_GB2312"/>
          <w:i w:val="0"/>
          <w:iCs w:val="0"/>
          <w:caps w:val="0"/>
          <w:color w:val="auto"/>
          <w:spacing w:val="0"/>
          <w:sz w:val="32"/>
          <w:szCs w:val="32"/>
          <w:shd w:val="clear" w:fill="FFFFFF"/>
          <w:lang w:val="en-US" w:eastAsia="zh-CN"/>
        </w:rPr>
        <w:t>厂房</w:t>
      </w:r>
      <w:r>
        <w:rPr>
          <w:rFonts w:hint="eastAsia" w:ascii="仿宋_GB2312" w:hAnsi="仿宋_GB2312" w:eastAsia="仿宋_GB2312" w:cs="仿宋_GB2312"/>
          <w:i w:val="0"/>
          <w:iCs w:val="0"/>
          <w:caps w:val="0"/>
          <w:color w:val="auto"/>
          <w:spacing w:val="0"/>
          <w:sz w:val="32"/>
          <w:szCs w:val="32"/>
          <w:shd w:val="clear" w:fill="FFFFFF"/>
          <w:lang w:val="en-US" w:eastAsia="zh-CN"/>
        </w:rPr>
        <w:t>地面破拆作业</w:t>
      </w:r>
      <w:r>
        <w:rPr>
          <w:rFonts w:hint="eastAsia" w:hAnsi="仿宋_GB2312" w:eastAsia="仿宋_GB2312" w:cs="仿宋_GB2312"/>
          <w:i w:val="0"/>
          <w:iCs w:val="0"/>
          <w:caps w:val="0"/>
          <w:color w:val="auto"/>
          <w:spacing w:val="0"/>
          <w:sz w:val="32"/>
          <w:szCs w:val="32"/>
          <w:shd w:val="clear" w:fill="FFFFFF"/>
          <w:lang w:val="en-US" w:eastAsia="zh-CN"/>
        </w:rPr>
        <w:t>，挖掘机车主</w:t>
      </w:r>
      <w:r>
        <w:rPr>
          <w:rFonts w:hint="eastAsia" w:ascii="仿宋_GB2312" w:hAnsi="仿宋_GB2312" w:eastAsia="仿宋_GB2312" w:cs="仿宋_GB2312"/>
          <w:i w:val="0"/>
          <w:iCs w:val="0"/>
          <w:caps w:val="0"/>
          <w:color w:val="auto"/>
          <w:spacing w:val="0"/>
          <w:sz w:val="32"/>
          <w:szCs w:val="32"/>
          <w:shd w:val="clear" w:fill="FFFFFF"/>
          <w:lang w:val="en-US" w:eastAsia="zh-CN"/>
        </w:rPr>
        <w:t>魏</w:t>
      </w:r>
      <w:r>
        <w:rPr>
          <w:rFonts w:hint="eastAsia" w:hAnsi="仿宋_GB2312" w:eastAsia="仿宋_GB2312" w:cs="仿宋_GB2312"/>
          <w:i w:val="0"/>
          <w:iCs w:val="0"/>
          <w:caps w:val="0"/>
          <w:color w:val="auto"/>
          <w:spacing w:val="0"/>
          <w:sz w:val="32"/>
          <w:szCs w:val="32"/>
          <w:shd w:val="clear" w:fill="FFFFFF"/>
          <w:lang w:val="en-US" w:eastAsia="zh-CN"/>
        </w:rPr>
        <w:t>XX联系王XX到</w:t>
      </w:r>
      <w:r>
        <w:rPr>
          <w:rFonts w:hint="eastAsia" w:ascii="仿宋_GB2312" w:hAnsi="仿宋_GB2312" w:eastAsia="仿宋_GB2312" w:cs="仿宋_GB2312"/>
          <w:i w:val="0"/>
          <w:iCs w:val="0"/>
          <w:caps w:val="0"/>
          <w:color w:val="auto"/>
          <w:spacing w:val="0"/>
          <w:sz w:val="32"/>
          <w:szCs w:val="32"/>
          <w:shd w:val="clear" w:fill="FFFFFF"/>
          <w:lang w:val="en-US" w:eastAsia="zh-CN"/>
        </w:rPr>
        <w:t>满昕服装公司</w:t>
      </w:r>
      <w:r>
        <w:rPr>
          <w:rFonts w:hint="eastAsia" w:hAnsi="仿宋_GB2312" w:eastAsia="仿宋_GB2312" w:cs="仿宋_GB2312"/>
          <w:i w:val="0"/>
          <w:iCs w:val="0"/>
          <w:caps w:val="0"/>
          <w:color w:val="auto"/>
          <w:spacing w:val="0"/>
          <w:sz w:val="32"/>
          <w:szCs w:val="32"/>
          <w:shd w:val="clear" w:fill="FFFFFF"/>
          <w:lang w:val="en-US" w:eastAsia="zh-CN"/>
        </w:rPr>
        <w:t>驾驶挖掘机（钩机）作业。</w:t>
      </w:r>
    </w:p>
    <w:p w14:paraId="516448E6">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lang w:val="en-US" w:eastAsia="zh-CN"/>
        </w:rPr>
      </w:pPr>
      <w:r>
        <w:rPr>
          <w:rFonts w:hint="eastAsia" w:ascii="仿宋_GB2312" w:hAnsi="仿宋_GB2312" w:eastAsia="仿宋_GB2312" w:cs="仿宋_GB2312"/>
          <w:i w:val="0"/>
          <w:iCs w:val="0"/>
          <w:caps w:val="0"/>
          <w:color w:val="auto"/>
          <w:spacing w:val="0"/>
          <w:sz w:val="32"/>
          <w:szCs w:val="32"/>
          <w:shd w:val="clear" w:fill="FFFFFF"/>
          <w:lang w:val="en-US" w:eastAsia="zh-CN"/>
        </w:rPr>
        <w:t>8月10日7时</w:t>
      </w:r>
      <w:r>
        <w:rPr>
          <w:rFonts w:hint="eastAsia" w:hAnsi="仿宋_GB2312" w:eastAsia="仿宋_GB2312" w:cs="仿宋_GB2312"/>
          <w:i w:val="0"/>
          <w:iCs w:val="0"/>
          <w:caps w:val="0"/>
          <w:color w:val="auto"/>
          <w:spacing w:val="0"/>
          <w:sz w:val="32"/>
          <w:szCs w:val="32"/>
          <w:shd w:val="clear" w:fill="FFFFFF"/>
          <w:lang w:val="en-US" w:eastAsia="zh-CN"/>
        </w:rPr>
        <w:t>许</w:t>
      </w:r>
      <w:r>
        <w:rPr>
          <w:rFonts w:hint="eastAsia" w:ascii="仿宋_GB2312" w:hAnsi="仿宋_GB2312" w:eastAsia="仿宋_GB2312" w:cs="仿宋_GB2312"/>
          <w:i w:val="0"/>
          <w:iCs w:val="0"/>
          <w:caps w:val="0"/>
          <w:color w:val="auto"/>
          <w:spacing w:val="0"/>
          <w:sz w:val="32"/>
          <w:szCs w:val="32"/>
          <w:shd w:val="clear" w:fill="FFFFFF"/>
          <w:lang w:val="en-US" w:eastAsia="zh-CN"/>
        </w:rPr>
        <w:t>，</w:t>
      </w:r>
      <w:r>
        <w:rPr>
          <w:rFonts w:hint="eastAsia" w:hAnsi="仿宋_GB2312" w:eastAsia="仿宋_GB2312" w:cs="仿宋_GB2312"/>
          <w:i w:val="0"/>
          <w:iCs w:val="0"/>
          <w:caps w:val="0"/>
          <w:color w:val="auto"/>
          <w:spacing w:val="0"/>
          <w:sz w:val="32"/>
          <w:szCs w:val="32"/>
          <w:shd w:val="clear" w:fill="FFFFFF"/>
          <w:lang w:val="en-US" w:eastAsia="zh-CN"/>
        </w:rPr>
        <w:t>董XX安排</w:t>
      </w:r>
      <w:r>
        <w:rPr>
          <w:rFonts w:hint="eastAsia" w:ascii="仿宋_GB2312" w:hAnsi="仿宋_GB2312" w:eastAsia="仿宋_GB2312" w:cs="仿宋_GB2312"/>
          <w:i w:val="0"/>
          <w:iCs w:val="0"/>
          <w:caps w:val="0"/>
          <w:color w:val="auto"/>
          <w:spacing w:val="0"/>
          <w:sz w:val="32"/>
          <w:szCs w:val="32"/>
          <w:shd w:val="clear" w:fill="FFFFFF"/>
          <w:lang w:val="en-US" w:eastAsia="zh-CN"/>
        </w:rPr>
        <w:t>李</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和李</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2人在厂房内</w:t>
      </w:r>
      <w:r>
        <w:rPr>
          <w:rFonts w:hint="eastAsia" w:hAnsi="仿宋_GB2312" w:eastAsia="仿宋_GB2312" w:cs="仿宋_GB2312"/>
          <w:i w:val="0"/>
          <w:iCs w:val="0"/>
          <w:caps w:val="0"/>
          <w:color w:val="auto"/>
          <w:spacing w:val="0"/>
          <w:sz w:val="32"/>
          <w:szCs w:val="32"/>
          <w:shd w:val="clear" w:fill="FFFFFF"/>
          <w:lang w:val="en-US" w:eastAsia="zh-CN"/>
        </w:rPr>
        <w:t>从事</w:t>
      </w:r>
      <w:r>
        <w:rPr>
          <w:rFonts w:hint="eastAsia" w:ascii="仿宋_GB2312" w:hAnsi="仿宋_GB2312" w:eastAsia="仿宋_GB2312" w:cs="仿宋_GB2312"/>
          <w:i w:val="0"/>
          <w:iCs w:val="0"/>
          <w:caps w:val="0"/>
          <w:color w:val="auto"/>
          <w:spacing w:val="0"/>
          <w:sz w:val="32"/>
          <w:szCs w:val="32"/>
          <w:shd w:val="clear" w:fill="FFFFFF"/>
          <w:lang w:val="en-US" w:eastAsia="zh-CN"/>
        </w:rPr>
        <w:t>内部隔墙及金属件切割拆除作业</w:t>
      </w:r>
      <w:r>
        <w:rPr>
          <w:rFonts w:hint="eastAsia" w:hAnsi="仿宋_GB2312" w:eastAsia="仿宋_GB2312" w:cs="仿宋_GB2312"/>
          <w:i w:val="0"/>
          <w:iCs w:val="0"/>
          <w:caps w:val="0"/>
          <w:color w:val="auto"/>
          <w:spacing w:val="0"/>
          <w:sz w:val="32"/>
          <w:szCs w:val="32"/>
          <w:shd w:val="clear" w:fill="FFFFFF"/>
          <w:lang w:val="en-US" w:eastAsia="zh-CN"/>
        </w:rPr>
        <w:t>，安排</w:t>
      </w:r>
      <w:r>
        <w:rPr>
          <w:rFonts w:hint="eastAsia" w:ascii="仿宋_GB2312" w:hAnsi="仿宋_GB2312" w:eastAsia="仿宋_GB2312" w:cs="仿宋_GB2312"/>
          <w:i w:val="0"/>
          <w:iCs w:val="0"/>
          <w:caps w:val="0"/>
          <w:color w:val="auto"/>
          <w:spacing w:val="0"/>
          <w:sz w:val="32"/>
          <w:szCs w:val="32"/>
          <w:shd w:val="clear" w:fill="FFFFFF"/>
          <w:lang w:val="en-US" w:eastAsia="zh-CN"/>
        </w:rPr>
        <w:t>王</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驾驶</w:t>
      </w:r>
      <w:r>
        <w:rPr>
          <w:rFonts w:hint="eastAsia" w:hAnsi="仿宋_GB2312" w:eastAsia="仿宋_GB2312" w:cs="仿宋_GB2312"/>
          <w:i w:val="0"/>
          <w:iCs w:val="0"/>
          <w:caps w:val="0"/>
          <w:color w:val="auto"/>
          <w:spacing w:val="0"/>
          <w:sz w:val="32"/>
          <w:szCs w:val="32"/>
          <w:shd w:val="clear" w:fill="FFFFFF"/>
          <w:lang w:val="en-US" w:eastAsia="zh-CN"/>
        </w:rPr>
        <w:t>挖掘机</w:t>
      </w:r>
      <w:r>
        <w:rPr>
          <w:rFonts w:hint="eastAsia" w:ascii="仿宋_GB2312" w:hAnsi="仿宋_GB2312" w:eastAsia="仿宋_GB2312" w:cs="仿宋_GB2312"/>
          <w:i w:val="0"/>
          <w:iCs w:val="0"/>
          <w:caps w:val="0"/>
          <w:color w:val="auto"/>
          <w:spacing w:val="0"/>
          <w:sz w:val="32"/>
          <w:szCs w:val="32"/>
          <w:shd w:val="clear" w:fill="FFFFFF"/>
          <w:lang w:val="en-US" w:eastAsia="zh-CN"/>
        </w:rPr>
        <w:t>在厂房东侧部位</w:t>
      </w:r>
      <w:r>
        <w:rPr>
          <w:rFonts w:hint="eastAsia" w:hAnsi="仿宋_GB2312" w:eastAsia="仿宋_GB2312" w:cs="仿宋_GB2312"/>
          <w:i w:val="0"/>
          <w:iCs w:val="0"/>
          <w:caps w:val="0"/>
          <w:color w:val="auto"/>
          <w:spacing w:val="0"/>
          <w:sz w:val="32"/>
          <w:szCs w:val="32"/>
          <w:shd w:val="clear" w:fill="FFFFFF"/>
          <w:lang w:val="en-US" w:eastAsia="zh-CN"/>
        </w:rPr>
        <w:t>从事地面破拆作业，安排</w:t>
      </w:r>
      <w:r>
        <w:rPr>
          <w:rFonts w:hint="eastAsia" w:ascii="仿宋_GB2312" w:hAnsi="仿宋_GB2312" w:eastAsia="仿宋_GB2312" w:cs="仿宋_GB2312"/>
          <w:i w:val="0"/>
          <w:iCs w:val="0"/>
          <w:caps w:val="0"/>
          <w:color w:val="auto"/>
          <w:spacing w:val="0"/>
          <w:sz w:val="32"/>
          <w:szCs w:val="32"/>
          <w:shd w:val="clear" w:fill="FFFFFF"/>
          <w:lang w:val="en-US" w:eastAsia="zh-CN"/>
        </w:rPr>
        <w:t>满昕服装公司</w:t>
      </w:r>
      <w:r>
        <w:rPr>
          <w:rFonts w:hint="eastAsia" w:hAnsi="仿宋_GB2312" w:eastAsia="仿宋_GB2312" w:cs="仿宋_GB2312"/>
          <w:i w:val="0"/>
          <w:iCs w:val="0"/>
          <w:caps w:val="0"/>
          <w:color w:val="auto"/>
          <w:spacing w:val="0"/>
          <w:sz w:val="32"/>
          <w:szCs w:val="32"/>
          <w:shd w:val="clear" w:fill="FFFFFF"/>
          <w:lang w:val="en-US" w:eastAsia="zh-CN"/>
        </w:rPr>
        <w:t>员工董XX</w:t>
      </w:r>
      <w:r>
        <w:rPr>
          <w:rFonts w:hint="eastAsia" w:ascii="仿宋_GB2312" w:hAnsi="仿宋_GB2312" w:eastAsia="仿宋_GB2312" w:cs="仿宋_GB2312"/>
          <w:i w:val="0"/>
          <w:iCs w:val="0"/>
          <w:caps w:val="0"/>
          <w:color w:val="auto"/>
          <w:spacing w:val="0"/>
          <w:sz w:val="32"/>
          <w:szCs w:val="32"/>
          <w:shd w:val="clear" w:fill="FFFFFF"/>
          <w:lang w:val="en-US" w:eastAsia="zh-CN"/>
        </w:rPr>
        <w:t>在厂房外收拾杂物</w:t>
      </w:r>
      <w:r>
        <w:rPr>
          <w:rFonts w:hint="eastAsia" w:hAnsi="仿宋_GB2312" w:eastAsia="仿宋_GB2312" w:cs="仿宋_GB2312"/>
          <w:i w:val="0"/>
          <w:iCs w:val="0"/>
          <w:caps w:val="0"/>
          <w:color w:val="auto"/>
          <w:spacing w:val="0"/>
          <w:sz w:val="32"/>
          <w:szCs w:val="32"/>
          <w:shd w:val="clear" w:fill="FFFFFF"/>
          <w:lang w:val="en-US" w:eastAsia="zh-CN"/>
        </w:rPr>
        <w:t>，未安排人员进行现场安全管理工作。</w:t>
      </w:r>
      <w:r>
        <w:rPr>
          <w:rFonts w:hint="eastAsia" w:ascii="仿宋_GB2312" w:hAnsi="仿宋_GB2312" w:eastAsia="仿宋_GB2312" w:cs="仿宋_GB2312"/>
          <w:i w:val="0"/>
          <w:iCs w:val="0"/>
          <w:caps w:val="0"/>
          <w:color w:val="auto"/>
          <w:spacing w:val="0"/>
          <w:sz w:val="32"/>
          <w:szCs w:val="32"/>
          <w:shd w:val="clear" w:fill="FFFFFF"/>
          <w:lang w:val="en-US" w:eastAsia="zh-CN"/>
        </w:rPr>
        <w:t>（李</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和李</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均持有</w:t>
      </w:r>
      <w:r>
        <w:rPr>
          <w:rFonts w:hint="eastAsia" w:hAnsi="仿宋_GB2312" w:eastAsia="仿宋_GB2312" w:cs="仿宋_GB2312"/>
          <w:i w:val="0"/>
          <w:iCs w:val="0"/>
          <w:caps w:val="0"/>
          <w:color w:val="auto"/>
          <w:spacing w:val="0"/>
          <w:sz w:val="32"/>
          <w:szCs w:val="32"/>
          <w:shd w:val="clear" w:fill="FFFFFF"/>
          <w:lang w:val="en-US" w:eastAsia="zh-CN"/>
        </w:rPr>
        <w:t>熔化</w:t>
      </w:r>
      <w:r>
        <w:rPr>
          <w:rFonts w:hint="eastAsia" w:ascii="仿宋_GB2312" w:hAnsi="仿宋_GB2312" w:eastAsia="仿宋_GB2312" w:cs="仿宋_GB2312"/>
          <w:i w:val="0"/>
          <w:iCs w:val="0"/>
          <w:caps w:val="0"/>
          <w:color w:val="auto"/>
          <w:spacing w:val="0"/>
          <w:sz w:val="32"/>
          <w:szCs w:val="32"/>
          <w:shd w:val="clear" w:fill="FFFFFF"/>
          <w:lang w:val="en-US" w:eastAsia="zh-CN"/>
        </w:rPr>
        <w:t>焊接</w:t>
      </w:r>
      <w:r>
        <w:rPr>
          <w:rFonts w:hint="eastAsia" w:hAnsi="仿宋_GB2312" w:eastAsia="仿宋_GB2312" w:cs="仿宋_GB2312"/>
          <w:i w:val="0"/>
          <w:iCs w:val="0"/>
          <w:caps w:val="0"/>
          <w:color w:val="auto"/>
          <w:spacing w:val="0"/>
          <w:sz w:val="32"/>
          <w:szCs w:val="32"/>
          <w:shd w:val="clear" w:fill="FFFFFF"/>
          <w:lang w:val="en-US" w:eastAsia="zh-CN"/>
        </w:rPr>
        <w:t>与</w:t>
      </w:r>
      <w:r>
        <w:rPr>
          <w:rFonts w:hint="eastAsia" w:ascii="仿宋_GB2312" w:hAnsi="仿宋_GB2312" w:eastAsia="仿宋_GB2312" w:cs="仿宋_GB2312"/>
          <w:i w:val="0"/>
          <w:iCs w:val="0"/>
          <w:caps w:val="0"/>
          <w:color w:val="auto"/>
          <w:spacing w:val="0"/>
          <w:sz w:val="32"/>
          <w:szCs w:val="32"/>
          <w:shd w:val="clear" w:fill="FFFFFF"/>
          <w:lang w:val="en-US" w:eastAsia="zh-CN"/>
        </w:rPr>
        <w:t>切割特种作业资格证书；王</w:t>
      </w:r>
      <w:r>
        <w:rPr>
          <w:rFonts w:hint="eastAsia" w:hAnsi="仿宋_GB2312" w:eastAsia="仿宋_GB2312" w:cs="仿宋_GB2312"/>
          <w:i w:val="0"/>
          <w:iCs w:val="0"/>
          <w:caps w:val="0"/>
          <w:color w:val="auto"/>
          <w:spacing w:val="0"/>
          <w:sz w:val="32"/>
          <w:szCs w:val="32"/>
          <w:shd w:val="clear" w:fill="FFFFFF"/>
          <w:lang w:val="en-US" w:eastAsia="zh-CN"/>
        </w:rPr>
        <w:t>XX持有住房和城乡建设行业技能岗位培训合格证，工种：挖掘机操作</w:t>
      </w:r>
      <w:r>
        <w:rPr>
          <w:rFonts w:hint="eastAsia" w:ascii="仿宋_GB2312" w:hAnsi="仿宋_GB2312" w:eastAsia="仿宋_GB2312" w:cs="仿宋_GB2312"/>
          <w:i w:val="0"/>
          <w:iCs w:val="0"/>
          <w:caps w:val="0"/>
          <w:color w:val="auto"/>
          <w:spacing w:val="0"/>
          <w:sz w:val="32"/>
          <w:szCs w:val="32"/>
          <w:shd w:val="clear" w:fill="FFFFFF"/>
          <w:lang w:val="en-US" w:eastAsia="zh-CN"/>
        </w:rPr>
        <w:t>。）</w:t>
      </w:r>
      <w:r>
        <w:rPr>
          <w:rFonts w:hint="eastAsia" w:hAnsi="仿宋_GB2312" w:eastAsia="仿宋_GB2312" w:cs="仿宋_GB2312"/>
          <w:i w:val="0"/>
          <w:iCs w:val="0"/>
          <w:caps w:val="0"/>
          <w:color w:val="auto"/>
          <w:spacing w:val="0"/>
          <w:sz w:val="32"/>
          <w:szCs w:val="32"/>
          <w:shd w:val="clear" w:fill="FFFFFF"/>
          <w:lang w:val="en-US" w:eastAsia="zh-CN"/>
        </w:rPr>
        <w:t>切割拆除作业前，董XX安排李XX对墙体夹层保温材料可燃性进行测试，李XX用打火机点了一下保温材料，发现不可燃，未辨识出该保温材料为聚氨酯泡沫，未能预见该材料遇高温燃烧会产生大量有毒烟雾。</w:t>
      </w:r>
    </w:p>
    <w:p w14:paraId="1AB7B67D">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i w:val="0"/>
          <w:iCs w:val="0"/>
          <w:caps w:val="0"/>
          <w:color w:val="auto"/>
          <w:spacing w:val="0"/>
          <w:sz w:val="32"/>
          <w:szCs w:val="32"/>
          <w:shd w:val="clear" w:fill="FFFFFF"/>
          <w:lang w:val="en-US" w:eastAsia="zh-CN"/>
        </w:rPr>
      </w:pPr>
      <w:r>
        <w:rPr>
          <w:rFonts w:hint="eastAsia" w:ascii="仿宋_GB2312" w:hAnsi="仿宋_GB2312" w:eastAsia="仿宋_GB2312" w:cs="仿宋_GB2312"/>
          <w:i w:val="0"/>
          <w:iCs w:val="0"/>
          <w:caps w:val="0"/>
          <w:color w:val="auto"/>
          <w:spacing w:val="0"/>
          <w:sz w:val="32"/>
          <w:szCs w:val="32"/>
          <w:shd w:val="clear" w:fill="FFFFFF"/>
          <w:lang w:val="en-US" w:eastAsia="zh-CN"/>
        </w:rPr>
        <w:t>8时10分许，李</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、李</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在厂房南门出入口处</w:t>
      </w:r>
      <w:r>
        <w:rPr>
          <w:rFonts w:hint="eastAsia" w:hAnsi="仿宋_GB2312" w:eastAsia="仿宋_GB2312" w:cs="仿宋_GB2312"/>
          <w:i w:val="0"/>
          <w:iCs w:val="0"/>
          <w:caps w:val="0"/>
          <w:color w:val="auto"/>
          <w:spacing w:val="0"/>
          <w:sz w:val="32"/>
          <w:szCs w:val="32"/>
          <w:shd w:val="clear" w:fill="FFFFFF"/>
          <w:lang w:val="en-US" w:eastAsia="zh-CN"/>
        </w:rPr>
        <w:t>对</w:t>
      </w:r>
      <w:r>
        <w:rPr>
          <w:rFonts w:hint="eastAsia" w:ascii="仿宋_GB2312" w:hAnsi="仿宋_GB2312" w:eastAsia="仿宋_GB2312" w:cs="仿宋_GB2312"/>
          <w:i w:val="0"/>
          <w:iCs w:val="0"/>
          <w:caps w:val="0"/>
          <w:color w:val="auto"/>
          <w:spacing w:val="0"/>
          <w:sz w:val="32"/>
          <w:szCs w:val="32"/>
          <w:shd w:val="clear" w:fill="FFFFFF"/>
          <w:lang w:val="en-US" w:eastAsia="zh-CN"/>
        </w:rPr>
        <w:t>金属构件进行</w:t>
      </w:r>
      <w:r>
        <w:rPr>
          <w:rFonts w:hint="eastAsia" w:hAnsi="仿宋_GB2312" w:eastAsia="仿宋_GB2312" w:cs="仿宋_GB2312"/>
          <w:i w:val="0"/>
          <w:iCs w:val="0"/>
          <w:caps w:val="0"/>
          <w:color w:val="auto"/>
          <w:spacing w:val="0"/>
          <w:sz w:val="32"/>
          <w:szCs w:val="32"/>
          <w:shd w:val="clear" w:fill="FFFFFF"/>
          <w:lang w:val="en-US" w:eastAsia="zh-CN"/>
        </w:rPr>
        <w:t>电焊</w:t>
      </w:r>
      <w:r>
        <w:rPr>
          <w:rFonts w:hint="eastAsia" w:ascii="仿宋_GB2312" w:hAnsi="仿宋_GB2312" w:eastAsia="仿宋_GB2312" w:cs="仿宋_GB2312"/>
          <w:i w:val="0"/>
          <w:iCs w:val="0"/>
          <w:caps w:val="0"/>
          <w:color w:val="auto"/>
          <w:spacing w:val="0"/>
          <w:sz w:val="32"/>
          <w:szCs w:val="32"/>
          <w:shd w:val="clear" w:fill="FFFFFF"/>
          <w:lang w:val="en-US" w:eastAsia="zh-CN"/>
        </w:rPr>
        <w:t>切割时，发现门口西侧地面的聚氨酯泡沫碎屑着火，随即用现场准备的</w:t>
      </w:r>
      <w:r>
        <w:rPr>
          <w:rFonts w:hint="eastAsia" w:hAnsi="仿宋_GB2312" w:eastAsia="仿宋_GB2312" w:cs="仿宋_GB2312"/>
          <w:i w:val="0"/>
          <w:iCs w:val="0"/>
          <w:caps w:val="0"/>
          <w:color w:val="auto"/>
          <w:spacing w:val="0"/>
          <w:sz w:val="32"/>
          <w:szCs w:val="32"/>
          <w:shd w:val="clear" w:fill="FFFFFF"/>
          <w:lang w:val="en-US" w:eastAsia="zh-CN"/>
        </w:rPr>
        <w:t>应急</w:t>
      </w:r>
      <w:r>
        <w:rPr>
          <w:rFonts w:hint="eastAsia" w:ascii="仿宋_GB2312" w:hAnsi="仿宋_GB2312" w:eastAsia="仿宋_GB2312" w:cs="仿宋_GB2312"/>
          <w:i w:val="0"/>
          <w:iCs w:val="0"/>
          <w:caps w:val="0"/>
          <w:color w:val="auto"/>
          <w:spacing w:val="0"/>
          <w:sz w:val="32"/>
          <w:szCs w:val="32"/>
          <w:shd w:val="clear" w:fill="FFFFFF"/>
          <w:lang w:val="en-US" w:eastAsia="zh-CN"/>
        </w:rPr>
        <w:t>水源扑救，未能控制火势，2人立即撤离厂房寻找水源灭火，等再次返回时，火势已沿墙面蔓延至屋顶并扩大，聚氨酯燃烧产生的大量烟尘、毒性气体从内部墙体门洞蔓延开来，在厂房东侧作业的</w:t>
      </w:r>
      <w:r>
        <w:rPr>
          <w:rFonts w:hint="eastAsia" w:hAnsi="仿宋_GB2312" w:eastAsia="仿宋_GB2312" w:cs="仿宋_GB2312"/>
          <w:i w:val="0"/>
          <w:iCs w:val="0"/>
          <w:caps w:val="0"/>
          <w:color w:val="auto"/>
          <w:spacing w:val="0"/>
          <w:sz w:val="32"/>
          <w:szCs w:val="32"/>
          <w:shd w:val="clear" w:fill="FFFFFF"/>
          <w:lang w:val="en-US" w:eastAsia="zh-CN"/>
        </w:rPr>
        <w:t>钩机司机</w:t>
      </w:r>
      <w:r>
        <w:rPr>
          <w:rFonts w:hint="eastAsia" w:ascii="仿宋_GB2312" w:hAnsi="仿宋_GB2312" w:eastAsia="仿宋_GB2312" w:cs="仿宋_GB2312"/>
          <w:i w:val="0"/>
          <w:iCs w:val="0"/>
          <w:caps w:val="0"/>
          <w:color w:val="auto"/>
          <w:spacing w:val="0"/>
          <w:sz w:val="32"/>
          <w:szCs w:val="32"/>
          <w:shd w:val="clear" w:fill="FFFFFF"/>
          <w:lang w:val="en-US" w:eastAsia="zh-CN"/>
        </w:rPr>
        <w:t>王</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吸入有毒气体，未能逃出，经送医抢救无效后死亡。</w:t>
      </w:r>
    </w:p>
    <w:p w14:paraId="5250F475">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i w:val="0"/>
          <w:iCs w:val="0"/>
          <w:caps w:val="0"/>
          <w:color w:val="auto"/>
          <w:spacing w:val="0"/>
          <w:sz w:val="32"/>
          <w:szCs w:val="32"/>
          <w:shd w:val="clear" w:fill="FFFFFF"/>
          <w:lang w:val="en-US" w:eastAsia="zh-CN"/>
        </w:rPr>
      </w:pPr>
      <w:r>
        <w:rPr>
          <w:rFonts w:hint="eastAsia" w:ascii="楷体" w:hAnsi="楷体" w:eastAsia="楷体" w:cs="楷体"/>
          <w:i w:val="0"/>
          <w:iCs w:val="0"/>
          <w:caps w:val="0"/>
          <w:color w:val="auto"/>
          <w:spacing w:val="0"/>
          <w:sz w:val="32"/>
          <w:szCs w:val="32"/>
          <w:shd w:val="clear" w:fill="FFFFFF"/>
          <w:lang w:val="en-US" w:eastAsia="zh-CN"/>
        </w:rPr>
        <w:t>（三）事故现场勘验情况</w:t>
      </w:r>
    </w:p>
    <w:p w14:paraId="1F38AEEC">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事故发生于满昕服装公司租赁的厂房，该厂房由西向东用</w:t>
      </w:r>
      <w:r>
        <w:rPr>
          <w:rFonts w:hint="eastAsia" w:hAnsi="仿宋_GB2312" w:eastAsia="仿宋_GB2312" w:cs="仿宋_GB2312"/>
          <w:i w:val="0"/>
          <w:iCs w:val="0"/>
          <w:caps w:val="0"/>
          <w:color w:val="auto"/>
          <w:spacing w:val="0"/>
          <w:sz w:val="32"/>
          <w:szCs w:val="32"/>
          <w:shd w:val="clear" w:fill="FFFFFF"/>
          <w:lang w:eastAsia="zh-CN"/>
        </w:rPr>
        <w:t>砖混实体</w:t>
      </w:r>
      <w:r>
        <w:rPr>
          <w:rFonts w:hint="eastAsia" w:ascii="仿宋_GB2312" w:hAnsi="仿宋_GB2312" w:eastAsia="仿宋_GB2312" w:cs="仿宋_GB2312"/>
          <w:i w:val="0"/>
          <w:iCs w:val="0"/>
          <w:caps w:val="0"/>
          <w:color w:val="auto"/>
          <w:spacing w:val="0"/>
          <w:sz w:val="32"/>
          <w:szCs w:val="32"/>
          <w:shd w:val="clear" w:fill="FFFFFF"/>
        </w:rPr>
        <w:t>墙分割为三部分</w:t>
      </w:r>
      <w:r>
        <w:rPr>
          <w:rFonts w:hint="eastAsia" w:hAnsi="仿宋_GB2312" w:eastAsia="仿宋_GB2312" w:cs="仿宋_GB2312"/>
          <w:i w:val="0"/>
          <w:iCs w:val="0"/>
          <w:caps w:val="0"/>
          <w:color w:val="auto"/>
          <w:spacing w:val="0"/>
          <w:sz w:val="32"/>
          <w:szCs w:val="32"/>
          <w:shd w:val="clear" w:fill="FFFFFF"/>
          <w:lang w:eastAsia="zh-CN"/>
        </w:rPr>
        <w:t>（见图</w:t>
      </w:r>
      <w:r>
        <w:rPr>
          <w:rFonts w:hint="eastAsia" w:hAnsi="仿宋_GB2312" w:eastAsia="仿宋_GB2312" w:cs="仿宋_GB2312"/>
          <w:i w:val="0"/>
          <w:iCs w:val="0"/>
          <w:caps w:val="0"/>
          <w:color w:val="auto"/>
          <w:spacing w:val="0"/>
          <w:sz w:val="32"/>
          <w:szCs w:val="32"/>
          <w:shd w:val="clear" w:fill="FFFFFF"/>
          <w:lang w:val="en-US" w:eastAsia="zh-CN"/>
        </w:rPr>
        <w:t>二）</w:t>
      </w:r>
      <w:r>
        <w:rPr>
          <w:rFonts w:hint="eastAsia" w:ascii="仿宋_GB2312" w:hAnsi="仿宋_GB2312" w:eastAsia="仿宋_GB2312" w:cs="仿宋_GB2312"/>
          <w:i w:val="0"/>
          <w:iCs w:val="0"/>
          <w:caps w:val="0"/>
          <w:color w:val="auto"/>
          <w:spacing w:val="0"/>
          <w:sz w:val="32"/>
          <w:szCs w:val="32"/>
          <w:shd w:val="clear" w:fill="FFFFFF"/>
        </w:rPr>
        <w:t>，墙面上均有一层</w:t>
      </w:r>
      <w:r>
        <w:rPr>
          <w:rFonts w:hint="eastAsia" w:hAnsi="仿宋_GB2312" w:eastAsia="仿宋_GB2312" w:cs="仿宋_GB2312"/>
          <w:i w:val="0"/>
          <w:iCs w:val="0"/>
          <w:caps w:val="0"/>
          <w:color w:val="auto"/>
          <w:spacing w:val="0"/>
          <w:sz w:val="32"/>
          <w:szCs w:val="32"/>
          <w:shd w:val="clear" w:fill="FFFFFF"/>
          <w:lang w:val="en-US" w:eastAsia="zh-CN"/>
        </w:rPr>
        <w:t>聚氨酯</w:t>
      </w:r>
      <w:r>
        <w:rPr>
          <w:rFonts w:hint="eastAsia" w:ascii="仿宋_GB2312" w:hAnsi="仿宋_GB2312" w:eastAsia="仿宋_GB2312" w:cs="仿宋_GB2312"/>
          <w:i w:val="0"/>
          <w:iCs w:val="0"/>
          <w:caps w:val="0"/>
          <w:color w:val="auto"/>
          <w:spacing w:val="0"/>
          <w:sz w:val="32"/>
          <w:szCs w:val="32"/>
          <w:shd w:val="clear" w:fill="FFFFFF"/>
        </w:rPr>
        <w:t>保温材料，现场过火区域为南侧、西侧位置，东侧、北侧、中间不同程度受高温烟熏，东侧房间内停放一台</w:t>
      </w:r>
      <w:r>
        <w:rPr>
          <w:rFonts w:hint="eastAsia" w:hAnsi="仿宋_GB2312" w:eastAsia="仿宋_GB2312" w:cs="仿宋_GB2312"/>
          <w:i w:val="0"/>
          <w:iCs w:val="0"/>
          <w:caps w:val="0"/>
          <w:color w:val="auto"/>
          <w:spacing w:val="0"/>
          <w:sz w:val="32"/>
          <w:szCs w:val="32"/>
          <w:shd w:val="clear" w:fill="FFFFFF"/>
          <w:lang w:eastAsia="zh-CN"/>
        </w:rPr>
        <w:t>挖掘机</w:t>
      </w:r>
      <w:r>
        <w:rPr>
          <w:rFonts w:hint="eastAsia" w:ascii="仿宋_GB2312" w:hAnsi="仿宋_GB2312" w:eastAsia="仿宋_GB2312" w:cs="仿宋_GB2312"/>
          <w:i w:val="0"/>
          <w:iCs w:val="0"/>
          <w:caps w:val="0"/>
          <w:color w:val="auto"/>
          <w:spacing w:val="0"/>
          <w:sz w:val="32"/>
          <w:szCs w:val="32"/>
          <w:shd w:val="clear" w:fill="FFFFFF"/>
        </w:rPr>
        <w:t>。</w:t>
      </w:r>
      <w:r>
        <w:rPr>
          <w:rFonts w:hint="eastAsia" w:hAnsi="仿宋_GB2312" w:eastAsia="仿宋_GB2312" w:cs="仿宋_GB2312"/>
          <w:i w:val="0"/>
          <w:iCs w:val="0"/>
          <w:caps w:val="0"/>
          <w:color w:val="auto"/>
          <w:spacing w:val="0"/>
          <w:sz w:val="32"/>
          <w:szCs w:val="32"/>
          <w:shd w:val="clear" w:fill="FFFFFF"/>
          <w:lang w:eastAsia="zh-CN"/>
        </w:rPr>
        <w:t>该厂房南侧、北侧均有出口，出口畅通。</w:t>
      </w:r>
      <w:r>
        <w:rPr>
          <w:rFonts w:hint="eastAsia" w:ascii="仿宋_GB2312" w:hAnsi="仿宋_GB2312" w:eastAsia="仿宋_GB2312" w:cs="仿宋_GB2312"/>
          <w:i w:val="0"/>
          <w:iCs w:val="0"/>
          <w:caps w:val="0"/>
          <w:color w:val="auto"/>
          <w:spacing w:val="0"/>
          <w:sz w:val="32"/>
          <w:szCs w:val="32"/>
          <w:shd w:val="clear" w:fill="FFFFFF"/>
        </w:rPr>
        <w:t>该厂房南门出入口处因灭火救援需要，已拆除墙面及顶部，已无法深入挖掘查看现场底部情况，但现场仍可见大量</w:t>
      </w:r>
      <w:r>
        <w:rPr>
          <w:rFonts w:hint="eastAsia" w:hAnsi="仿宋_GB2312" w:eastAsia="仿宋_GB2312" w:cs="仿宋_GB2312"/>
          <w:i w:val="0"/>
          <w:iCs w:val="0"/>
          <w:caps w:val="0"/>
          <w:color w:val="auto"/>
          <w:spacing w:val="0"/>
          <w:sz w:val="32"/>
          <w:szCs w:val="32"/>
          <w:shd w:val="clear" w:fill="FFFFFF"/>
          <w:lang w:eastAsia="zh-CN"/>
        </w:rPr>
        <w:t>聚氨酯</w:t>
      </w:r>
      <w:r>
        <w:rPr>
          <w:rFonts w:hint="eastAsia" w:ascii="仿宋_GB2312" w:hAnsi="仿宋_GB2312" w:eastAsia="仿宋_GB2312" w:cs="仿宋_GB2312"/>
          <w:i w:val="0"/>
          <w:iCs w:val="0"/>
          <w:caps w:val="0"/>
          <w:color w:val="auto"/>
          <w:spacing w:val="0"/>
          <w:sz w:val="32"/>
          <w:szCs w:val="32"/>
          <w:shd w:val="clear" w:fill="FFFFFF"/>
        </w:rPr>
        <w:t>保温材料碎块等。</w:t>
      </w:r>
    </w:p>
    <w:p w14:paraId="11B8367B">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起火点为厂房南门出入口西侧位置，起火物为</w:t>
      </w:r>
      <w:r>
        <w:rPr>
          <w:rFonts w:hint="eastAsia" w:hAnsi="仿宋_GB2312" w:eastAsia="仿宋_GB2312" w:cs="仿宋_GB2312"/>
          <w:i w:val="0"/>
          <w:iCs w:val="0"/>
          <w:caps w:val="0"/>
          <w:color w:val="auto"/>
          <w:spacing w:val="0"/>
          <w:sz w:val="32"/>
          <w:szCs w:val="32"/>
          <w:shd w:val="clear" w:fill="FFFFFF"/>
          <w:lang w:eastAsia="zh-CN"/>
        </w:rPr>
        <w:t>聚氨酯</w:t>
      </w:r>
      <w:r>
        <w:rPr>
          <w:rFonts w:hint="eastAsia" w:ascii="仿宋_GB2312" w:hAnsi="仿宋_GB2312" w:eastAsia="仿宋_GB2312" w:cs="仿宋_GB2312"/>
          <w:i w:val="0"/>
          <w:iCs w:val="0"/>
          <w:caps w:val="0"/>
          <w:color w:val="auto"/>
          <w:spacing w:val="0"/>
          <w:sz w:val="32"/>
          <w:szCs w:val="32"/>
          <w:shd w:val="clear" w:fill="FFFFFF"/>
        </w:rPr>
        <w:t>保温材料，起火原因为电焊</w:t>
      </w:r>
      <w:r>
        <w:rPr>
          <w:rFonts w:hint="eastAsia" w:hAnsi="仿宋_GB2312" w:eastAsia="仿宋_GB2312" w:cs="仿宋_GB2312"/>
          <w:i w:val="0"/>
          <w:iCs w:val="0"/>
          <w:caps w:val="0"/>
          <w:color w:val="auto"/>
          <w:spacing w:val="0"/>
          <w:sz w:val="32"/>
          <w:szCs w:val="32"/>
          <w:shd w:val="clear" w:fill="FFFFFF"/>
          <w:lang w:val="en-US" w:eastAsia="zh-CN"/>
        </w:rPr>
        <w:t>切割</w:t>
      </w:r>
      <w:r>
        <w:rPr>
          <w:rFonts w:hint="eastAsia" w:ascii="仿宋_GB2312" w:hAnsi="仿宋_GB2312" w:eastAsia="仿宋_GB2312" w:cs="仿宋_GB2312"/>
          <w:i w:val="0"/>
          <w:iCs w:val="0"/>
          <w:caps w:val="0"/>
          <w:color w:val="auto"/>
          <w:spacing w:val="0"/>
          <w:sz w:val="32"/>
          <w:szCs w:val="32"/>
          <w:shd w:val="clear" w:fill="FFFFFF"/>
        </w:rPr>
        <w:t>操作过程中，电焊火花引燃周围</w:t>
      </w:r>
      <w:r>
        <w:rPr>
          <w:rFonts w:hint="eastAsia" w:hAnsi="仿宋_GB2312" w:eastAsia="仿宋_GB2312" w:cs="仿宋_GB2312"/>
          <w:i w:val="0"/>
          <w:iCs w:val="0"/>
          <w:caps w:val="0"/>
          <w:color w:val="auto"/>
          <w:spacing w:val="0"/>
          <w:sz w:val="32"/>
          <w:szCs w:val="32"/>
          <w:shd w:val="clear" w:fill="FFFFFF"/>
          <w:lang w:eastAsia="zh-CN"/>
        </w:rPr>
        <w:t>聚氨酯</w:t>
      </w:r>
      <w:r>
        <w:rPr>
          <w:rFonts w:hint="eastAsia" w:ascii="仿宋_GB2312" w:hAnsi="仿宋_GB2312" w:eastAsia="仿宋_GB2312" w:cs="仿宋_GB2312"/>
          <w:i w:val="0"/>
          <w:iCs w:val="0"/>
          <w:caps w:val="0"/>
          <w:color w:val="auto"/>
          <w:spacing w:val="0"/>
          <w:sz w:val="32"/>
          <w:szCs w:val="32"/>
          <w:shd w:val="clear" w:fill="FFFFFF"/>
        </w:rPr>
        <w:t>保温材料导致火灾发生。</w:t>
      </w:r>
    </w:p>
    <w:p w14:paraId="2004C08A">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r>
        <w:rPr>
          <w:sz w:val="32"/>
        </w:rPr>
        <mc:AlternateContent>
          <mc:Choice Requires="wpg">
            <w:drawing>
              <wp:anchor distT="0" distB="0" distL="114300" distR="114300" simplePos="0" relativeHeight="251662336" behindDoc="0" locked="0" layoutInCell="1" allowOverlap="1">
                <wp:simplePos x="0" y="0"/>
                <wp:positionH relativeFrom="column">
                  <wp:posOffset>52070</wp:posOffset>
                </wp:positionH>
                <wp:positionV relativeFrom="paragraph">
                  <wp:posOffset>199390</wp:posOffset>
                </wp:positionV>
                <wp:extent cx="5496560" cy="2915920"/>
                <wp:effectExtent l="0" t="6350" r="8890" b="0"/>
                <wp:wrapNone/>
                <wp:docPr id="3" name="组合 3"/>
                <wp:cNvGraphicFramePr/>
                <a:graphic xmlns:a="http://schemas.openxmlformats.org/drawingml/2006/main">
                  <a:graphicData uri="http://schemas.microsoft.com/office/word/2010/wordprocessingGroup">
                    <wpg:wgp>
                      <wpg:cNvGrpSpPr/>
                      <wpg:grpSpPr>
                        <a:xfrm>
                          <a:off x="0" y="0"/>
                          <a:ext cx="5496560" cy="2915920"/>
                          <a:chOff x="2029" y="44886"/>
                          <a:chExt cx="8656" cy="4592"/>
                        </a:xfrm>
                      </wpg:grpSpPr>
                      <wps:wsp>
                        <wps:cNvPr id="120" name="直接连接符 120"/>
                        <wps:cNvCnPr/>
                        <wps:spPr>
                          <a:xfrm>
                            <a:off x="2029" y="46457"/>
                            <a:ext cx="1930" cy="14"/>
                          </a:xfrm>
                          <a:prstGeom prst="line">
                            <a:avLst/>
                          </a:prstGeom>
                          <a:ln w="6350" cap="flat" cmpd="sng">
                            <a:solidFill>
                              <a:srgbClr val="000000"/>
                            </a:solidFill>
                            <a:prstDash val="solid"/>
                            <a:miter/>
                            <a:headEnd type="none" w="med" len="med"/>
                            <a:tailEnd type="none" w="med" len="med"/>
                          </a:ln>
                        </wps:spPr>
                        <wps:bodyPr upright="1"/>
                      </wps:wsp>
                      <wps:wsp>
                        <wps:cNvPr id="158" name="直接箭头连接符 158"/>
                        <wps:cNvCnPr/>
                        <wps:spPr>
                          <a:xfrm flipV="1">
                            <a:off x="2062" y="49000"/>
                            <a:ext cx="5752" cy="26"/>
                          </a:xfrm>
                          <a:prstGeom prst="straightConnector1">
                            <a:avLst/>
                          </a:prstGeom>
                          <a:ln w="9525" cap="flat" cmpd="sng">
                            <a:solidFill>
                              <a:srgbClr val="000000"/>
                            </a:solidFill>
                            <a:prstDash val="solid"/>
                            <a:headEnd type="arrow" w="med" len="med"/>
                            <a:tailEnd type="arrow" w="med" len="med"/>
                          </a:ln>
                        </wps:spPr>
                        <wps:bodyPr/>
                      </wps:wsp>
                      <wps:wsp>
                        <wps:cNvPr id="145" name="直接箭头连接符 145"/>
                        <wps:cNvCnPr/>
                        <wps:spPr>
                          <a:xfrm flipH="1">
                            <a:off x="2836" y="46153"/>
                            <a:ext cx="844" cy="2568"/>
                          </a:xfrm>
                          <a:prstGeom prst="straightConnector1">
                            <a:avLst/>
                          </a:prstGeom>
                          <a:ln w="6350" cap="flat" cmpd="sng">
                            <a:solidFill>
                              <a:srgbClr val="000000"/>
                            </a:solidFill>
                            <a:prstDash val="solid"/>
                            <a:miter/>
                            <a:headEnd type="none" w="med" len="med"/>
                            <a:tailEnd type="none" w="med" len="med"/>
                          </a:ln>
                        </wps:spPr>
                        <wps:bodyPr/>
                      </wps:wsp>
                      <wps:wsp>
                        <wps:cNvPr id="156" name="直接连接符 156"/>
                        <wps:cNvCnPr/>
                        <wps:spPr>
                          <a:xfrm>
                            <a:off x="8007" y="44912"/>
                            <a:ext cx="15" cy="3885"/>
                          </a:xfrm>
                          <a:prstGeom prst="line">
                            <a:avLst/>
                          </a:prstGeom>
                          <a:ln w="9525" cap="flat" cmpd="sng">
                            <a:solidFill>
                              <a:srgbClr val="000000"/>
                            </a:solidFill>
                            <a:prstDash val="solid"/>
                            <a:headEnd type="arrow" w="med" len="med"/>
                            <a:tailEnd type="arrow" w="med" len="med"/>
                          </a:ln>
                        </wps:spPr>
                        <wps:bodyPr upright="1"/>
                      </wps:wsp>
                      <wps:wsp>
                        <wps:cNvPr id="160" name="文本框 160"/>
                        <wps:cNvSpPr txBox="1"/>
                        <wps:spPr>
                          <a:xfrm>
                            <a:off x="4235" y="49074"/>
                            <a:ext cx="1889" cy="404"/>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EAD098">
                              <w:pPr>
                                <w:ind w:firstLine="840" w:firstLineChars="400"/>
                                <w:rPr>
                                  <w:rFonts w:hint="default" w:eastAsiaTheme="minorEastAsia"/>
                                  <w:lang w:val="en-US" w:eastAsia="zh-CN"/>
                                </w:rPr>
                              </w:pPr>
                              <w:r>
                                <w:rPr>
                                  <w:rFonts w:hint="eastAsia"/>
                                  <w:lang w:val="en-US" w:eastAsia="zh-CN"/>
                                </w:rPr>
                                <w:t>48米</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2" name="文本框 162"/>
                        <wps:cNvSpPr txBox="1"/>
                        <wps:spPr>
                          <a:xfrm>
                            <a:off x="8075" y="45740"/>
                            <a:ext cx="523" cy="45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3786AA2">
                              <w:pPr>
                                <w:rPr>
                                  <w:rFonts w:hint="default" w:eastAsiaTheme="minorEastAsia"/>
                                  <w:lang w:val="en-US" w:eastAsia="zh-CN"/>
                                </w:rPr>
                              </w:pPr>
                              <w:r>
                                <w:rPr>
                                  <w:rFonts w:hint="eastAsia"/>
                                  <w:lang w:val="en-US" w:eastAsia="zh-CN"/>
                                </w:rPr>
                                <w:t>10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3" name="文本框 163"/>
                        <wps:cNvSpPr txBox="1"/>
                        <wps:spPr>
                          <a:xfrm>
                            <a:off x="8113" y="46153"/>
                            <a:ext cx="471" cy="45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6100E8DC">
                              <w:pPr>
                                <w:rPr>
                                  <w:rFonts w:hint="eastAsia" w:eastAsiaTheme="minorEastAsia"/>
                                  <w:lang w:val="en-US" w:eastAsia="zh-CN"/>
                                </w:rPr>
                              </w:pPr>
                              <w:r>
                                <w:rPr>
                                  <w:rFonts w:hint="eastAsia"/>
                                  <w:lang w:val="en-US" w:eastAsia="zh-CN"/>
                                </w:rPr>
                                <w:t>米</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59" name="直接箭头连接符 159"/>
                        <wps:cNvCnPr/>
                        <wps:spPr>
                          <a:xfrm flipH="1">
                            <a:off x="5061" y="46147"/>
                            <a:ext cx="804" cy="2619"/>
                          </a:xfrm>
                          <a:prstGeom prst="straightConnector1">
                            <a:avLst/>
                          </a:prstGeom>
                          <a:ln w="6350" cap="flat" cmpd="sng">
                            <a:solidFill>
                              <a:srgbClr val="000000"/>
                            </a:solidFill>
                            <a:prstDash val="solid"/>
                            <a:miter/>
                            <a:headEnd type="none" w="med" len="med"/>
                            <a:tailEnd type="none" w="med" len="med"/>
                          </a:ln>
                        </wps:spPr>
                        <wps:bodyPr/>
                      </wps:wsp>
                      <wps:wsp>
                        <wps:cNvPr id="121" name="矩形 121"/>
                        <wps:cNvSpPr/>
                        <wps:spPr>
                          <a:xfrm>
                            <a:off x="4343" y="48058"/>
                            <a:ext cx="490" cy="351"/>
                          </a:xfrm>
                          <a:prstGeom prst="rect">
                            <a:avLst/>
                          </a:prstGeom>
                          <a:solidFill>
                            <a:srgbClr val="000000"/>
                          </a:solidFill>
                          <a:ln w="12700" cap="flat" cmpd="sng">
                            <a:solidFill>
                              <a:srgbClr val="41719C"/>
                            </a:solidFill>
                            <a:prstDash val="solid"/>
                            <a:miter/>
                            <a:headEnd type="none" w="med" len="med"/>
                            <a:tailEnd type="none" w="med" len="med"/>
                          </a:ln>
                        </wps:spPr>
                        <wps:bodyPr anchor="ctr" anchorCtr="0" upright="1"/>
                      </wps:wsp>
                      <wps:wsp>
                        <wps:cNvPr id="122" name="爆炸形 1 122"/>
                        <wps:cNvSpPr/>
                        <wps:spPr>
                          <a:xfrm>
                            <a:off x="4229" y="48013"/>
                            <a:ext cx="228" cy="239"/>
                          </a:xfrm>
                          <a:prstGeom prst="irregularSeal1">
                            <a:avLst/>
                          </a:prstGeom>
                          <a:solidFill>
                            <a:srgbClr val="FF0000"/>
                          </a:solidFill>
                          <a:ln w="12700" cap="flat" cmpd="sng">
                            <a:solidFill>
                              <a:srgbClr val="41719C"/>
                            </a:solidFill>
                            <a:prstDash val="solid"/>
                            <a:miter/>
                            <a:headEnd type="none" w="med" len="med"/>
                            <a:tailEnd type="none" w="med" len="med"/>
                          </a:ln>
                        </wps:spPr>
                        <wps:bodyPr anchor="ctr" anchorCtr="0" upright="1"/>
                      </wps:wsp>
                      <wps:wsp>
                        <wps:cNvPr id="123" name="直接箭头连接符 123"/>
                        <wps:cNvCnPr/>
                        <wps:spPr>
                          <a:xfrm>
                            <a:off x="2043" y="45900"/>
                            <a:ext cx="3208" cy="42"/>
                          </a:xfrm>
                          <a:prstGeom prst="straightConnector1">
                            <a:avLst/>
                          </a:prstGeom>
                          <a:ln w="6350" cap="flat" cmpd="sng">
                            <a:solidFill>
                              <a:srgbClr val="000000"/>
                            </a:solidFill>
                            <a:prstDash val="solid"/>
                            <a:miter/>
                            <a:headEnd type="none" w="med" len="med"/>
                            <a:tailEnd type="none" w="med" len="med"/>
                          </a:ln>
                        </wps:spPr>
                        <wps:bodyPr/>
                      </wps:wsp>
                      <wps:wsp>
                        <wps:cNvPr id="124" name="直接箭头连接符 124"/>
                        <wps:cNvCnPr/>
                        <wps:spPr>
                          <a:xfrm flipV="1">
                            <a:off x="5262" y="45942"/>
                            <a:ext cx="2603" cy="14"/>
                          </a:xfrm>
                          <a:prstGeom prst="straightConnector1">
                            <a:avLst/>
                          </a:prstGeom>
                          <a:ln w="6350" cap="flat" cmpd="sng">
                            <a:solidFill>
                              <a:srgbClr val="000000"/>
                            </a:solidFill>
                            <a:prstDash val="solid"/>
                            <a:miter/>
                            <a:headEnd type="none" w="med" len="med"/>
                            <a:tailEnd type="none" w="med" len="med"/>
                          </a:ln>
                        </wps:spPr>
                        <wps:bodyPr/>
                      </wps:wsp>
                      <wps:wsp>
                        <wps:cNvPr id="125" name="任意多边形 125"/>
                        <wps:cNvSpPr/>
                        <wps:spPr>
                          <a:xfrm rot="5400000">
                            <a:off x="3765" y="47125"/>
                            <a:ext cx="408" cy="262"/>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26" name="任意多边形 126"/>
                        <wps:cNvSpPr/>
                        <wps:spPr>
                          <a:xfrm rot="16200000">
                            <a:off x="5055" y="47494"/>
                            <a:ext cx="408" cy="262"/>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27" name="任意多边形 127"/>
                        <wps:cNvSpPr/>
                        <wps:spPr>
                          <a:xfrm>
                            <a:off x="3384" y="46562"/>
                            <a:ext cx="331" cy="324"/>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28" name="直接箭头连接符 128"/>
                        <wps:cNvCnPr/>
                        <wps:spPr>
                          <a:xfrm flipH="1">
                            <a:off x="4193" y="46097"/>
                            <a:ext cx="738" cy="2619"/>
                          </a:xfrm>
                          <a:prstGeom prst="straightConnector1">
                            <a:avLst/>
                          </a:prstGeom>
                          <a:ln w="6350" cap="flat" cmpd="sng">
                            <a:solidFill>
                              <a:srgbClr val="000000"/>
                            </a:solidFill>
                            <a:prstDash val="solid"/>
                            <a:miter/>
                            <a:headEnd type="none" w="med" len="med"/>
                            <a:tailEnd type="none" w="med" len="med"/>
                          </a:ln>
                        </wps:spPr>
                        <wps:bodyPr/>
                      </wps:wsp>
                      <wps:wsp>
                        <wps:cNvPr id="129" name="矩形 129"/>
                        <wps:cNvSpPr/>
                        <wps:spPr>
                          <a:xfrm>
                            <a:off x="2048" y="45026"/>
                            <a:ext cx="5810" cy="3691"/>
                          </a:xfrm>
                          <a:prstGeom prst="rect">
                            <a:avLst/>
                          </a:prstGeom>
                          <a:noFill/>
                          <a:ln w="12700" cap="flat" cmpd="sng">
                            <a:solidFill>
                              <a:srgbClr val="000000"/>
                            </a:solidFill>
                            <a:prstDash val="solid"/>
                            <a:miter/>
                            <a:headEnd type="none" w="med" len="med"/>
                            <a:tailEnd type="none" w="med" len="med"/>
                          </a:ln>
                        </wps:spPr>
                        <wps:bodyPr anchor="ctr" anchorCtr="0" upright="1"/>
                      </wps:wsp>
                      <wps:wsp>
                        <wps:cNvPr id="130" name="直接箭头连接符 130"/>
                        <wps:cNvCnPr/>
                        <wps:spPr>
                          <a:xfrm flipH="1">
                            <a:off x="3938" y="46466"/>
                            <a:ext cx="17" cy="2256"/>
                          </a:xfrm>
                          <a:prstGeom prst="straightConnector1">
                            <a:avLst/>
                          </a:prstGeom>
                          <a:ln w="6350" cap="flat" cmpd="sng">
                            <a:solidFill>
                              <a:srgbClr val="000000"/>
                            </a:solidFill>
                            <a:prstDash val="solid"/>
                            <a:miter/>
                            <a:headEnd type="none" w="med" len="med"/>
                            <a:tailEnd type="none" w="med" len="med"/>
                          </a:ln>
                        </wps:spPr>
                        <wps:bodyPr/>
                      </wps:wsp>
                      <wps:wsp>
                        <wps:cNvPr id="131" name="直接箭头连接符 131"/>
                        <wps:cNvCnPr/>
                        <wps:spPr>
                          <a:xfrm>
                            <a:off x="5262" y="45928"/>
                            <a:ext cx="5" cy="2802"/>
                          </a:xfrm>
                          <a:prstGeom prst="straightConnector1">
                            <a:avLst/>
                          </a:prstGeom>
                          <a:ln w="6350" cap="flat" cmpd="sng">
                            <a:solidFill>
                              <a:srgbClr val="000000"/>
                            </a:solidFill>
                            <a:prstDash val="solid"/>
                            <a:miter/>
                            <a:headEnd type="none" w="med" len="med"/>
                            <a:tailEnd type="none" w="med" len="med"/>
                          </a:ln>
                        </wps:spPr>
                        <wps:bodyPr/>
                      </wps:wsp>
                      <wps:wsp>
                        <wps:cNvPr id="132" name="任意多边形 132"/>
                        <wps:cNvSpPr/>
                        <wps:spPr>
                          <a:xfrm>
                            <a:off x="4777" y="45745"/>
                            <a:ext cx="331" cy="324"/>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33" name="任意多边形 133"/>
                        <wps:cNvSpPr/>
                        <wps:spPr>
                          <a:xfrm>
                            <a:off x="5804" y="44886"/>
                            <a:ext cx="331" cy="324"/>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34" name="任意多边形 134"/>
                        <wps:cNvSpPr/>
                        <wps:spPr>
                          <a:xfrm rot="5400000">
                            <a:off x="7370" y="47498"/>
                            <a:ext cx="226" cy="343"/>
                          </a:xfrm>
                          <a:custGeom>
                            <a:avLst/>
                            <a:gdLst/>
                            <a:ahLst/>
                            <a:cxnLst>
                              <a:cxn ang="0">
                                <a:pos x="9525" y="19050"/>
                              </a:cxn>
                              <a:cxn ang="0">
                                <a:pos x="0" y="371475"/>
                              </a:cxn>
                              <a:cxn ang="0">
                                <a:pos x="123825" y="514350"/>
                              </a:cxn>
                              <a:cxn ang="0">
                                <a:pos x="219075" y="390525"/>
                              </a:cxn>
                              <a:cxn ang="0">
                                <a:pos x="209550" y="0"/>
                              </a:cxn>
                              <a:cxn ang="0">
                                <a:pos x="9525" y="19050"/>
                              </a:cxn>
                            </a:cxnLst>
                            <a:pathLst>
                              <a:path w="219075" h="514350">
                                <a:moveTo>
                                  <a:pt x="9525" y="19050"/>
                                </a:moveTo>
                                <a:lnTo>
                                  <a:pt x="0" y="371475"/>
                                </a:lnTo>
                                <a:lnTo>
                                  <a:pt x="123825" y="514350"/>
                                </a:lnTo>
                                <a:lnTo>
                                  <a:pt x="219075" y="390525"/>
                                </a:lnTo>
                                <a:lnTo>
                                  <a:pt x="209550" y="0"/>
                                </a:lnTo>
                                <a:lnTo>
                                  <a:pt x="9525" y="19050"/>
                                </a:lnTo>
                                <a:close/>
                              </a:path>
                            </a:pathLst>
                          </a:custGeom>
                          <a:solidFill>
                            <a:srgbClr val="FFC000"/>
                          </a:solidFill>
                          <a:ln w="12700" cap="flat" cmpd="sng">
                            <a:solidFill>
                              <a:srgbClr val="41719C"/>
                            </a:solidFill>
                            <a:prstDash val="solid"/>
                            <a:miter/>
                            <a:headEnd type="none" w="med" len="med"/>
                            <a:tailEnd type="none" w="med" len="med"/>
                          </a:ln>
                        </wps:spPr>
                        <wps:bodyPr upright="1"/>
                      </wps:wsp>
                      <wps:wsp>
                        <wps:cNvPr id="135" name="直接箭头连接符 135"/>
                        <wps:cNvCnPr/>
                        <wps:spPr>
                          <a:xfrm flipH="1">
                            <a:off x="2070" y="46097"/>
                            <a:ext cx="738" cy="2619"/>
                          </a:xfrm>
                          <a:prstGeom prst="straightConnector1">
                            <a:avLst/>
                          </a:prstGeom>
                          <a:ln w="6350" cap="flat" cmpd="sng">
                            <a:solidFill>
                              <a:srgbClr val="000000"/>
                            </a:solidFill>
                            <a:prstDash val="solid"/>
                            <a:miter/>
                            <a:headEnd type="none" w="med" len="med"/>
                            <a:tailEnd type="none" w="med" len="med"/>
                          </a:ln>
                        </wps:spPr>
                        <wps:bodyPr/>
                      </wps:wsp>
                      <wps:wsp>
                        <wps:cNvPr id="136" name="直接箭头连接符 136"/>
                        <wps:cNvCnPr/>
                        <wps:spPr>
                          <a:xfrm>
                            <a:off x="4360" y="45041"/>
                            <a:ext cx="16" cy="886"/>
                          </a:xfrm>
                          <a:prstGeom prst="straightConnector1">
                            <a:avLst/>
                          </a:prstGeom>
                          <a:ln w="6350" cap="flat" cmpd="sng">
                            <a:solidFill>
                              <a:srgbClr val="000000"/>
                            </a:solidFill>
                            <a:prstDash val="solid"/>
                            <a:miter/>
                            <a:headEnd type="none" w="med" len="med"/>
                            <a:tailEnd type="none" w="med" len="med"/>
                          </a:ln>
                        </wps:spPr>
                        <wps:bodyPr/>
                      </wps:wsp>
                      <wps:wsp>
                        <wps:cNvPr id="137" name="直接连接符 137"/>
                        <wps:cNvCnPr/>
                        <wps:spPr>
                          <a:xfrm>
                            <a:off x="3978" y="46759"/>
                            <a:ext cx="1301" cy="1"/>
                          </a:xfrm>
                          <a:prstGeom prst="line">
                            <a:avLst/>
                          </a:prstGeom>
                          <a:ln w="6350" cap="flat" cmpd="sng">
                            <a:solidFill>
                              <a:srgbClr val="000000"/>
                            </a:solidFill>
                            <a:prstDash val="solid"/>
                            <a:miter/>
                            <a:headEnd type="none" w="med" len="med"/>
                            <a:tailEnd type="none" w="med" len="med"/>
                          </a:ln>
                        </wps:spPr>
                        <wps:bodyPr upright="1"/>
                      </wps:wsp>
                      <wps:wsp>
                        <wps:cNvPr id="138" name="直接箭头连接符 138"/>
                        <wps:cNvCnPr/>
                        <wps:spPr>
                          <a:xfrm>
                            <a:off x="3481" y="45027"/>
                            <a:ext cx="16" cy="886"/>
                          </a:xfrm>
                          <a:prstGeom prst="straightConnector1">
                            <a:avLst/>
                          </a:prstGeom>
                          <a:ln w="6350" cap="flat" cmpd="sng">
                            <a:solidFill>
                              <a:srgbClr val="000000"/>
                            </a:solidFill>
                            <a:prstDash val="solid"/>
                            <a:miter/>
                            <a:headEnd type="none" w="med" len="med"/>
                            <a:tailEnd type="none" w="med" len="med"/>
                          </a:ln>
                        </wps:spPr>
                        <wps:bodyPr/>
                      </wps:wsp>
                      <wps:wsp>
                        <wps:cNvPr id="139" name="直接箭头连接符 139"/>
                        <wps:cNvCnPr/>
                        <wps:spPr>
                          <a:xfrm>
                            <a:off x="2705" y="45013"/>
                            <a:ext cx="16" cy="886"/>
                          </a:xfrm>
                          <a:prstGeom prst="straightConnector1">
                            <a:avLst/>
                          </a:prstGeom>
                          <a:ln w="6350" cap="flat" cmpd="sng">
                            <a:solidFill>
                              <a:srgbClr val="000000"/>
                            </a:solidFill>
                            <a:prstDash val="solid"/>
                            <a:miter/>
                            <a:headEnd type="none" w="med" len="med"/>
                            <a:tailEnd type="none" w="med" len="med"/>
                          </a:ln>
                        </wps:spPr>
                        <wps:bodyPr/>
                      </wps:wsp>
                      <wps:wsp>
                        <wps:cNvPr id="140" name="任意多边形 140"/>
                        <wps:cNvSpPr/>
                        <wps:spPr>
                          <a:xfrm>
                            <a:off x="5804" y="45731"/>
                            <a:ext cx="331" cy="324"/>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41" name="任意多边形 141"/>
                        <wps:cNvSpPr/>
                        <wps:spPr>
                          <a:xfrm>
                            <a:off x="6945" y="45745"/>
                            <a:ext cx="331" cy="324"/>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42" name="任意多边形 142"/>
                        <wps:cNvSpPr/>
                        <wps:spPr>
                          <a:xfrm>
                            <a:off x="6935" y="44914"/>
                            <a:ext cx="331" cy="324"/>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43" name="任意多边形 143"/>
                        <wps:cNvSpPr/>
                        <wps:spPr>
                          <a:xfrm rot="5400000">
                            <a:off x="2630" y="45660"/>
                            <a:ext cx="338" cy="149"/>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44" name="任意多边形 144"/>
                        <wps:cNvSpPr/>
                        <wps:spPr>
                          <a:xfrm rot="5400000">
                            <a:off x="4274" y="45688"/>
                            <a:ext cx="338" cy="149"/>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46" name="直接箭头连接符 146"/>
                        <wps:cNvCnPr/>
                        <wps:spPr>
                          <a:xfrm flipH="1">
                            <a:off x="3326" y="46182"/>
                            <a:ext cx="772" cy="2548"/>
                          </a:xfrm>
                          <a:prstGeom prst="straightConnector1">
                            <a:avLst/>
                          </a:prstGeom>
                          <a:ln w="6350" cap="flat" cmpd="sng">
                            <a:solidFill>
                              <a:srgbClr val="000000"/>
                            </a:solidFill>
                            <a:prstDash val="solid"/>
                            <a:miter/>
                            <a:headEnd type="none" w="med" len="med"/>
                            <a:tailEnd type="none" w="med" len="med"/>
                          </a:ln>
                        </wps:spPr>
                        <wps:bodyPr/>
                      </wps:wsp>
                      <wps:wsp>
                        <wps:cNvPr id="147" name="直接箭头连接符 147"/>
                        <wps:cNvCnPr/>
                        <wps:spPr>
                          <a:xfrm flipH="1">
                            <a:off x="3771" y="46125"/>
                            <a:ext cx="738" cy="2619"/>
                          </a:xfrm>
                          <a:prstGeom prst="straightConnector1">
                            <a:avLst/>
                          </a:prstGeom>
                          <a:ln w="6350" cap="flat" cmpd="sng">
                            <a:solidFill>
                              <a:srgbClr val="000000"/>
                            </a:solidFill>
                            <a:prstDash val="solid"/>
                            <a:miter/>
                            <a:headEnd type="none" w="med" len="med"/>
                            <a:tailEnd type="none" w="med" len="med"/>
                          </a:ln>
                        </wps:spPr>
                        <wps:bodyPr/>
                      </wps:wsp>
                      <wps:wsp>
                        <wps:cNvPr id="148" name="直接箭头连接符 148"/>
                        <wps:cNvCnPr/>
                        <wps:spPr>
                          <a:xfrm flipH="1">
                            <a:off x="4685" y="46083"/>
                            <a:ext cx="738" cy="2619"/>
                          </a:xfrm>
                          <a:prstGeom prst="straightConnector1">
                            <a:avLst/>
                          </a:prstGeom>
                          <a:ln w="6350" cap="flat" cmpd="sng">
                            <a:solidFill>
                              <a:srgbClr val="000000"/>
                            </a:solidFill>
                            <a:prstDash val="solid"/>
                            <a:miter/>
                            <a:headEnd type="none" w="med" len="med"/>
                            <a:tailEnd type="none" w="med" len="med"/>
                          </a:ln>
                        </wps:spPr>
                        <wps:bodyPr/>
                      </wps:wsp>
                      <wps:wsp>
                        <wps:cNvPr id="149" name="直接箭头连接符 149"/>
                        <wps:cNvCnPr/>
                        <wps:spPr>
                          <a:xfrm flipH="1">
                            <a:off x="5575" y="46083"/>
                            <a:ext cx="738" cy="2619"/>
                          </a:xfrm>
                          <a:prstGeom prst="straightConnector1">
                            <a:avLst/>
                          </a:prstGeom>
                          <a:ln w="6350" cap="flat" cmpd="sng">
                            <a:solidFill>
                              <a:srgbClr val="000000"/>
                            </a:solidFill>
                            <a:prstDash val="solid"/>
                            <a:miter/>
                            <a:headEnd type="none" w="med" len="med"/>
                            <a:tailEnd type="none" w="med" len="med"/>
                          </a:ln>
                        </wps:spPr>
                        <wps:bodyPr/>
                      </wps:wsp>
                      <wps:wsp>
                        <wps:cNvPr id="150" name="直接箭头连接符 150"/>
                        <wps:cNvCnPr/>
                        <wps:spPr>
                          <a:xfrm flipH="1">
                            <a:off x="2481" y="46111"/>
                            <a:ext cx="738" cy="2619"/>
                          </a:xfrm>
                          <a:prstGeom prst="straightConnector1">
                            <a:avLst/>
                          </a:prstGeom>
                          <a:ln w="6350" cap="flat" cmpd="sng">
                            <a:solidFill>
                              <a:srgbClr val="000000"/>
                            </a:solidFill>
                            <a:prstDash val="solid"/>
                            <a:miter/>
                            <a:headEnd type="none" w="med" len="med"/>
                            <a:tailEnd type="none" w="med" len="med"/>
                          </a:ln>
                        </wps:spPr>
                        <wps:bodyPr/>
                      </wps:wsp>
                      <wps:wsp>
                        <wps:cNvPr id="151" name="直接箭头连接符 151"/>
                        <wps:cNvCnPr/>
                        <wps:spPr>
                          <a:xfrm flipH="1">
                            <a:off x="6032" y="46097"/>
                            <a:ext cx="738" cy="2619"/>
                          </a:xfrm>
                          <a:prstGeom prst="straightConnector1">
                            <a:avLst/>
                          </a:prstGeom>
                          <a:ln w="6350" cap="flat" cmpd="sng">
                            <a:solidFill>
                              <a:srgbClr val="000000"/>
                            </a:solidFill>
                            <a:prstDash val="solid"/>
                            <a:miter/>
                            <a:headEnd type="none" w="med" len="med"/>
                            <a:tailEnd type="none" w="med" len="med"/>
                          </a:ln>
                        </wps:spPr>
                        <wps:bodyPr/>
                      </wps:wsp>
                      <wps:wsp>
                        <wps:cNvPr id="152" name="直接箭头连接符 152"/>
                        <wps:cNvCnPr/>
                        <wps:spPr>
                          <a:xfrm flipH="1">
                            <a:off x="6466" y="46097"/>
                            <a:ext cx="738" cy="2619"/>
                          </a:xfrm>
                          <a:prstGeom prst="straightConnector1">
                            <a:avLst/>
                          </a:prstGeom>
                          <a:ln w="6350" cap="flat" cmpd="sng">
                            <a:solidFill>
                              <a:srgbClr val="000000"/>
                            </a:solidFill>
                            <a:prstDash val="solid"/>
                            <a:miter/>
                            <a:headEnd type="none" w="med" len="med"/>
                            <a:tailEnd type="none" w="med" len="med"/>
                          </a:ln>
                        </wps:spPr>
                        <wps:bodyPr/>
                      </wps:wsp>
                      <wps:wsp>
                        <wps:cNvPr id="153" name="直接箭头连接符 153"/>
                        <wps:cNvCnPr/>
                        <wps:spPr>
                          <a:xfrm flipH="1">
                            <a:off x="6990" y="46097"/>
                            <a:ext cx="738" cy="2619"/>
                          </a:xfrm>
                          <a:prstGeom prst="straightConnector1">
                            <a:avLst/>
                          </a:prstGeom>
                          <a:ln w="6350" cap="flat" cmpd="sng">
                            <a:solidFill>
                              <a:srgbClr val="000000"/>
                            </a:solidFill>
                            <a:prstDash val="solid"/>
                            <a:miter/>
                            <a:headEnd type="none" w="med" len="med"/>
                            <a:tailEnd type="none" w="med" len="med"/>
                          </a:ln>
                        </wps:spPr>
                        <wps:bodyPr/>
                      </wps:wsp>
                      <wps:wsp>
                        <wps:cNvPr id="154" name="直接箭头连接符 154"/>
                        <wps:cNvCnPr/>
                        <wps:spPr>
                          <a:xfrm flipH="1">
                            <a:off x="7397" y="47041"/>
                            <a:ext cx="468" cy="1676"/>
                          </a:xfrm>
                          <a:prstGeom prst="straightConnector1">
                            <a:avLst/>
                          </a:prstGeom>
                          <a:ln w="6350" cap="flat" cmpd="sng">
                            <a:solidFill>
                              <a:srgbClr val="000000"/>
                            </a:solidFill>
                            <a:prstDash val="solid"/>
                            <a:miter/>
                            <a:headEnd type="none" w="med" len="med"/>
                            <a:tailEnd type="none" w="med" len="med"/>
                          </a:ln>
                        </wps:spPr>
                        <wps:bodyPr/>
                      </wps:wsp>
                      <wps:wsp>
                        <wps:cNvPr id="165" name="任意多边形 165"/>
                        <wps:cNvSpPr/>
                        <wps:spPr>
                          <a:xfrm rot="5400000">
                            <a:off x="3412" y="45666"/>
                            <a:ext cx="321" cy="159"/>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66" name="圆柱形 166"/>
                        <wps:cNvSpPr/>
                        <wps:spPr>
                          <a:xfrm rot="7860000" flipH="1">
                            <a:off x="7269" y="45580"/>
                            <a:ext cx="120" cy="272"/>
                          </a:xfrm>
                          <a:prstGeom prst="can">
                            <a:avLst>
                              <a:gd name="adj" fmla="val 28574"/>
                            </a:avLst>
                          </a:prstGeom>
                          <a:solidFill>
                            <a:srgbClr val="000000"/>
                          </a:solidFill>
                          <a:ln w="12700" cap="flat" cmpd="sng">
                            <a:solidFill>
                              <a:srgbClr val="41719C"/>
                            </a:solidFill>
                            <a:prstDash val="solid"/>
                            <a:miter/>
                            <a:headEnd type="none" w="med" len="med"/>
                            <a:tailEnd type="none" w="med" len="med"/>
                          </a:ln>
                        </wps:spPr>
                        <wps:bodyPr anchor="ctr" anchorCtr="0" upright="1"/>
                      </wps:wsp>
                      <wps:wsp>
                        <wps:cNvPr id="191" name="文本框 191"/>
                        <wps:cNvSpPr txBox="1"/>
                        <wps:spPr>
                          <a:xfrm>
                            <a:off x="8729" y="45000"/>
                            <a:ext cx="1956" cy="3015"/>
                          </a:xfrm>
                          <a:prstGeom prst="rect">
                            <a:avLst/>
                          </a:prstGeom>
                          <a:solidFill>
                            <a:schemeClr val="lt1"/>
                          </a:solidFill>
                          <a:ln w="1270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25EC228F">
                              <w:pPr>
                                <w:rPr>
                                  <w:rFonts w:hint="eastAsia"/>
                                  <w:sz w:val="18"/>
                                  <w:szCs w:val="18"/>
                                  <w:lang w:val="en-US" w:eastAsia="zh-CN"/>
                                </w:rPr>
                              </w:pPr>
                              <w:r>
                                <w:rPr>
                                  <w:rFonts w:hint="eastAsia"/>
                                  <w:sz w:val="18"/>
                                  <w:szCs w:val="18"/>
                                  <w:lang w:val="en-US" w:eastAsia="zh-CN"/>
                                </w:rPr>
                                <w:t xml:space="preserve">      图例  </w:t>
                              </w:r>
                            </w:p>
                            <w:p w14:paraId="3A31113C">
                              <w:pPr>
                                <w:ind w:firstLine="1440" w:firstLineChars="800"/>
                                <w:rPr>
                                  <w:rFonts w:hint="eastAsia"/>
                                  <w:sz w:val="18"/>
                                  <w:szCs w:val="18"/>
                                  <w:lang w:val="en-US" w:eastAsia="zh-CN"/>
                                </w:rPr>
                              </w:pPr>
                              <w:r>
                                <w:rPr>
                                  <w:rFonts w:hint="eastAsia"/>
                                  <w:sz w:val="18"/>
                                  <w:szCs w:val="18"/>
                                  <w:lang w:val="en-US" w:eastAsia="zh-CN"/>
                                </w:rPr>
                                <w:t>北</w:t>
                              </w:r>
                            </w:p>
                            <w:p w14:paraId="50EA75E6">
                              <w:pPr>
                                <w:ind w:firstLine="1980" w:firstLineChars="1100"/>
                                <w:rPr>
                                  <w:rFonts w:hint="eastAsia"/>
                                  <w:sz w:val="18"/>
                                  <w:szCs w:val="18"/>
                                  <w:lang w:val="en-US" w:eastAsia="zh-CN"/>
                                </w:rPr>
                              </w:pPr>
                            </w:p>
                            <w:p w14:paraId="377E1C33">
                              <w:pPr>
                                <w:rPr>
                                  <w:rFonts w:hint="eastAsia"/>
                                  <w:sz w:val="18"/>
                                  <w:szCs w:val="18"/>
                                  <w:lang w:val="en-US" w:eastAsia="zh-CN"/>
                                </w:rPr>
                              </w:pPr>
                              <w:r>
                                <w:rPr>
                                  <w:rFonts w:hint="eastAsia"/>
                                  <w:sz w:val="18"/>
                                  <w:szCs w:val="18"/>
                                  <w:lang w:val="en-US" w:eastAsia="zh-CN"/>
                                </w:rPr>
                                <w:t xml:space="preserve">门： </w:t>
                              </w:r>
                            </w:p>
                            <w:p w14:paraId="1D60C464">
                              <w:pPr>
                                <w:rPr>
                                  <w:rFonts w:hint="eastAsia"/>
                                  <w:sz w:val="18"/>
                                  <w:szCs w:val="18"/>
                                  <w:lang w:val="en-US" w:eastAsia="zh-CN"/>
                                </w:rPr>
                              </w:pPr>
                              <w:r>
                                <w:rPr>
                                  <w:rFonts w:hint="eastAsia"/>
                                  <w:sz w:val="18"/>
                                  <w:szCs w:val="18"/>
                                  <w:lang w:val="en-US" w:eastAsia="zh-CN"/>
                                </w:rPr>
                                <w:t>挖掘机：</w:t>
                              </w:r>
                            </w:p>
                            <w:p w14:paraId="7D51195D">
                              <w:pPr>
                                <w:rPr>
                                  <w:rFonts w:hint="eastAsia"/>
                                  <w:sz w:val="18"/>
                                  <w:szCs w:val="18"/>
                                  <w:lang w:val="en-US" w:eastAsia="zh-CN"/>
                                </w:rPr>
                              </w:pPr>
                              <w:r>
                                <w:rPr>
                                  <w:rFonts w:hint="eastAsia"/>
                                  <w:sz w:val="18"/>
                                  <w:szCs w:val="18"/>
                                  <w:lang w:val="en-US" w:eastAsia="zh-CN"/>
                                </w:rPr>
                                <w:t>南大门：</w:t>
                              </w:r>
                            </w:p>
                            <w:p w14:paraId="51888E4B">
                              <w:pPr>
                                <w:rPr>
                                  <w:rFonts w:hint="eastAsia"/>
                                  <w:sz w:val="18"/>
                                  <w:szCs w:val="18"/>
                                  <w:lang w:val="en-US" w:eastAsia="zh-CN"/>
                                </w:rPr>
                              </w:pPr>
                              <w:r>
                                <w:rPr>
                                  <w:rFonts w:hint="eastAsia"/>
                                  <w:sz w:val="18"/>
                                  <w:szCs w:val="18"/>
                                  <w:lang w:val="en-US" w:eastAsia="zh-CN"/>
                                </w:rPr>
                                <w:t>起火点：</w:t>
                              </w:r>
                            </w:p>
                            <w:p w14:paraId="2E7655C0">
                              <w:pPr>
                                <w:rPr>
                                  <w:rFonts w:hint="eastAsia"/>
                                  <w:sz w:val="18"/>
                                  <w:szCs w:val="18"/>
                                  <w:lang w:val="en-US" w:eastAsia="zh-CN"/>
                                </w:rPr>
                              </w:pPr>
                              <w:r>
                                <w:rPr>
                                  <w:rFonts w:hint="eastAsia"/>
                                  <w:sz w:val="18"/>
                                  <w:szCs w:val="18"/>
                                  <w:lang w:val="en-US" w:eastAsia="zh-CN"/>
                                </w:rPr>
                                <w:t>起火区域：</w:t>
                              </w:r>
                            </w:p>
                            <w:p w14:paraId="254132F1">
                              <w:pPr>
                                <w:rPr>
                                  <w:rFonts w:hint="default"/>
                                  <w:sz w:val="18"/>
                                  <w:szCs w:val="18"/>
                                  <w:lang w:val="en-US" w:eastAsia="zh-CN"/>
                                </w:rPr>
                              </w:pPr>
                              <w:r>
                                <w:rPr>
                                  <w:rFonts w:hint="eastAsia"/>
                                  <w:sz w:val="18"/>
                                  <w:szCs w:val="18"/>
                                  <w:lang w:val="en-US" w:eastAsia="zh-CN"/>
                                </w:rPr>
                                <w:t>被困人员位置：</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3" name="直接箭头连接符 193"/>
                        <wps:cNvCnPr/>
                        <wps:spPr>
                          <a:xfrm flipV="1">
                            <a:off x="10431" y="45667"/>
                            <a:ext cx="4" cy="276"/>
                          </a:xfrm>
                          <a:prstGeom prst="straightConnector1">
                            <a:avLst/>
                          </a:prstGeom>
                          <a:ln w="3175">
                            <a:tailEnd type="arrow" w="med" len="med"/>
                          </a:ln>
                        </wps:spPr>
                        <wps:style>
                          <a:lnRef idx="2">
                            <a:prstClr val="black"/>
                          </a:lnRef>
                          <a:fillRef idx="0">
                            <a:srgbClr val="FFFFFF"/>
                          </a:fillRef>
                          <a:effectRef idx="0">
                            <a:srgbClr val="FFFFFF"/>
                          </a:effectRef>
                          <a:fontRef idx="minor">
                            <a:schemeClr val="tx1"/>
                          </a:fontRef>
                        </wps:style>
                        <wps:bodyPr/>
                      </wps:wsp>
                      <wps:wsp>
                        <wps:cNvPr id="194" name="剪去同侧角的矩形 194"/>
                        <wps:cNvSpPr/>
                        <wps:spPr>
                          <a:xfrm>
                            <a:off x="9409" y="46050"/>
                            <a:ext cx="306" cy="199"/>
                          </a:xfrm>
                          <a:prstGeom prst="snip2SameRect">
                            <a:avLst/>
                          </a:prstGeom>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流程图: 显示 195"/>
                        <wps:cNvSpPr/>
                        <wps:spPr>
                          <a:xfrm>
                            <a:off x="9417" y="46370"/>
                            <a:ext cx="352" cy="207"/>
                          </a:xfrm>
                          <a:prstGeom prst="flowChartDisplay">
                            <a:avLst/>
                          </a:prstGeom>
                          <a:solidFill>
                            <a:srgbClr val="FFC000"/>
                          </a:solidFill>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7" name="矩形 197"/>
                        <wps:cNvSpPr/>
                        <wps:spPr>
                          <a:xfrm>
                            <a:off x="9617" y="46724"/>
                            <a:ext cx="352" cy="199"/>
                          </a:xfrm>
                          <a:prstGeom prst="rect">
                            <a:avLst/>
                          </a:prstGeom>
                          <a:solidFill>
                            <a:schemeClr val="tx1"/>
                          </a:solidFill>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8" name="爆炸形 1 198"/>
                        <wps:cNvSpPr/>
                        <wps:spPr>
                          <a:xfrm>
                            <a:off x="9611" y="47007"/>
                            <a:ext cx="291" cy="213"/>
                          </a:xfrm>
                          <a:prstGeom prst="irregularSeal1">
                            <a:avLst/>
                          </a:prstGeom>
                          <a:solidFill>
                            <a:srgbClr val="FF0000"/>
                          </a:solidFill>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9" name="流程图: 直接访问存储器 199"/>
                        <wps:cNvSpPr/>
                        <wps:spPr>
                          <a:xfrm>
                            <a:off x="10148" y="47695"/>
                            <a:ext cx="337" cy="119"/>
                          </a:xfrm>
                          <a:prstGeom prst="flowChartMagneticDrum">
                            <a:avLst/>
                          </a:prstGeom>
                          <a:solidFill>
                            <a:schemeClr val="tx1"/>
                          </a:solidFill>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0" name="矩形 200"/>
                        <wps:cNvSpPr/>
                        <wps:spPr>
                          <a:xfrm>
                            <a:off x="9819" y="47327"/>
                            <a:ext cx="658" cy="184"/>
                          </a:xfrm>
                          <a:prstGeom prst="rect">
                            <a:avLst/>
                          </a:prstGeom>
                          <a:noFill/>
                          <a:ln w="6350">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1" name="直接连接符 201"/>
                        <wps:cNvCnPr>
                          <a:stCxn id="200" idx="0"/>
                        </wps:cNvCnPr>
                        <wps:spPr>
                          <a:xfrm flipH="1">
                            <a:off x="9896" y="47327"/>
                            <a:ext cx="252" cy="199"/>
                          </a:xfrm>
                          <a:prstGeom prst="line">
                            <a:avLst/>
                          </a:prstGeom>
                          <a:ln w="12700" cap="flat" cmpd="sng" algn="ctr">
                            <a:solidFill>
                              <a:schemeClr val="tx1"/>
                            </a:solidFill>
                            <a:prstDash val="dash"/>
                            <a:miter lim="800000"/>
                          </a:ln>
                        </wps:spPr>
                        <wps:style>
                          <a:lnRef idx="0">
                            <a:schemeClr val="accent1"/>
                          </a:lnRef>
                          <a:fillRef idx="0">
                            <a:srgbClr val="FFFFFF"/>
                          </a:fillRef>
                          <a:effectRef idx="0">
                            <a:srgbClr val="FFFFFF"/>
                          </a:effectRef>
                          <a:fontRef idx="minor">
                            <a:schemeClr val="tx1"/>
                          </a:fontRef>
                        </wps:style>
                        <wps:bodyPr/>
                      </wps:wsp>
                      <wps:wsp>
                        <wps:cNvPr id="202" name="直接连接符 202"/>
                        <wps:cNvCnPr/>
                        <wps:spPr>
                          <a:xfrm flipH="1">
                            <a:off x="10157" y="47334"/>
                            <a:ext cx="260" cy="207"/>
                          </a:xfrm>
                          <a:prstGeom prst="line">
                            <a:avLst/>
                          </a:prstGeom>
                          <a:ln w="12700" cap="flat" cmpd="sng" algn="ctr">
                            <a:solidFill>
                              <a:schemeClr val="tx1"/>
                            </a:solidFill>
                            <a:prstDash val="dash"/>
                            <a:miter lim="800000"/>
                          </a:ln>
                        </wps:spPr>
                        <wps:style>
                          <a:lnRef idx="0">
                            <a:schemeClr val="accent1"/>
                          </a:lnRef>
                          <a:fillRef idx="0">
                            <a:srgbClr val="FFFFFF"/>
                          </a:fillRef>
                          <a:effectRef idx="0">
                            <a:srgbClr val="FFFFFF"/>
                          </a:effectRef>
                          <a:fontRef idx="minor">
                            <a:schemeClr val="tx1"/>
                          </a:fontRef>
                        </wps:style>
                        <wps:bodyPr/>
                      </wps:wsp>
                    </wpg:wgp>
                  </a:graphicData>
                </a:graphic>
              </wp:anchor>
            </w:drawing>
          </mc:Choice>
          <mc:Fallback>
            <w:pict>
              <v:group id="_x0000_s1026" o:spid="_x0000_s1026" o:spt="203" style="position:absolute;left:0pt;margin-left:4.1pt;margin-top:15.7pt;height:229.6pt;width:432.8pt;z-index:251662336;mso-width-relative:page;mso-height-relative:page;" coordorigin="2029,44886" coordsize="8656,4592" o:gfxdata="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">
                <o:lock v:ext="edit" aspectratio="f"/>
                <v:line id="_x0000_s1026" o:spid="_x0000_s1026" o:spt="20" style="position:absolute;left:2029;top:46457;height:14;width:1930;" filled="f" stroked="t" coordsize="21600,21600" o:gfxdata="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DBvV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line>
                <v:shape id="_x0000_s1026" o:spid="_x0000_s1026" o:spt="32" type="#_x0000_t32" style="position:absolute;left:2062;top:49000;flip:y;height:26;width:5752;" filled="f" stroked="t" coordsize="21600,21600" o:gfxdata="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pxOse/&#10;AAAA3AAAAA8AAAAAAAAAAQAgAAAAIgAAAGRycy9kb3ducmV2LnhtbFBLAQIUABQAAAAIAIdO4kAz&#10;LwWeOwAAADkAAAAQAAAAAAAAAAEAIAAAAA4BAABkcnMvc2hhcGV4bWwueG1sUEsFBgAAAAAGAAYA&#10;WwEAALgDAAAAAA==&#10;">
                  <v:fill on="f" focussize="0,0"/>
                  <v:stroke color="#000000" joinstyle="round" startarrow="open" endarrow="open"/>
                  <v:imagedata o:title=""/>
                  <o:lock v:ext="edit" aspectratio="f"/>
                </v:shape>
                <v:shape id="_x0000_s1026" o:spid="_x0000_s1026" o:spt="32" type="#_x0000_t32" style="position:absolute;left:2836;top:46153;flip:x;height:2568;width:844;" filled="f" stroked="t" coordsize="21600,21600" o:gfxdata="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5WFD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line id="_x0000_s1026" o:spid="_x0000_s1026" o:spt="20" style="position:absolute;left:8007;top:44912;height:3885;width:15;" filled="f" stroked="t" coordsize="21600,21600" o:gfxdata="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BOmvQAA&#10;ANwAAAAPAAAAAAAAAAEAIAAAACIAAABkcnMvZG93bnJldi54bWxQSwECFAAUAAAACACHTuJAMy8F&#10;njsAAAA5AAAAEAAAAAAAAAABACAAAAAMAQAAZHJzL3NoYXBleG1sLnhtbFBLBQYAAAAABgAGAFsB&#10;AAC2AwAAAAA=&#10;">
                  <v:fill on="f" focussize="0,0"/>
                  <v:stroke color="#000000" joinstyle="round" startarrow="open" endarrow="open"/>
                  <v:imagedata o:title=""/>
                  <o:lock v:ext="edit" aspectratio="f"/>
                </v:line>
                <v:shape id="_x0000_s1026" o:spid="_x0000_s1026" o:spt="202" type="#_x0000_t202" style="position:absolute;left:4235;top:49074;height:404;width:1889;" filled="f" stroked="f" coordsize="21600,21600" o:gfxdata="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IV6C6/&#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0DEAD098">
                        <w:pPr>
                          <w:ind w:firstLine="840" w:firstLineChars="400"/>
                          <w:rPr>
                            <w:rFonts w:hint="default" w:eastAsiaTheme="minorEastAsia"/>
                            <w:lang w:val="en-US" w:eastAsia="zh-CN"/>
                          </w:rPr>
                        </w:pPr>
                        <w:r>
                          <w:rPr>
                            <w:rFonts w:hint="eastAsia"/>
                            <w:lang w:val="en-US" w:eastAsia="zh-CN"/>
                          </w:rPr>
                          <w:t>48米</w:t>
                        </w:r>
                      </w:p>
                    </w:txbxContent>
                  </v:textbox>
                </v:shape>
                <v:shape id="_x0000_s1026" o:spid="_x0000_s1026" o:spt="202" type="#_x0000_t202" style="position:absolute;left:8075;top:45740;height:459;width:523;" fillcolor="#FFFFFF [3201]" filled="t" stroked="f" coordsize="21600,21600" o:gfxdata="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9duECbUAAADc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14:paraId="23786AA2">
                        <w:pPr>
                          <w:rPr>
                            <w:rFonts w:hint="default" w:eastAsiaTheme="minorEastAsia"/>
                            <w:lang w:val="en-US" w:eastAsia="zh-CN"/>
                          </w:rPr>
                        </w:pPr>
                        <w:r>
                          <w:rPr>
                            <w:rFonts w:hint="eastAsia"/>
                            <w:lang w:val="en-US" w:eastAsia="zh-CN"/>
                          </w:rPr>
                          <w:t>10</w:t>
                        </w:r>
                      </w:p>
                    </w:txbxContent>
                  </v:textbox>
                </v:shape>
                <v:shape id="_x0000_s1026" o:spid="_x0000_s1026" o:spt="202" type="#_x0000_t202" style="position:absolute;left:8113;top:46153;height:455;width:471;" fillcolor="#FFFFFF [3201]" filled="t" stroked="f" coordsize="21600,21600" o:gfxdata="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alyGStwAAANw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14:paraId="6100E8DC">
                        <w:pPr>
                          <w:rPr>
                            <w:rFonts w:hint="eastAsia" w:eastAsiaTheme="minorEastAsia"/>
                            <w:lang w:val="en-US" w:eastAsia="zh-CN"/>
                          </w:rPr>
                        </w:pPr>
                        <w:r>
                          <w:rPr>
                            <w:rFonts w:hint="eastAsia"/>
                            <w:lang w:val="en-US" w:eastAsia="zh-CN"/>
                          </w:rPr>
                          <w:t>米</w:t>
                        </w:r>
                      </w:p>
                    </w:txbxContent>
                  </v:textbox>
                </v:shape>
                <v:shape id="_x0000_s1026" o:spid="_x0000_s1026" o:spt="32" type="#_x0000_t32" style="position:absolute;left:5061;top:46147;flip:x;height:2619;width:804;" filled="f" stroked="t" coordsize="21600,21600" o:gfxdata="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Bx/Zu8AAAA&#10;3AAAAA8AAAAAAAAAAQAgAAAAIgAAAGRycy9kb3ducmV2LnhtbFBLAQIUABQAAAAIAIdO4kAzLwWe&#10;OwAAADkAAAAQAAAAAAAAAAEAIAAAAAsBAABkcnMvc2hhcGV4bWwueG1sUEsFBgAAAAAGAAYAWwEA&#10;ALUDAAAAAA==&#10;">
                  <v:fill on="f" focussize="0,0"/>
                  <v:stroke weight="0.5pt" color="#000000" joinstyle="miter"/>
                  <v:imagedata o:title=""/>
                  <o:lock v:ext="edit" aspectratio="f"/>
                </v:shape>
                <v:rect id="_x0000_s1026" o:spid="_x0000_s1026" o:spt="1" style="position:absolute;left:4343;top:48058;height:351;width:490;v-text-anchor:middle;" fillcolor="#000000" filled="t" stroked="t" coordsize="21600,21600" o:gfxdata="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oQ5S68AAAA&#10;3AAAAA8AAAAAAAAAAQAgAAAAIgAAAGRycy9kb3ducmV2LnhtbFBLAQIUABQAAAAIAIdO4kAzLwWe&#10;OwAAADkAAAAQAAAAAAAAAAEAIAAAAAsBAABkcnMvc2hhcGV4bWwueG1sUEsFBgAAAAAGAAYAWwEA&#10;ALUDAAAAAA==&#10;">
                  <v:fill on="t" focussize="0,0"/>
                  <v:stroke weight="1pt" color="#41719C" joinstyle="miter"/>
                  <v:imagedata o:title=""/>
                  <o:lock v:ext="edit" aspectratio="f"/>
                </v:rect>
                <v:shape id="_x0000_s1026" o:spid="_x0000_s1026" o:spt="71" type="#_x0000_t71" style="position:absolute;left:4229;top:48013;height:239;width:228;v-text-anchor:middle;" fillcolor="#FF0000" filled="t" stroked="t" coordsize="21600,21600" o:gfxdata="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8tzIS8AAAA&#10;3AAAAA8AAAAAAAAAAQAgAAAAIgAAAGRycy9kb3ducmV2LnhtbFBLAQIUABQAAAAIAIdO4kAzLwWe&#10;OwAAADkAAAAQAAAAAAAAAAEAIAAAAAsBAABkcnMvc2hhcGV4bWwueG1sUEsFBgAAAAAGAAYAWwEA&#10;ALUDAAAAAA==&#10;">
                  <v:fill on="t" focussize="0,0"/>
                  <v:stroke weight="1pt" color="#41719C" joinstyle="miter"/>
                  <v:imagedata o:title=""/>
                  <o:lock v:ext="edit" aspectratio="f"/>
                </v:shape>
                <v:shape id="_x0000_s1026" o:spid="_x0000_s1026" o:spt="32" type="#_x0000_t32" style="position:absolute;left:2043;top:45900;height:42;width:3208;" filled="f" stroked="t" coordsize="21600,21600" o:gfxdata="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tAW6+5AAAA3AAA&#10;AA8AAAAAAAAAAQAgAAAAIgAAAGRycy9kb3ducmV2LnhtbFBLAQIUABQAAAAIAIdO4kAzLwWeOwAA&#10;ADkAAAAQAAAAAAAAAAEAIAAAAAgBAABkcnMvc2hhcGV4bWwueG1sUEsFBgAAAAAGAAYAWwEAALID&#10;AAAAAA==&#10;">
                  <v:fill on="f" focussize="0,0"/>
                  <v:stroke weight="0.5pt" color="#000000" joinstyle="miter"/>
                  <v:imagedata o:title=""/>
                  <o:lock v:ext="edit" aspectratio="f"/>
                </v:shape>
                <v:shape id="_x0000_s1026" o:spid="_x0000_s1026" o:spt="32" type="#_x0000_t32" style="position:absolute;left:5262;top:45942;flip:y;height:14;width:2603;" filled="f" stroked="t" coordsize="21600,21600" o:gfxdata="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2diF4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shape id="_x0000_s1026" o:spid="_x0000_s1026" o:spt="100" style="position:absolute;left:3765;top:47125;height:262;width:408;rotation:5898240f;v-text-anchor:middle;" fillcolor="#5B9BD5" filled="t" stroked="t" coordsize="276225,219075" o:gfxdata="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2oPG8AAAA&#10;3AAAAA8AAAAAAAAAAQAgAAAAIgAAAGRycy9kb3ducmV2LnhtbFBLAQIUABQAAAAIAIdO4kAzLwWe&#10;OwAAADkAAAAQAAAAAAAAAAEAIAAAAAsBAABkcnMvc2hhcGV4bWwueG1sUEsFBgAAAAAGAAYAWwEA&#10;ALUDA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100" style="position:absolute;left:5055;top:47494;height:262;width:408;rotation:-5898240f;v-text-anchor:middle;" fillcolor="#5B9BD5" filled="t" stroked="t" coordsize="276225,219075" o:gfxdata="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ggpYe5AAAA3AAA&#10;AA8AAAAAAAAAAQAgAAAAIgAAAGRycy9kb3ducmV2LnhtbFBLAQIUABQAAAAIAIdO4kAzLwWeOwAA&#10;ADkAAAAQAAAAAAAAAAEAIAAAAAgBAABkcnMvc2hhcGV4bWwueG1sUEsFBgAAAAAGAAYAWwEAALID&#10;A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100" style="position:absolute;left:3384;top:46562;height:324;width:331;v-text-anchor:middle;" fillcolor="#5B9BD5" filled="t" stroked="t" coordsize="276225,219075" o:gfxdata="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ZQhv7sAAADc&#10;AAAADwAAAAAAAAABACAAAAAiAAAAZHJzL2Rvd25yZXYueG1sUEsBAhQAFAAAAAgAh07iQDMvBZ47&#10;AAAAOQAAABAAAAAAAAAAAQAgAAAACgEAAGRycy9zaGFwZXhtbC54bWxQSwUGAAAAAAYABgBbAQAA&#10;tAM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32" type="#_x0000_t32" style="position:absolute;left:4193;top:46097;flip:x;height:2619;width:738;" filled="f" stroked="t" coordsize="21600,21600" o:gfxdata="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c7K32/&#10;AAAA3AAAAA8AAAAAAAAAAQAgAAAAIgAAAGRycy9kb3ducmV2LnhtbFBLAQIUABQAAAAIAIdO4kAz&#10;LwWeOwAAADkAAAAQAAAAAAAAAAEAIAAAAA4BAABkcnMvc2hhcGV4bWwueG1sUEsFBgAAAAAGAAYA&#10;WwEAALgDAAAAAA==&#10;">
                  <v:fill on="f" focussize="0,0"/>
                  <v:stroke weight="0.5pt" color="#000000" joinstyle="miter"/>
                  <v:imagedata o:title=""/>
                  <o:lock v:ext="edit" aspectratio="f"/>
                </v:shape>
                <v:rect id="_x0000_s1026" o:spid="_x0000_s1026" o:spt="1" style="position:absolute;left:2048;top:45026;height:3691;width:5810;v-text-anchor:middle;" filled="f" stroked="t" coordsize="21600,21600" o:gfxdata="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shZkq8AAAA&#10;3AAAAA8AAAAAAAAAAQAgAAAAIgAAAGRycy9kb3ducmV2LnhtbFBLAQIUABQAAAAIAIdO4kAzLwWe&#10;OwAAADkAAAAQAAAAAAAAAAEAIAAAAAsBAABkcnMvc2hhcGV4bWwueG1sUEsFBgAAAAAGAAYAWwEA&#10;ALUDAAAAAA==&#10;">
                  <v:fill on="f" focussize="0,0"/>
                  <v:stroke weight="1pt" color="#000000" joinstyle="miter"/>
                  <v:imagedata o:title=""/>
                  <o:lock v:ext="edit" aspectratio="f"/>
                </v:rect>
                <v:shape id="_x0000_s1026" o:spid="_x0000_s1026" o:spt="32" type="#_x0000_t32" style="position:absolute;left:3938;top:46466;flip:x;height:2256;width:17;" filled="f" stroked="t" coordsize="21600,21600" o:gfxdata="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MlLGm&#10;wAAAANwAAAAPAAAAAAAAAAEAIAAAACIAAABkcnMvZG93bnJldi54bWxQSwECFAAUAAAACACHTuJA&#10;My8FnjsAAAA5AAAAEAAAAAAAAAABACAAAAAPAQAAZHJzL3NoYXBleG1sLnhtbFBLBQYAAAAABgAG&#10;AFsBAAC5AwAAAAA=&#10;">
                  <v:fill on="f" focussize="0,0"/>
                  <v:stroke weight="0.5pt" color="#000000" joinstyle="miter"/>
                  <v:imagedata o:title=""/>
                  <o:lock v:ext="edit" aspectratio="f"/>
                </v:shape>
                <v:shape id="_x0000_s1026" o:spid="_x0000_s1026" o:spt="32" type="#_x0000_t32" style="position:absolute;left:5262;top:45928;height:2802;width:5;" filled="f" stroked="t" coordsize="21600,21600" o:gfxdata="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Qf2nrsAAADc&#10;AAAADwAAAAAAAAABACAAAAAiAAAAZHJzL2Rvd25yZXYueG1sUEsBAhQAFAAAAAgAh07iQDMvBZ47&#10;AAAAOQAAABAAAAAAAAAAAQAgAAAACgEAAGRycy9zaGFwZXhtbC54bWxQSwUGAAAAAAYABgBbAQAA&#10;tAMAAAAA&#10;">
                  <v:fill on="f" focussize="0,0"/>
                  <v:stroke weight="0.5pt" color="#000000" joinstyle="miter"/>
                  <v:imagedata o:title=""/>
                  <o:lock v:ext="edit" aspectratio="f"/>
                </v:shape>
                <v:shape id="_x0000_s1026" o:spid="_x0000_s1026" o:spt="100" style="position:absolute;left:4777;top:45745;height:324;width:331;v-text-anchor:middle;" fillcolor="#5B9BD5" filled="t" stroked="t" coordsize="276225,219075" o:gfxdata="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kOhT6ugAAANwA&#10;AAAPAAAAAAAAAAEAIAAAACIAAABkcnMvZG93bnJldi54bWxQSwECFAAUAAAACACHTuJAMy8FnjsA&#10;AAA5AAAAEAAAAAAAAAABACAAAAAJAQAAZHJzL3NoYXBleG1sLnhtbFBLBQYAAAAABgAGAFsBAACz&#10;Aw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100" style="position:absolute;left:5804;top:44886;height:324;width:331;v-text-anchor:middle;" fillcolor="#5B9BD5" filled="t" stroked="t" coordsize="276225,219075" o:gfxdata="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3axYbsAAADc&#10;AAAADwAAAAAAAAABACAAAAAiAAAAZHJzL2Rvd25yZXYueG1sUEsBAhQAFAAAAAgAh07iQDMvBZ47&#10;AAAAOQAAABAAAAAAAAAAAQAgAAAACgEAAGRycy9zaGFwZXhtbC54bWxQSwUGAAAAAAYABgBbAQAA&#10;tAM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100" style="position:absolute;left:7370;top:47498;height:343;width:226;rotation:5898240f;" fillcolor="#FFC000" filled="t" stroked="t" coordsize="219075,514350" o:gfxdata="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N/70L4A&#10;AADcAAAADwAAAAAAAAABACAAAAAiAAAAZHJzL2Rvd25yZXYueG1sUEsBAhQAFAAAAAgAh07iQDMv&#10;BZ47AAAAOQAAABAAAAAAAAAAAQAgAAAADQEAAGRycy9zaGFwZXhtbC54bWxQSwUGAAAAAAYABgBb&#10;AQAAtwMAAAAA&#10;" path="m9525,19050l0,371475,123825,514350,219075,390525,209550,0,9525,19050xe">
                  <v:path o:connectlocs="9525,19050;0,371475;123825,514350;219075,390525;209550,0;9525,19050" o:connectangles="0,0,0,0,0,0"/>
                  <v:fill on="t" focussize="0,0"/>
                  <v:stroke weight="1pt" color="#41719C" joinstyle="miter"/>
                  <v:imagedata o:title=""/>
                  <o:lock v:ext="edit" aspectratio="f"/>
                </v:shape>
                <v:shape id="_x0000_s1026" o:spid="_x0000_s1026" o:spt="32" type="#_x0000_t32" style="position:absolute;left:2070;top:46097;flip:x;height:2619;width:738;" filled="f" stroked="t" coordsize="21600,21600" o:gfxdata="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4xI+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shape id="_x0000_s1026" o:spid="_x0000_s1026" o:spt="32" type="#_x0000_t32" style="position:absolute;left:4360;top:45041;height:886;width:16;" filled="f" stroked="t" coordsize="21600,21600" o:gfxdata="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7ubuq8AAAA&#10;3AAAAA8AAAAAAAAAAQAgAAAAIgAAAGRycy9kb3ducmV2LnhtbFBLAQIUABQAAAAIAIdO4kAzLwWe&#10;OwAAADkAAAAQAAAAAAAAAAEAIAAAAAsBAABkcnMvc2hhcGV4bWwueG1sUEsFBgAAAAAGAAYAWwEA&#10;ALUDAAAAAA==&#10;">
                  <v:fill on="f" focussize="0,0"/>
                  <v:stroke weight="0.5pt" color="#000000" joinstyle="miter"/>
                  <v:imagedata o:title=""/>
                  <o:lock v:ext="edit" aspectratio="f"/>
                </v:shape>
                <v:line id="_x0000_s1026" o:spid="_x0000_s1026" o:spt="20" style="position:absolute;left:3978;top:46759;height:1;width:1301;" filled="f" stroked="t" coordsize="21600,21600" o:gfxdata="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TwVfL4A&#10;AADcAAAADwAAAAAAAAABACAAAAAiAAAAZHJzL2Rvd25yZXYueG1sUEsBAhQAFAAAAAgAh07iQDMv&#10;BZ47AAAAOQAAABAAAAAAAAAAAQAgAAAADQEAAGRycy9zaGFwZXhtbC54bWxQSwUGAAAAAAYABgBb&#10;AQAAtwMAAAAA&#10;">
                  <v:fill on="f" focussize="0,0"/>
                  <v:stroke weight="0.5pt" color="#000000" joinstyle="miter"/>
                  <v:imagedata o:title=""/>
                  <o:lock v:ext="edit" aspectratio="f"/>
                </v:line>
                <v:shape id="_x0000_s1026" o:spid="_x0000_s1026" o:spt="32" type="#_x0000_t32" style="position:absolute;left:3481;top:45027;height:886;width:16;" filled="f" stroked="t" coordsize="21600,21600" o:gfxdata="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D1fA74A&#10;AADcAAAADwAAAAAAAAABACAAAAAiAAAAZHJzL2Rvd25yZXYueG1sUEsBAhQAFAAAAAgAh07iQDMv&#10;BZ47AAAAOQAAABAAAAAAAAAAAQAgAAAADQEAAGRycy9zaGFwZXhtbC54bWxQSwUGAAAAAAYABgBb&#10;AQAAtwMAAAAA&#10;">
                  <v:fill on="f" focussize="0,0"/>
                  <v:stroke weight="0.5pt" color="#000000" joinstyle="miter"/>
                  <v:imagedata o:title=""/>
                  <o:lock v:ext="edit" aspectratio="f"/>
                </v:shape>
                <v:shape id="_x0000_s1026" o:spid="_x0000_s1026" o:spt="32" type="#_x0000_t32" style="position:absolute;left:2705;top:45013;height:886;width:16;" filled="f" stroked="t" coordsize="21600,21600" o:gfxdata="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9x+pi8AAAA&#10;3AAAAA8AAAAAAAAAAQAgAAAAIgAAAGRycy9kb3ducmV2LnhtbFBLAQIUABQAAAAIAIdO4kAzLwWe&#10;OwAAADkAAAAQAAAAAAAAAAEAIAAAAAsBAABkcnMvc2hhcGV4bWwueG1sUEsFBgAAAAAGAAYAWwEA&#10;ALUDAAAAAA==&#10;">
                  <v:fill on="f" focussize="0,0"/>
                  <v:stroke weight="0.5pt" color="#000000" joinstyle="miter"/>
                  <v:imagedata o:title=""/>
                  <o:lock v:ext="edit" aspectratio="f"/>
                </v:shape>
                <v:shape id="_x0000_s1026" o:spid="_x0000_s1026" o:spt="100" style="position:absolute;left:5804;top:45731;height:324;width:331;v-text-anchor:middle;" fillcolor="#5B9BD5" filled="t" stroked="t" coordsize="276225,219075" o:gfxdata="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6Jca74A&#10;AADcAAAADwAAAAAAAAABACAAAAAiAAAAZHJzL2Rvd25yZXYueG1sUEsBAhQAFAAAAAgAh07iQDMv&#10;BZ47AAAAOQAAABAAAAAAAAAAAQAgAAAADQEAAGRycy9zaGFwZXhtbC54bWxQSwUGAAAAAAYABgBb&#10;AQAAtwM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100" style="position:absolute;left:6945;top:45745;height:324;width:331;v-text-anchor:middle;" fillcolor="#5B9BD5" filled="t" stroked="t" coordsize="276225,219075" o:gfxdata="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O758LsAAADc&#10;AAAADwAAAAAAAAABACAAAAAiAAAAZHJzL2Rvd25yZXYueG1sUEsBAhQAFAAAAAgAh07iQDMvBZ47&#10;AAAAOQAAABAAAAAAAAAAAQAgAAAACgEAAGRycy9zaGFwZXhtbC54bWxQSwUGAAAAAAYABgBbAQAA&#10;tAM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100" style="position:absolute;left:6935;top:44914;height:324;width:331;v-text-anchor:middle;" fillcolor="#5B9BD5" filled="t" stroked="t" coordsize="276225,219075" o:gfxdata="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Dxnh7sAAADc&#10;AAAADwAAAAAAAAABACAAAAAiAAAAZHJzL2Rvd25yZXYueG1sUEsBAhQAFAAAAAgAh07iQDMvBZ47&#10;AAAAOQAAABAAAAAAAAAAAQAgAAAACgEAAGRycy9zaGFwZXhtbC54bWxQSwUGAAAAAAYABgBbAQAA&#10;tAM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100" style="position:absolute;left:2630;top:45660;height:149;width:338;rotation:5898240f;v-text-anchor:middle;" fillcolor="#5B9BD5" filled="t" stroked="t" coordsize="276225,219075" o:gfxdata="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MeL68AAAA&#10;3AAAAA8AAAAAAAAAAQAgAAAAIgAAAGRycy9kb3ducmV2LnhtbFBLAQIUABQAAAAIAIdO4kAzLwWe&#10;OwAAADkAAAAQAAAAAAAAAAEAIAAAAAsBAABkcnMvc2hhcGV4bWwueG1sUEsFBgAAAAAGAAYAWwEA&#10;ALUDA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100" style="position:absolute;left:4274;top:45688;height:149;width:338;rotation:5898240f;v-text-anchor:middle;" fillcolor="#5B9BD5" filled="t" stroked="t" coordsize="276225,219075" o:gfxdata="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Bl4Mq8AAAA&#10;3AAAAA8AAAAAAAAAAQAgAAAAIgAAAGRycy9kb3ducmV2LnhtbFBLAQIUABQAAAAIAIdO4kAzLwWe&#10;OwAAADkAAAAQAAAAAAAAAAEAIAAAAAsBAABkcnMvc2hhcGV4bWwueG1sUEsFBgAAAAAGAAYAWwEA&#10;ALUDA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32" type="#_x0000_t32" style="position:absolute;left:3326;top:46182;flip:x;height:2548;width:772;" filled="f" stroked="t" coordsize="21600,21600" o:gfxdata="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0N/80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shape id="_x0000_s1026" o:spid="_x0000_s1026" o:spt="32" type="#_x0000_t32" style="position:absolute;left:3771;top:46125;flip:x;height:2619;width:738;" filled="f" stroked="t" coordsize="21600,21600" o:gfxdata="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3tar74A&#10;AADcAAAADwAAAAAAAAABACAAAAAiAAAAZHJzL2Rvd25yZXYueG1sUEsBAhQAFAAAAAgAh07iQDMv&#10;BZ47AAAAOQAAABAAAAAAAAAAAQAgAAAADQEAAGRycy9zaGFwZXhtbC54bWxQSwUGAAAAAAYABgBb&#10;AQAAtwMAAAAA&#10;">
                  <v:fill on="f" focussize="0,0"/>
                  <v:stroke weight="0.5pt" color="#000000" joinstyle="miter"/>
                  <v:imagedata o:title=""/>
                  <o:lock v:ext="edit" aspectratio="f"/>
                </v:shape>
                <v:shape id="_x0000_s1026" o:spid="_x0000_s1026" o:spt="32" type="#_x0000_t32" style="position:absolute;left:4685;top:46083;flip:x;height:2619;width:738;" filled="f" stroked="t" coordsize="21600,21600" o:gfxdata="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5M7d&#10;wAAAANwAAAAPAAAAAAAAAAEAIAAAACIAAABkcnMvZG93bnJldi54bWxQSwECFAAUAAAACACHTuJA&#10;My8FnjsAAAA5AAAAEAAAAAAAAAABACAAAAAPAQAAZHJzL3NoYXBleG1sLnhtbFBLBQYAAAAABgAG&#10;AFsBAAC5AwAAAAA=&#10;">
                  <v:fill on="f" focussize="0,0"/>
                  <v:stroke weight="0.5pt" color="#000000" joinstyle="miter"/>
                  <v:imagedata o:title=""/>
                  <o:lock v:ext="edit" aspectratio="f"/>
                </v:shape>
                <v:shape id="_x0000_s1026" o:spid="_x0000_s1026" o:spt="32" type="#_x0000_t32" style="position:absolute;left:5575;top:46083;flip:x;height:2619;width:738;" filled="f" stroked="t" coordsize="21600,21600" o:gfxdata="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qGtG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shape id="_x0000_s1026" o:spid="_x0000_s1026" o:spt="32" type="#_x0000_t32" style="position:absolute;left:2481;top:46111;flip:x;height:2619;width:738;" filled="f" stroked="t" coordsize="21600,21600" o:gfxdata="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FLVAa/&#10;AAAA3AAAAA8AAAAAAAAAAQAgAAAAIgAAAGRycy9kb3ducmV2LnhtbFBLAQIUABQAAAAIAIdO4kAz&#10;LwWeOwAAADkAAAAQAAAAAAAAAAEAIAAAAA4BAABkcnMvc2hhcGV4bWwueG1sUEsFBgAAAAAGAAYA&#10;WwEAALgDAAAAAA==&#10;">
                  <v:fill on="f" focussize="0,0"/>
                  <v:stroke weight="0.5pt" color="#000000" joinstyle="miter"/>
                  <v:imagedata o:title=""/>
                  <o:lock v:ext="edit" aspectratio="f"/>
                </v:shape>
                <v:shape id="_x0000_s1026" o:spid="_x0000_s1026" o:spt="32" type="#_x0000_t32" style="position:absolute;left:6032;top:46097;flip:x;height:2619;width:738;" filled="f" stroked="t" coordsize="21600,21600" o:gfxdata="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Gd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shape id="_x0000_s1026" o:spid="_x0000_s1026" o:spt="32" type="#_x0000_t32" style="position:absolute;left:6466;top:46097;flip:x;height:2619;width:738;" filled="f" stroked="t" coordsize="21600,21600" o:gfxdata="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1W/q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shape id="_x0000_s1026" o:spid="_x0000_s1026" o:spt="32" type="#_x0000_t32" style="position:absolute;left:6990;top:46097;flip:x;height:2619;width:738;" filled="f" stroked="t" coordsize="21600,21600" o:gfxdata="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mcpx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shape id="_x0000_s1026" o:spid="_x0000_s1026" o:spt="32" type="#_x0000_t32" style="position:absolute;left:7397;top:47041;flip:x;height:1676;width:468;" filled="f" stroked="t" coordsize="21600,21600" o:gfxdata="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cFIFvQAA&#10;ANwAAAAPAAAAAAAAAAEAIAAAACIAAABkcnMvZG93bnJldi54bWxQSwECFAAUAAAACACHTuJAMy8F&#10;njsAAAA5AAAAEAAAAAAAAAABACAAAAAMAQAAZHJzL3NoYXBleG1sLnhtbFBLBQYAAAAABgAGAFsB&#10;AAC2AwAAAAA=&#10;">
                  <v:fill on="f" focussize="0,0"/>
                  <v:stroke weight="0.5pt" color="#000000" joinstyle="miter"/>
                  <v:imagedata o:title=""/>
                  <o:lock v:ext="edit" aspectratio="f"/>
                </v:shape>
                <v:shape id="_x0000_s1026" o:spid="_x0000_s1026" o:spt="100" style="position:absolute;left:3412;top:45666;height:159;width:321;rotation:5898240f;v-text-anchor:middle;" fillcolor="#5B9BD5" filled="t" stroked="t" coordsize="276225,219075" o:gfxdata="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ScGTG8AAAA&#10;3AAAAA8AAAAAAAAAAQAgAAAAIgAAAGRycy9kb3ducmV2LnhtbFBLAQIUABQAAAAIAIdO4kAzLwWe&#10;OwAAADkAAAAQAAAAAAAAAAEAIAAAAAsBAABkcnMvc2hhcGV4bWwueG1sUEsFBgAAAAAGAAYAWwEA&#10;ALUDA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shape id="_x0000_s1026" o:spid="_x0000_s1026" o:spt="22" type="#_x0000_t22" style="position:absolute;left:7269;top:45580;flip:x;height:272;width:120;rotation:-8585216f;v-text-anchor:middle;" fillcolor="#000000" filled="t" stroked="t" coordsize="21600,21600" o:gfxdata="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8+HQy8AAAA&#10;3AAAAA8AAAAAAAAAAQAgAAAAIgAAAGRycy9kb3ducmV2LnhtbFBLAQIUABQAAAAIAIdO4kAzLwWe&#10;OwAAADkAAAAQAAAAAAAAAAEAIAAAAAsBAABkcnMvc2hhcGV4bWwueG1sUEsFBgAAAAAGAAYAWwEA&#10;ALUDAAAAAA==&#10;" adj="2723">
                  <v:fill on="t" focussize="0,0"/>
                  <v:stroke weight="1pt" color="#41719C" joinstyle="miter"/>
                  <v:imagedata o:title=""/>
                  <o:lock v:ext="edit" aspectratio="f"/>
                </v:shape>
                <v:shape id="_x0000_s1026" o:spid="_x0000_s1026" o:spt="202" type="#_x0000_t202" style="position:absolute;left:8729;top:45000;height:3015;width:1956;" fillcolor="#FFFFFF [3201]" filled="t" stroked="t" coordsize="21600,21600" o:gfxdata="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uHb4A&#10;AADcAAAADwAAAAAAAAABACAAAAAiAAAAZHJzL2Rvd25yZXYueG1sUEsBAhQAFAAAAAgAh07iQDMv&#10;BZ47AAAAOQAAABAAAAAAAAAAAQAgAAAADQEAAGRycy9zaGFwZXhtbC54bWxQSwUGAAAAAAYABgBb&#10;AQAAtwMAAAAA&#10;">
                  <v:fill on="t" focussize="0,0"/>
                  <v:stroke weight="1pt" color="#000000 [3204]" joinstyle="round"/>
                  <v:imagedata o:title=""/>
                  <o:lock v:ext="edit" aspectratio="f"/>
                  <v:textbox>
                    <w:txbxContent>
                      <w:p w14:paraId="25EC228F">
                        <w:pPr>
                          <w:rPr>
                            <w:rFonts w:hint="eastAsia"/>
                            <w:sz w:val="18"/>
                            <w:szCs w:val="18"/>
                            <w:lang w:val="en-US" w:eastAsia="zh-CN"/>
                          </w:rPr>
                        </w:pPr>
                        <w:r>
                          <w:rPr>
                            <w:rFonts w:hint="eastAsia"/>
                            <w:sz w:val="18"/>
                            <w:szCs w:val="18"/>
                            <w:lang w:val="en-US" w:eastAsia="zh-CN"/>
                          </w:rPr>
                          <w:t xml:space="preserve">      图例  </w:t>
                        </w:r>
                      </w:p>
                      <w:p w14:paraId="3A31113C">
                        <w:pPr>
                          <w:ind w:firstLine="1440" w:firstLineChars="800"/>
                          <w:rPr>
                            <w:rFonts w:hint="eastAsia"/>
                            <w:sz w:val="18"/>
                            <w:szCs w:val="18"/>
                            <w:lang w:val="en-US" w:eastAsia="zh-CN"/>
                          </w:rPr>
                        </w:pPr>
                        <w:r>
                          <w:rPr>
                            <w:rFonts w:hint="eastAsia"/>
                            <w:sz w:val="18"/>
                            <w:szCs w:val="18"/>
                            <w:lang w:val="en-US" w:eastAsia="zh-CN"/>
                          </w:rPr>
                          <w:t>北</w:t>
                        </w:r>
                      </w:p>
                      <w:p w14:paraId="50EA75E6">
                        <w:pPr>
                          <w:ind w:firstLine="1980" w:firstLineChars="1100"/>
                          <w:rPr>
                            <w:rFonts w:hint="eastAsia"/>
                            <w:sz w:val="18"/>
                            <w:szCs w:val="18"/>
                            <w:lang w:val="en-US" w:eastAsia="zh-CN"/>
                          </w:rPr>
                        </w:pPr>
                      </w:p>
                      <w:p w14:paraId="377E1C33">
                        <w:pPr>
                          <w:rPr>
                            <w:rFonts w:hint="eastAsia"/>
                            <w:sz w:val="18"/>
                            <w:szCs w:val="18"/>
                            <w:lang w:val="en-US" w:eastAsia="zh-CN"/>
                          </w:rPr>
                        </w:pPr>
                        <w:r>
                          <w:rPr>
                            <w:rFonts w:hint="eastAsia"/>
                            <w:sz w:val="18"/>
                            <w:szCs w:val="18"/>
                            <w:lang w:val="en-US" w:eastAsia="zh-CN"/>
                          </w:rPr>
                          <w:t xml:space="preserve">门： </w:t>
                        </w:r>
                      </w:p>
                      <w:p w14:paraId="1D60C464">
                        <w:pPr>
                          <w:rPr>
                            <w:rFonts w:hint="eastAsia"/>
                            <w:sz w:val="18"/>
                            <w:szCs w:val="18"/>
                            <w:lang w:val="en-US" w:eastAsia="zh-CN"/>
                          </w:rPr>
                        </w:pPr>
                        <w:r>
                          <w:rPr>
                            <w:rFonts w:hint="eastAsia"/>
                            <w:sz w:val="18"/>
                            <w:szCs w:val="18"/>
                            <w:lang w:val="en-US" w:eastAsia="zh-CN"/>
                          </w:rPr>
                          <w:t>挖掘机：</w:t>
                        </w:r>
                      </w:p>
                      <w:p w14:paraId="7D51195D">
                        <w:pPr>
                          <w:rPr>
                            <w:rFonts w:hint="eastAsia"/>
                            <w:sz w:val="18"/>
                            <w:szCs w:val="18"/>
                            <w:lang w:val="en-US" w:eastAsia="zh-CN"/>
                          </w:rPr>
                        </w:pPr>
                        <w:r>
                          <w:rPr>
                            <w:rFonts w:hint="eastAsia"/>
                            <w:sz w:val="18"/>
                            <w:szCs w:val="18"/>
                            <w:lang w:val="en-US" w:eastAsia="zh-CN"/>
                          </w:rPr>
                          <w:t>南大门：</w:t>
                        </w:r>
                      </w:p>
                      <w:p w14:paraId="51888E4B">
                        <w:pPr>
                          <w:rPr>
                            <w:rFonts w:hint="eastAsia"/>
                            <w:sz w:val="18"/>
                            <w:szCs w:val="18"/>
                            <w:lang w:val="en-US" w:eastAsia="zh-CN"/>
                          </w:rPr>
                        </w:pPr>
                        <w:r>
                          <w:rPr>
                            <w:rFonts w:hint="eastAsia"/>
                            <w:sz w:val="18"/>
                            <w:szCs w:val="18"/>
                            <w:lang w:val="en-US" w:eastAsia="zh-CN"/>
                          </w:rPr>
                          <w:t>起火点：</w:t>
                        </w:r>
                      </w:p>
                      <w:p w14:paraId="2E7655C0">
                        <w:pPr>
                          <w:rPr>
                            <w:rFonts w:hint="eastAsia"/>
                            <w:sz w:val="18"/>
                            <w:szCs w:val="18"/>
                            <w:lang w:val="en-US" w:eastAsia="zh-CN"/>
                          </w:rPr>
                        </w:pPr>
                        <w:r>
                          <w:rPr>
                            <w:rFonts w:hint="eastAsia"/>
                            <w:sz w:val="18"/>
                            <w:szCs w:val="18"/>
                            <w:lang w:val="en-US" w:eastAsia="zh-CN"/>
                          </w:rPr>
                          <w:t>起火区域：</w:t>
                        </w:r>
                      </w:p>
                      <w:p w14:paraId="254132F1">
                        <w:pPr>
                          <w:rPr>
                            <w:rFonts w:hint="default"/>
                            <w:sz w:val="18"/>
                            <w:szCs w:val="18"/>
                            <w:lang w:val="en-US" w:eastAsia="zh-CN"/>
                          </w:rPr>
                        </w:pPr>
                        <w:r>
                          <w:rPr>
                            <w:rFonts w:hint="eastAsia"/>
                            <w:sz w:val="18"/>
                            <w:szCs w:val="18"/>
                            <w:lang w:val="en-US" w:eastAsia="zh-CN"/>
                          </w:rPr>
                          <w:t>被困人员位置：</w:t>
                        </w:r>
                      </w:p>
                    </w:txbxContent>
                  </v:textbox>
                </v:shape>
                <v:shape id="_x0000_s1026" o:spid="_x0000_s1026" o:spt="32" type="#_x0000_t32" style="position:absolute;left:10431;top:45667;flip:y;height:276;width:4;" filled="f" stroked="t" coordsize="21600,21600" o:gfxdata="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pn+9NugAAANwA&#10;AAAPAAAAAAAAAAEAIAAAACIAAABkcnMvZG93bnJldi54bWxQSwECFAAUAAAACACHTuJAMy8FnjsA&#10;AAA5AAAAEAAAAAAAAAABACAAAAAJAQAAZHJzL3NoYXBleG1sLnhtbFBLBQYAAAAABgAGAFsBAACz&#10;AwAAAAA=&#10;">
                  <v:fill on="f" focussize="0,0"/>
                  <v:stroke weight="0.25pt" color="#000000" miterlimit="8" joinstyle="miter" endarrow="open"/>
                  <v:imagedata o:title=""/>
                  <o:lock v:ext="edit" aspectratio="f"/>
                </v:shape>
                <v:shape id="_x0000_s1026" o:spid="_x0000_s1026" style="position:absolute;left:9409;top:46050;height:199;width:306;v-text-anchor:middle;" fillcolor="#4874CB [3204]" filled="t" stroked="t" coordsize="306,199" o:gfxdata="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LqqGb4A&#10;AADcAAAADwAAAAAAAAABACAAAAAiAAAAZHJzL2Rvd25yZXYueG1sUEsBAhQAFAAAAAgAh07iQDMv&#10;BZ47AAAAOQAAABAAAAAAAAAAAQAgAAAADQEAAGRycy9zaGFwZXhtbC54bWxQSwUGAAAAAAYABgBb&#10;AQAAtwMAAAAA&#10;" path="m33,0l272,0,306,33,306,199,306,199,0,199,0,199,0,33xe">
                  <v:path o:connectlocs="306,99;153,199;0,99;153,0" o:connectangles="0,82,164,247"/>
                  <v:fill on="t" focussize="0,0"/>
                  <v:stroke weight="1pt" color="#2E54A1 [2404]" miterlimit="8" joinstyle="miter"/>
                  <v:imagedata o:title=""/>
                  <o:lock v:ext="edit" aspectratio="f"/>
                </v:shape>
                <v:shape id="_x0000_s1026" o:spid="_x0000_s1026" o:spt="134" type="#_x0000_t134" style="position:absolute;left:9417;top:46370;height:207;width:352;v-text-anchor:middle;" fillcolor="#FFC000" filled="t" stroked="t" coordsize="21600,21600" o:gfxdata="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0mJu8AAAA&#10;3AAAAA8AAAAAAAAAAQAgAAAAIgAAAGRycy9kb3ducmV2LnhtbFBLAQIUABQAAAAIAIdO4kAzLwWe&#10;OwAAADkAAAAQAAAAAAAAAAEAIAAAAAsBAABkcnMvc2hhcGV4bWwueG1sUEsFBgAAAAAGAAYAWwEA&#10;ALUDAAAAAA==&#10;">
                  <v:fill on="t" focussize="0,0"/>
                  <v:stroke weight="1pt" color="#2E54A1 [2404]" miterlimit="8" joinstyle="miter"/>
                  <v:imagedata o:title=""/>
                  <o:lock v:ext="edit" aspectratio="f"/>
                </v:shape>
                <v:rect id="_x0000_s1026" o:spid="_x0000_s1026" o:spt="1" style="position:absolute;left:9617;top:46724;height:199;width:352;v-text-anchor:middle;" fillcolor="#000000 [3213]" filled="t" stroked="t" coordsize="21600,21600" o:gfxdata="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7702LsAAADc&#10;AAAADwAAAAAAAAABACAAAAAiAAAAZHJzL2Rvd25yZXYueG1sUEsBAhQAFAAAAAgAh07iQDMvBZ47&#10;AAAAOQAAABAAAAAAAAAAAQAgAAAACgEAAGRycy9zaGFwZXhtbC54bWxQSwUGAAAAAAYABgBbAQAA&#10;tAMAAAAA&#10;">
                  <v:fill on="t" focussize="0,0"/>
                  <v:stroke weight="1pt" color="#2E54A1 [2404]" miterlimit="8" joinstyle="miter"/>
                  <v:imagedata o:title=""/>
                  <o:lock v:ext="edit" aspectratio="f"/>
                </v:rect>
                <v:shape id="_x0000_s1026" o:spid="_x0000_s1026" o:spt="71" type="#_x0000_t71" style="position:absolute;left:9611;top:47007;height:213;width:291;v-text-anchor:middle;" fillcolor="#FF0000" filled="t" stroked="t" coordsize="21600,21600" o:gfxdata="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ZU7Di/&#10;AAAA3AAAAA8AAAAAAAAAAQAgAAAAIgAAAGRycy9kb3ducmV2LnhtbFBLAQIUABQAAAAIAIdO4kAz&#10;LwWeOwAAADkAAAAQAAAAAAAAAAEAIAAAAA4BAABkcnMvc2hhcGV4bWwueG1sUEsFBgAAAAAGAAYA&#10;WwEAALgDAAAAAA==&#10;">
                  <v:fill on="t" focussize="0,0"/>
                  <v:stroke weight="1pt" color="#2E54A1 [2404]" miterlimit="8" joinstyle="miter"/>
                  <v:imagedata o:title=""/>
                  <o:lock v:ext="edit" aspectratio="f"/>
                </v:shape>
                <v:shape id="_x0000_s1026" o:spid="_x0000_s1026" o:spt="133" type="#_x0000_t133" style="position:absolute;left:10148;top:47695;height:119;width:337;v-text-anchor:middle;" fillcolor="#000000 [3213]" filled="t" stroked="t" coordsize="21600,21600" o:gfxdata="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zfCehugAAANwA&#10;AAAPAAAAAAAAAAEAIAAAACIAAABkcnMvZG93bnJldi54bWxQSwECFAAUAAAACACHTuJAMy8FnjsA&#10;AAA5AAAAEAAAAAAAAAABACAAAAAJAQAAZHJzL3NoYXBleG1sLnhtbFBLBQYAAAAABgAGAFsBAACz&#10;AwAAAAA=&#10;">
                  <v:fill on="t" focussize="0,0"/>
                  <v:stroke weight="1pt" color="#2E54A1 [2404]" miterlimit="8" joinstyle="miter"/>
                  <v:imagedata o:title=""/>
                  <o:lock v:ext="edit" aspectratio="f"/>
                </v:shape>
                <v:rect id="_x0000_s1026" o:spid="_x0000_s1026" o:spt="1" style="position:absolute;left:9819;top:47327;height:184;width:658;v-text-anchor:middle;" filled="f" stroked="t" coordsize="21600,21600" o:gfxdata="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XGYL7gAAADcAAAA&#10;DwAAAAAAAAABACAAAAAiAAAAZHJzL2Rvd25yZXYueG1sUEsBAhQAFAAAAAgAh07iQDMvBZ47AAAA&#10;OQAAABAAAAAAAAAAAQAgAAAABwEAAGRycy9zaGFwZXhtbC54bWxQSwUGAAAAAAYABgBbAQAAsQMA&#10;AAAA&#10;">
                  <v:fill on="f" focussize="0,0"/>
                  <v:stroke weight="0.5pt" color="#000000 [3213]" miterlimit="8" joinstyle="miter"/>
                  <v:imagedata o:title=""/>
                  <o:lock v:ext="edit" aspectratio="f"/>
                </v:rect>
                <v:line id="_x0000_s1026" o:spid="_x0000_s1026" o:spt="20" style="position:absolute;left:9896;top:47327;flip:x;height:199;width:252;" filled="f" stroked="t" coordsize="21600,21600" o:gfxdata="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kY6ye/&#10;AAAA3AAAAA8AAAAAAAAAAQAgAAAAIgAAAGRycy9kb3ducmV2LnhtbFBLAQIUABQAAAAIAIdO4kAz&#10;LwWeOwAAADkAAAAQAAAAAAAAAAEAIAAAAA4BAABkcnMvc2hhcGV4bWwueG1sUEsFBgAAAAAGAAYA&#10;WwEAALgDAAAAAA==&#10;">
                  <v:fill on="f" focussize="0,0"/>
                  <v:stroke weight="1pt" color="#000000 [3213]" miterlimit="8" joinstyle="miter" dashstyle="dash"/>
                  <v:imagedata o:title=""/>
                  <o:lock v:ext="edit" aspectratio="f"/>
                </v:line>
                <v:line id="_x0000_s1026" o:spid="_x0000_s1026" o:spt="20" style="position:absolute;left:10157;top:47334;flip:x;height:207;width:260;" filled="f" stroked="t" coordsize="21600,21600" o:gfxdata="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cp1UL4A&#10;AADcAAAADwAAAAAAAAABACAAAAAiAAAAZHJzL2Rvd25yZXYueG1sUEsBAhQAFAAAAAgAh07iQDMv&#10;BZ47AAAAOQAAABAAAAAAAAAAAQAgAAAADQEAAGRycy9zaGFwZXhtbC54bWxQSwUGAAAAAAYABgBb&#10;AQAAtwMAAAAA&#10;">
                  <v:fill on="f" focussize="0,0"/>
                  <v:stroke weight="1pt" color="#000000 [3213]" miterlimit="8" joinstyle="miter" dashstyle="dash"/>
                  <v:imagedata o:title=""/>
                  <o:lock v:ext="edit" aspectratio="f"/>
                </v:line>
              </v:group>
            </w:pict>
          </mc:Fallback>
        </mc:AlternateContent>
      </w:r>
    </w:p>
    <w:p w14:paraId="79DF72C8">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p>
    <w:p w14:paraId="7C5BCA62">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p>
    <w:p w14:paraId="37CB7FFB">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p>
    <w:p w14:paraId="7879D832">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p>
    <w:p w14:paraId="58FB3CF1">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p>
    <w:p w14:paraId="3E97614A">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p>
    <w:p w14:paraId="405A8B2F">
      <w:pPr>
        <w:pStyle w:val="4"/>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rPr>
      </w:pPr>
    </w:p>
    <w:p w14:paraId="1518F2EE">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2880" w:firstLineChars="1200"/>
        <w:jc w:val="left"/>
        <w:rPr>
          <w:rFonts w:hint="eastAsia" w:ascii="黑体" w:hAnsi="黑体" w:eastAsia="黑体" w:cs="黑体"/>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24"/>
          <w:szCs w:val="24"/>
          <w:shd w:val="clear" w:fill="FFFFFF"/>
        </w:rPr>
        <w:t>（图</w:t>
      </w:r>
      <w:r>
        <w:rPr>
          <w:rFonts w:hint="eastAsia" w:ascii="仿宋_GB2312" w:hAnsi="仿宋_GB2312" w:eastAsia="仿宋_GB2312" w:cs="仿宋_GB2312"/>
          <w:i w:val="0"/>
          <w:iCs w:val="0"/>
          <w:caps w:val="0"/>
          <w:color w:val="auto"/>
          <w:spacing w:val="0"/>
          <w:sz w:val="24"/>
          <w:szCs w:val="24"/>
          <w:shd w:val="clear" w:fill="FFFFFF"/>
          <w:lang w:val="en-US" w:eastAsia="zh-CN"/>
        </w:rPr>
        <w:t>二</w:t>
      </w:r>
      <w:r>
        <w:rPr>
          <w:rFonts w:hint="eastAsia" w:ascii="仿宋_GB2312" w:hAnsi="仿宋_GB2312" w:eastAsia="仿宋_GB2312" w:cs="仿宋_GB2312"/>
          <w:i w:val="0"/>
          <w:iCs w:val="0"/>
          <w:caps w:val="0"/>
          <w:color w:val="auto"/>
          <w:spacing w:val="0"/>
          <w:sz w:val="24"/>
          <w:szCs w:val="24"/>
          <w:shd w:val="clear" w:fill="FFFFFF"/>
        </w:rPr>
        <w:t>：事故</w:t>
      </w:r>
      <w:r>
        <w:rPr>
          <w:rFonts w:hint="eastAsia" w:ascii="仿宋_GB2312" w:hAnsi="仿宋_GB2312" w:eastAsia="仿宋_GB2312" w:cs="仿宋_GB2312"/>
          <w:i w:val="0"/>
          <w:iCs w:val="0"/>
          <w:caps w:val="0"/>
          <w:color w:val="auto"/>
          <w:spacing w:val="0"/>
          <w:sz w:val="24"/>
          <w:szCs w:val="24"/>
          <w:shd w:val="clear" w:fill="FFFFFF"/>
          <w:lang w:val="en-US" w:eastAsia="zh-CN"/>
        </w:rPr>
        <w:t>厂房</w:t>
      </w:r>
      <w:r>
        <w:rPr>
          <w:rFonts w:hint="eastAsia" w:ascii="仿宋_GB2312" w:hAnsi="仿宋_GB2312" w:eastAsia="仿宋_GB2312" w:cs="仿宋_GB2312"/>
          <w:i w:val="0"/>
          <w:iCs w:val="0"/>
          <w:caps w:val="0"/>
          <w:color w:val="auto"/>
          <w:spacing w:val="0"/>
          <w:sz w:val="24"/>
          <w:szCs w:val="24"/>
          <w:shd w:val="clear" w:fill="FFFFFF"/>
        </w:rPr>
        <w:t>平面示意图）</w:t>
      </w:r>
    </w:p>
    <w:p w14:paraId="4274A819">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i w:val="0"/>
          <w:iCs w:val="0"/>
          <w:caps w:val="0"/>
          <w:color w:val="auto"/>
          <w:spacing w:val="0"/>
          <w:sz w:val="32"/>
          <w:szCs w:val="32"/>
          <w:shd w:val="clear" w:fill="FFFFFF"/>
          <w:lang w:val="en-US" w:eastAsia="zh-CN"/>
        </w:rPr>
      </w:pPr>
      <w:r>
        <w:rPr>
          <w:rFonts w:hint="eastAsia" w:ascii="楷体_GB2312" w:hAnsi="楷体_GB2312" w:eastAsia="楷体_GB2312" w:cs="楷体_GB2312"/>
          <w:i w:val="0"/>
          <w:iCs w:val="0"/>
          <w:caps w:val="0"/>
          <w:color w:val="auto"/>
          <w:spacing w:val="0"/>
          <w:sz w:val="32"/>
          <w:szCs w:val="32"/>
          <w:shd w:val="clear" w:fill="FFFFFF"/>
          <w:lang w:eastAsia="zh-CN"/>
        </w:rPr>
        <w:t>（四</w:t>
      </w:r>
      <w:r>
        <w:rPr>
          <w:rFonts w:hint="eastAsia" w:ascii="楷体_GB2312" w:hAnsi="楷体_GB2312" w:eastAsia="楷体_GB2312" w:cs="楷体_GB2312"/>
          <w:i w:val="0"/>
          <w:iCs w:val="0"/>
          <w:caps w:val="0"/>
          <w:color w:val="auto"/>
          <w:spacing w:val="0"/>
          <w:sz w:val="32"/>
          <w:szCs w:val="32"/>
          <w:shd w:val="clear" w:fill="FFFFFF"/>
          <w:lang w:val="en-US" w:eastAsia="zh-CN"/>
        </w:rPr>
        <w:t>)人员伤亡及事故直接经济损失情况</w:t>
      </w:r>
    </w:p>
    <w:p w14:paraId="306459DC">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hAnsi="仿宋_GB2312" w:eastAsia="仿宋_GB2312" w:cs="仿宋_GB2312"/>
          <w:b/>
          <w:bCs/>
          <w:i w:val="0"/>
          <w:iCs w:val="0"/>
          <w:caps w:val="0"/>
          <w:color w:val="auto"/>
          <w:spacing w:val="0"/>
          <w:sz w:val="32"/>
          <w:szCs w:val="32"/>
          <w:shd w:val="clear" w:fill="FFFFFF"/>
          <w:lang w:val="en-US" w:eastAsia="zh-CN"/>
        </w:rPr>
      </w:pPr>
      <w:r>
        <w:rPr>
          <w:rFonts w:hint="eastAsia" w:hAnsi="仿宋_GB2312" w:eastAsia="仿宋_GB2312" w:cs="仿宋_GB2312"/>
          <w:b/>
          <w:bCs/>
          <w:i w:val="0"/>
          <w:iCs w:val="0"/>
          <w:caps w:val="0"/>
          <w:color w:val="auto"/>
          <w:spacing w:val="0"/>
          <w:sz w:val="32"/>
          <w:szCs w:val="32"/>
          <w:shd w:val="clear" w:fill="FFFFFF"/>
          <w:lang w:val="en-US" w:eastAsia="zh-CN"/>
        </w:rPr>
        <w:t>1.人员伤亡情况</w:t>
      </w:r>
    </w:p>
    <w:p w14:paraId="3667FA8C">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hAnsi="仿宋_GB2312" w:eastAsia="仿宋_GB2312" w:cs="仿宋_GB2312"/>
          <w:i w:val="0"/>
          <w:iCs w:val="0"/>
          <w:caps w:val="0"/>
          <w:color w:val="auto"/>
          <w:spacing w:val="0"/>
          <w:sz w:val="32"/>
          <w:szCs w:val="32"/>
          <w:shd w:val="clear" w:fill="FFFFFF"/>
          <w:lang w:val="en-US" w:eastAsia="zh-CN"/>
        </w:rPr>
      </w:pPr>
      <w:r>
        <w:rPr>
          <w:rFonts w:hint="eastAsia" w:hAnsi="仿宋_GB2312" w:eastAsia="仿宋_GB2312" w:cs="仿宋_GB2312"/>
          <w:i w:val="0"/>
          <w:iCs w:val="0"/>
          <w:caps w:val="0"/>
          <w:color w:val="auto"/>
          <w:spacing w:val="0"/>
          <w:sz w:val="32"/>
          <w:szCs w:val="32"/>
          <w:shd w:val="clear" w:fill="FFFFFF"/>
          <w:lang w:val="en-US" w:eastAsia="zh-CN"/>
        </w:rPr>
        <w:t>事故共造成1人死亡。</w:t>
      </w:r>
    </w:p>
    <w:p w14:paraId="4A802866">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hAnsi="仿宋_GB2312" w:eastAsia="仿宋_GB2312" w:cs="仿宋_GB2312"/>
          <w:i w:val="0"/>
          <w:iCs w:val="0"/>
          <w:caps w:val="0"/>
          <w:color w:val="auto"/>
          <w:spacing w:val="0"/>
          <w:sz w:val="32"/>
          <w:szCs w:val="32"/>
          <w:shd w:val="clear" w:fill="FFFFFF"/>
          <w:lang w:val="en-US" w:eastAsia="zh-CN"/>
        </w:rPr>
      </w:pPr>
      <w:r>
        <w:rPr>
          <w:rFonts w:hint="eastAsia" w:hAnsi="仿宋_GB2312" w:eastAsia="仿宋_GB2312" w:cs="仿宋_GB2312"/>
          <w:i w:val="0"/>
          <w:iCs w:val="0"/>
          <w:caps w:val="0"/>
          <w:color w:val="auto"/>
          <w:spacing w:val="0"/>
          <w:sz w:val="32"/>
          <w:szCs w:val="32"/>
          <w:shd w:val="clear" w:fill="FFFFFF"/>
          <w:lang w:val="en-US" w:eastAsia="zh-CN"/>
        </w:rPr>
        <w:t>死者：王XX，男，汉族，42岁，赵县人。生前一直从事挖掘机驾驶工作，2024年8月8开始在石家庄满昕服装有限公改造厂房作业中从事挖掘机驾驶工作。</w:t>
      </w:r>
    </w:p>
    <w:p w14:paraId="3D587904">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hAnsi="仿宋_GB2312" w:eastAsia="仿宋_GB2312" w:cs="仿宋_GB2312"/>
          <w:b/>
          <w:bCs/>
          <w:i w:val="0"/>
          <w:iCs w:val="0"/>
          <w:caps w:val="0"/>
          <w:color w:val="auto"/>
          <w:spacing w:val="0"/>
          <w:sz w:val="32"/>
          <w:szCs w:val="32"/>
          <w:shd w:val="clear" w:fill="FFFFFF"/>
          <w:lang w:val="en-US" w:eastAsia="zh-CN"/>
        </w:rPr>
      </w:pPr>
      <w:r>
        <w:rPr>
          <w:rFonts w:hint="eastAsia" w:hAnsi="仿宋_GB2312" w:eastAsia="仿宋_GB2312" w:cs="仿宋_GB2312"/>
          <w:b/>
          <w:bCs/>
          <w:i w:val="0"/>
          <w:iCs w:val="0"/>
          <w:caps w:val="0"/>
          <w:color w:val="auto"/>
          <w:spacing w:val="0"/>
          <w:sz w:val="32"/>
          <w:szCs w:val="32"/>
          <w:shd w:val="clear" w:fill="FFFFFF"/>
          <w:lang w:val="en-US" w:eastAsia="zh-CN"/>
        </w:rPr>
        <w:t>2.事故直接经济损失</w:t>
      </w:r>
    </w:p>
    <w:p w14:paraId="4D7A533C">
      <w:pPr>
        <w:pStyle w:val="4"/>
        <w:keepNext w:val="0"/>
        <w:keepLines w:val="0"/>
        <w:pageBreakBefore w:val="0"/>
        <w:widowControl w:val="0"/>
        <w:numPr>
          <w:ilvl w:val="0"/>
          <w:numId w:val="0"/>
        </w:numPr>
        <w:kinsoku/>
        <w:wordWrap w:val="0"/>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i w:val="0"/>
          <w:iCs w:val="0"/>
          <w:caps w:val="0"/>
          <w:color w:val="auto"/>
          <w:spacing w:val="0"/>
          <w:sz w:val="32"/>
          <w:szCs w:val="32"/>
          <w:shd w:val="clear" w:fill="FFFFFF"/>
          <w:lang w:val="en-US" w:eastAsia="zh-CN"/>
        </w:rPr>
      </w:pPr>
      <w:r>
        <w:rPr>
          <w:rFonts w:hint="eastAsia" w:hAnsi="仿宋_GB2312" w:eastAsia="仿宋_GB2312" w:cs="仿宋_GB2312"/>
          <w:i w:val="0"/>
          <w:iCs w:val="0"/>
          <w:caps w:val="0"/>
          <w:color w:val="auto"/>
          <w:spacing w:val="0"/>
          <w:sz w:val="32"/>
          <w:szCs w:val="32"/>
          <w:shd w:val="clear" w:fill="FFFFFF"/>
          <w:lang w:val="en-US" w:eastAsia="zh-CN"/>
        </w:rPr>
        <w:t>依据《企业职工伤亡事故经济损失统计标准》（GB6721-1986），核定事故造成直接经济损失约160万元。</w:t>
      </w:r>
    </w:p>
    <w:p w14:paraId="7BFA9550">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i w:val="0"/>
          <w:iCs w:val="0"/>
          <w:caps w:val="0"/>
          <w:color w:val="auto"/>
          <w:spacing w:val="0"/>
          <w:sz w:val="32"/>
          <w:szCs w:val="32"/>
          <w:shd w:val="clear" w:fill="FFFFFF"/>
          <w:lang w:val="en-US" w:eastAsia="zh-CN"/>
        </w:rPr>
      </w:pPr>
      <w:r>
        <w:rPr>
          <w:rFonts w:hint="eastAsia" w:ascii="黑体" w:hAnsi="黑体" w:eastAsia="黑体" w:cs="黑体"/>
          <w:i w:val="0"/>
          <w:iCs w:val="0"/>
          <w:caps w:val="0"/>
          <w:color w:val="auto"/>
          <w:spacing w:val="0"/>
          <w:sz w:val="32"/>
          <w:szCs w:val="32"/>
          <w:shd w:val="clear" w:fill="FFFFFF"/>
          <w:lang w:val="en-US" w:eastAsia="zh-CN"/>
        </w:rPr>
        <w:t>二、事故应急处置及评估情况</w:t>
      </w:r>
    </w:p>
    <w:p w14:paraId="11AFA3E9">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i w:val="0"/>
          <w:iCs w:val="0"/>
          <w:caps w:val="0"/>
          <w:color w:val="auto"/>
          <w:spacing w:val="0"/>
          <w:sz w:val="32"/>
          <w:szCs w:val="32"/>
          <w:shd w:val="clear" w:fill="FFFFFF"/>
          <w:lang w:val="en-US" w:eastAsia="zh-CN"/>
        </w:rPr>
      </w:pPr>
      <w:r>
        <w:rPr>
          <w:rFonts w:hint="eastAsia" w:ascii="楷体" w:hAnsi="楷体" w:eastAsia="楷体" w:cs="楷体"/>
          <w:i w:val="0"/>
          <w:iCs w:val="0"/>
          <w:caps w:val="0"/>
          <w:color w:val="auto"/>
          <w:spacing w:val="0"/>
          <w:sz w:val="32"/>
          <w:szCs w:val="32"/>
          <w:shd w:val="clear" w:fill="FFFFFF"/>
          <w:lang w:val="en-US" w:eastAsia="zh-CN"/>
        </w:rPr>
        <w:t>（一）应急救援情况</w:t>
      </w:r>
    </w:p>
    <w:p w14:paraId="48AC7D1E">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lang w:val="en-US" w:eastAsia="zh-CN"/>
        </w:rPr>
      </w:pPr>
      <w:r>
        <w:rPr>
          <w:rFonts w:hint="eastAsia" w:ascii="仿宋_GB2312" w:hAnsi="仿宋_GB2312" w:eastAsia="仿宋_GB2312" w:cs="仿宋_GB2312"/>
          <w:i w:val="0"/>
          <w:iCs w:val="0"/>
          <w:caps w:val="0"/>
          <w:color w:val="auto"/>
          <w:spacing w:val="0"/>
          <w:sz w:val="32"/>
          <w:szCs w:val="32"/>
          <w:shd w:val="clear" w:fill="FFFFFF"/>
          <w:lang w:val="en-US" w:eastAsia="zh-CN"/>
        </w:rPr>
        <w:t>2024年8月10日8时15分，赵县消防救援大队接警，8时31分，县消防救援大队4辆消防车、24名消防救援人员到达火灾现场开展灭火救援工作。</w:t>
      </w:r>
    </w:p>
    <w:p w14:paraId="6D1EBB77">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32"/>
          <w:szCs w:val="32"/>
          <w:shd w:val="clear" w:fill="FFFFFF"/>
          <w:lang w:val="en-US" w:eastAsia="zh-CN"/>
        </w:rPr>
      </w:pPr>
      <w:r>
        <w:rPr>
          <w:rFonts w:hint="eastAsia" w:ascii="仿宋_GB2312" w:hAnsi="仿宋_GB2312" w:eastAsia="仿宋_GB2312" w:cs="仿宋_GB2312"/>
          <w:i w:val="0"/>
          <w:iCs w:val="0"/>
          <w:caps w:val="0"/>
          <w:color w:val="auto"/>
          <w:spacing w:val="0"/>
          <w:sz w:val="32"/>
          <w:szCs w:val="32"/>
          <w:shd w:val="clear" w:fill="FFFFFF"/>
          <w:lang w:val="en-US" w:eastAsia="zh-CN"/>
        </w:rPr>
        <w:t>8时45分，被困</w:t>
      </w:r>
      <w:r>
        <w:rPr>
          <w:rFonts w:hint="eastAsia" w:hAnsi="仿宋_GB2312" w:eastAsia="仿宋_GB2312" w:cs="仿宋_GB2312"/>
          <w:i w:val="0"/>
          <w:iCs w:val="0"/>
          <w:caps w:val="0"/>
          <w:color w:val="auto"/>
          <w:spacing w:val="0"/>
          <w:sz w:val="32"/>
          <w:szCs w:val="32"/>
          <w:shd w:val="clear" w:fill="FFFFFF"/>
          <w:lang w:val="en-US" w:eastAsia="zh-CN"/>
        </w:rPr>
        <w:t>挖掘机</w:t>
      </w:r>
      <w:r>
        <w:rPr>
          <w:rFonts w:hint="eastAsia" w:ascii="仿宋_GB2312" w:hAnsi="仿宋_GB2312" w:eastAsia="仿宋_GB2312" w:cs="仿宋_GB2312"/>
          <w:i w:val="0"/>
          <w:iCs w:val="0"/>
          <w:caps w:val="0"/>
          <w:color w:val="auto"/>
          <w:spacing w:val="0"/>
          <w:sz w:val="32"/>
          <w:szCs w:val="32"/>
          <w:shd w:val="clear" w:fill="FFFFFF"/>
          <w:lang w:val="en-US" w:eastAsia="zh-CN"/>
        </w:rPr>
        <w:t>司机王</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被救出后立即被120急救车送往医院抢救。9时09分，明火被扑灭，10时48分王</w:t>
      </w:r>
      <w:r>
        <w:rPr>
          <w:rFonts w:hint="eastAsia" w:hAnsi="仿宋_GB2312" w:eastAsia="仿宋_GB2312" w:cs="仿宋_GB2312"/>
          <w:i w:val="0"/>
          <w:iCs w:val="0"/>
          <w:caps w:val="0"/>
          <w:color w:val="auto"/>
          <w:spacing w:val="0"/>
          <w:sz w:val="32"/>
          <w:szCs w:val="32"/>
          <w:shd w:val="clear" w:fill="FFFFFF"/>
          <w:lang w:val="en-US" w:eastAsia="zh-CN"/>
        </w:rPr>
        <w:t>XX</w:t>
      </w:r>
      <w:r>
        <w:rPr>
          <w:rFonts w:hint="eastAsia" w:ascii="仿宋_GB2312" w:hAnsi="仿宋_GB2312" w:eastAsia="仿宋_GB2312" w:cs="仿宋_GB2312"/>
          <w:i w:val="0"/>
          <w:iCs w:val="0"/>
          <w:caps w:val="0"/>
          <w:color w:val="auto"/>
          <w:spacing w:val="0"/>
          <w:sz w:val="32"/>
          <w:szCs w:val="32"/>
          <w:shd w:val="clear" w:fill="FFFFFF"/>
          <w:lang w:val="en-US" w:eastAsia="zh-CN"/>
        </w:rPr>
        <w:t>经抢救无效后死亡</w:t>
      </w:r>
      <w:r>
        <w:rPr>
          <w:rFonts w:hint="eastAsia" w:hAnsi="仿宋_GB2312" w:eastAsia="仿宋_GB2312" w:cs="仿宋_GB2312"/>
          <w:i w:val="0"/>
          <w:iCs w:val="0"/>
          <w:caps w:val="0"/>
          <w:color w:val="auto"/>
          <w:spacing w:val="0"/>
          <w:sz w:val="32"/>
          <w:szCs w:val="32"/>
          <w:shd w:val="clear" w:fill="FFFFFF"/>
          <w:lang w:val="en-US" w:eastAsia="zh-CN"/>
        </w:rPr>
        <w:t>，</w:t>
      </w:r>
      <w:r>
        <w:rPr>
          <w:rFonts w:hint="eastAsia" w:ascii="仿宋_GB2312" w:hAnsi="仿宋_GB2312" w:eastAsia="仿宋_GB2312" w:cs="仿宋_GB2312"/>
          <w:i w:val="0"/>
          <w:iCs w:val="0"/>
          <w:caps w:val="0"/>
          <w:color w:val="auto"/>
          <w:spacing w:val="0"/>
          <w:sz w:val="32"/>
          <w:szCs w:val="32"/>
          <w:shd w:val="clear" w:fill="FFFFFF"/>
          <w:lang w:val="en-US" w:eastAsia="zh-CN"/>
        </w:rPr>
        <w:t>11时25分县消防救援大队确认现场条件后撤离现场。</w:t>
      </w:r>
    </w:p>
    <w:p w14:paraId="115EE1FD">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i w:val="0"/>
          <w:iCs w:val="0"/>
          <w:caps w:val="0"/>
          <w:color w:val="auto"/>
          <w:spacing w:val="0"/>
          <w:sz w:val="32"/>
          <w:szCs w:val="32"/>
          <w:shd w:val="clear" w:fill="FFFFFF"/>
          <w:lang w:val="en-US" w:eastAsia="zh-CN"/>
        </w:rPr>
      </w:pPr>
      <w:r>
        <w:rPr>
          <w:rFonts w:hint="eastAsia" w:ascii="楷体" w:hAnsi="楷体" w:eastAsia="楷体" w:cs="楷体"/>
          <w:i w:val="0"/>
          <w:iCs w:val="0"/>
          <w:caps w:val="0"/>
          <w:color w:val="auto"/>
          <w:spacing w:val="0"/>
          <w:sz w:val="32"/>
          <w:szCs w:val="32"/>
          <w:shd w:val="clear" w:fill="FFFFFF"/>
          <w:lang w:val="en-US" w:eastAsia="zh-CN"/>
        </w:rPr>
        <w:t>（二）事故上报情况</w:t>
      </w:r>
    </w:p>
    <w:p w14:paraId="1911770F">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val="en-US" w:eastAsia="zh-CN"/>
        </w:rPr>
      </w:pPr>
      <w:r>
        <w:rPr>
          <w:rFonts w:hint="eastAsia" w:ascii="仿宋_GB2312" w:hAnsi="仿宋_GB2312" w:eastAsia="仿宋_GB2312" w:cs="仿宋_GB2312"/>
          <w:color w:val="auto"/>
          <w:sz w:val="32"/>
          <w:szCs w:val="32"/>
          <w:lang w:val="en-US" w:eastAsia="zh-CN"/>
        </w:rPr>
        <w:t>2024年8月10日8时15分，事发现场人员董</w:t>
      </w:r>
      <w:r>
        <w:rPr>
          <w:rFonts w:hint="eastAsia" w:hAnsi="仿宋_GB2312" w:eastAsia="仿宋_GB2312" w:cs="仿宋_GB2312"/>
          <w:color w:val="auto"/>
          <w:sz w:val="32"/>
          <w:szCs w:val="32"/>
          <w:lang w:val="en-US" w:eastAsia="zh-CN"/>
        </w:rPr>
        <w:t>XX</w:t>
      </w:r>
      <w:r>
        <w:rPr>
          <w:rFonts w:hint="eastAsia" w:ascii="仿宋_GB2312" w:hAnsi="仿宋_GB2312" w:eastAsia="仿宋_GB2312" w:cs="仿宋_GB2312"/>
          <w:color w:val="auto"/>
          <w:sz w:val="32"/>
          <w:szCs w:val="32"/>
          <w:lang w:val="en-US" w:eastAsia="zh-CN"/>
        </w:rPr>
        <w:t>拨打119救援电话和110报警电话；8时30分，赵县消防救援大队向县政府电话报告；8时51分，赵县应急管理局接到县政府通知后，立即电话向石家庄市应急管理局报告；9时40分，赵县政府电话上报石家庄市政府，9时50分书面上报；9时50分，赵县应急管理局书面向石家庄市应急管理局报告。</w:t>
      </w:r>
    </w:p>
    <w:p w14:paraId="7E40809E">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（三）事故善后处置情况</w:t>
      </w:r>
    </w:p>
    <w:p w14:paraId="53AD964D">
      <w:pPr>
        <w:pStyle w:val="1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县政府迅速成立了</w:t>
      </w:r>
      <w:r>
        <w:rPr>
          <w:rFonts w:hint="eastAsia" w:ascii="仿宋_GB2312" w:hAnsi="仿宋_GB2312" w:cs="仿宋_GB2312"/>
          <w:color w:val="auto"/>
          <w:sz w:val="32"/>
          <w:szCs w:val="32"/>
          <w:lang w:val="en-US" w:eastAsia="zh-CN"/>
        </w:rPr>
        <w:t>善后处置组</w:t>
      </w:r>
      <w:r>
        <w:rPr>
          <w:rFonts w:hint="eastAsia" w:ascii="仿宋_GB2312" w:hAnsi="仿宋_GB2312" w:eastAsia="仿宋_GB2312" w:cs="仿宋_GB2312"/>
          <w:color w:val="auto"/>
          <w:sz w:val="32"/>
          <w:szCs w:val="32"/>
          <w:lang w:val="en-US" w:eastAsia="zh-CN"/>
        </w:rPr>
        <w:t>，</w:t>
      </w:r>
      <w:r>
        <w:rPr>
          <w:rFonts w:hint="eastAsia" w:ascii="仿宋_GB2312" w:hAnsi="仿宋_GB2312" w:cs="仿宋_GB2312"/>
          <w:color w:val="auto"/>
          <w:sz w:val="32"/>
          <w:szCs w:val="32"/>
          <w:lang w:val="en-US" w:eastAsia="zh-CN"/>
        </w:rPr>
        <w:t>处置组</w:t>
      </w:r>
      <w:r>
        <w:rPr>
          <w:rFonts w:hint="eastAsia" w:ascii="仿宋_GB2312" w:hAnsi="仿宋_GB2312" w:eastAsia="仿宋_GB2312" w:cs="仿宋_GB2312"/>
          <w:color w:val="auto"/>
          <w:sz w:val="32"/>
          <w:szCs w:val="32"/>
          <w:lang w:val="en-US" w:eastAsia="zh-CN"/>
        </w:rPr>
        <w:t>成员按照各自职责分工，对事故现场勘验、火灾原因调查、涉事人员的处理等工作任务立即开展行动。</w:t>
      </w:r>
      <w:r>
        <w:rPr>
          <w:rFonts w:hint="eastAsia" w:ascii="仿宋_GB2312" w:hAnsi="仿宋_GB2312" w:cs="仿宋_GB2312"/>
          <w:color w:val="auto"/>
          <w:sz w:val="32"/>
          <w:szCs w:val="32"/>
          <w:highlight w:val="none"/>
          <w:lang w:val="en-US" w:eastAsia="zh-CN"/>
        </w:rPr>
        <w:t>未造成其他社会负面影响。</w:t>
      </w:r>
    </w:p>
    <w:p w14:paraId="662547CA">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（四）事故应急处置评估</w:t>
      </w:r>
    </w:p>
    <w:p w14:paraId="74B45669">
      <w:pPr>
        <w:pStyle w:val="4"/>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sz w:val="24"/>
          <w:szCs w:val="24"/>
          <w:shd w:val="clear" w:fill="FFFFFF"/>
        </w:rPr>
      </w:pPr>
      <w:r>
        <w:rPr>
          <w:rFonts w:hint="eastAsia" w:ascii="仿宋_GB2312" w:hAnsi="仿宋_GB2312" w:eastAsia="仿宋_GB2312" w:cs="仿宋_GB2312"/>
          <w:color w:val="auto"/>
          <w:sz w:val="32"/>
          <w:szCs w:val="32"/>
          <w:lang w:val="en-US" w:eastAsia="zh-CN"/>
        </w:rPr>
        <w:t>事故发生后，县政府立即组织公安、应急、消防等部门开展应急救援及善后处置工作，现场救援工作开展有序，火场及周边区域管控有力，有效防止次生灾害发生以及人员伤亡和财产损失的进一步扩大。事故信息上报及时，善后处置有序稳妥，能够积极回应社会关切，未发生负面舆情，较好地完成了应急救援和善后处置工作。</w:t>
      </w:r>
      <w:r>
        <w:rPr>
          <w:sz w:val="21"/>
        </w:rPr>
        <mc:AlternateContent>
          <mc:Choice Requires="wpg">
            <w:drawing>
              <wp:anchor distT="0" distB="0" distL="114300" distR="114300" simplePos="0" relativeHeight="251661312" behindDoc="0" locked="0" layoutInCell="1" allowOverlap="1">
                <wp:simplePos x="0" y="0"/>
                <wp:positionH relativeFrom="column">
                  <wp:posOffset>7136765</wp:posOffset>
                </wp:positionH>
                <wp:positionV relativeFrom="paragraph">
                  <wp:posOffset>1590040</wp:posOffset>
                </wp:positionV>
                <wp:extent cx="2419350" cy="3533140"/>
                <wp:effectExtent l="6350" t="6350" r="12700" b="22860"/>
                <wp:wrapNone/>
                <wp:docPr id="182" name="组合 182"/>
                <wp:cNvGraphicFramePr/>
                <a:graphic xmlns:a="http://schemas.openxmlformats.org/drawingml/2006/main">
                  <a:graphicData uri="http://schemas.microsoft.com/office/word/2010/wordprocessingGroup">
                    <wpg:wgp>
                      <wpg:cNvGrpSpPr/>
                      <wpg:grpSpPr>
                        <a:xfrm>
                          <a:off x="0" y="0"/>
                          <a:ext cx="2419350" cy="3533140"/>
                          <a:chOff x="11522" y="2787"/>
                          <a:chExt cx="3810" cy="5564"/>
                        </a:xfrm>
                      </wpg:grpSpPr>
                      <wps:wsp>
                        <wps:cNvPr id="175" name="直接箭头连接符 175"/>
                        <wps:cNvCnPr/>
                        <wps:spPr>
                          <a:xfrm flipV="1">
                            <a:off x="14537" y="3699"/>
                            <a:ext cx="0" cy="420"/>
                          </a:xfrm>
                          <a:prstGeom prst="straightConnector1">
                            <a:avLst/>
                          </a:prstGeom>
                          <a:ln w="6350" cap="flat" cmpd="sng">
                            <a:solidFill>
                              <a:srgbClr val="000000"/>
                            </a:solidFill>
                            <a:prstDash val="solid"/>
                            <a:miter/>
                            <a:headEnd type="none" w="med" len="med"/>
                            <a:tailEnd type="arrow" w="med" len="med"/>
                          </a:ln>
                        </wps:spPr>
                        <wps:bodyPr/>
                      </wps:wsp>
                      <wps:wsp>
                        <wps:cNvPr id="176" name="矩形 176"/>
                        <wps:cNvSpPr/>
                        <wps:spPr>
                          <a:xfrm>
                            <a:off x="11522" y="2787"/>
                            <a:ext cx="3811" cy="5565"/>
                          </a:xfrm>
                          <a:prstGeom prst="rect">
                            <a:avLst/>
                          </a:prstGeom>
                          <a:noFill/>
                          <a:ln w="12700" cap="flat" cmpd="sng">
                            <a:solidFill>
                              <a:srgbClr val="000000"/>
                            </a:solidFill>
                            <a:prstDash val="solid"/>
                            <a:miter/>
                            <a:headEnd type="none" w="med" len="med"/>
                            <a:tailEnd type="none" w="med" len="med"/>
                          </a:ln>
                        </wps:spPr>
                        <wps:bodyPr anchor="ctr" anchorCtr="0" upright="1"/>
                      </wps:wsp>
                      <wps:wsp>
                        <wps:cNvPr id="177" name="任意多边形 177"/>
                        <wps:cNvSpPr/>
                        <wps:spPr>
                          <a:xfrm>
                            <a:off x="12302" y="4854"/>
                            <a:ext cx="435" cy="345"/>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78" name="矩形 178"/>
                        <wps:cNvSpPr/>
                        <wps:spPr>
                          <a:xfrm>
                            <a:off x="12467" y="6174"/>
                            <a:ext cx="419" cy="254"/>
                          </a:xfrm>
                          <a:prstGeom prst="rect">
                            <a:avLst/>
                          </a:prstGeom>
                          <a:solidFill>
                            <a:srgbClr val="000000"/>
                          </a:solidFill>
                          <a:ln w="12700" cap="flat" cmpd="sng">
                            <a:solidFill>
                              <a:srgbClr val="41719C"/>
                            </a:solidFill>
                            <a:prstDash val="solid"/>
                            <a:miter/>
                            <a:headEnd type="none" w="med" len="med"/>
                            <a:tailEnd type="none" w="med" len="med"/>
                          </a:ln>
                        </wps:spPr>
                        <wps:bodyPr anchor="ctr" anchorCtr="0" upright="1"/>
                      </wps:wsp>
                      <wps:wsp>
                        <wps:cNvPr id="179" name="爆炸形 1 179"/>
                        <wps:cNvSpPr/>
                        <wps:spPr>
                          <a:xfrm>
                            <a:off x="12557" y="6789"/>
                            <a:ext cx="300" cy="255"/>
                          </a:xfrm>
                          <a:prstGeom prst="irregularSeal1">
                            <a:avLst/>
                          </a:prstGeom>
                          <a:solidFill>
                            <a:srgbClr val="FF0000"/>
                          </a:solidFill>
                          <a:ln w="12700" cap="flat" cmpd="sng">
                            <a:solidFill>
                              <a:srgbClr val="41719C"/>
                            </a:solidFill>
                            <a:prstDash val="solid"/>
                            <a:miter/>
                            <a:headEnd type="none" w="med" len="med"/>
                            <a:tailEnd type="none" w="med" len="med"/>
                          </a:ln>
                        </wps:spPr>
                        <wps:bodyPr anchor="ctr" anchorCtr="0" upright="1"/>
                      </wps:wsp>
                      <wps:wsp>
                        <wps:cNvPr id="180" name="矩形 180"/>
                        <wps:cNvSpPr/>
                        <wps:spPr>
                          <a:xfrm>
                            <a:off x="12737" y="7359"/>
                            <a:ext cx="1275" cy="330"/>
                          </a:xfrm>
                          <a:prstGeom prst="rect">
                            <a:avLst/>
                          </a:prstGeom>
                          <a:noFill/>
                          <a:ln w="12700" cap="flat" cmpd="sng">
                            <a:solidFill>
                              <a:srgbClr val="41719C"/>
                            </a:solidFill>
                            <a:prstDash val="solid"/>
                            <a:miter/>
                            <a:headEnd type="none" w="med" len="med"/>
                            <a:tailEnd type="none" w="med" len="med"/>
                          </a:ln>
                        </wps:spPr>
                        <wps:bodyPr anchor="ctr" anchorCtr="0" upright="1"/>
                      </wps:wsp>
                      <wps:wsp>
                        <wps:cNvPr id="181" name="圆柱形 181"/>
                        <wps:cNvSpPr/>
                        <wps:spPr>
                          <a:xfrm rot="5400000">
                            <a:off x="13284" y="8018"/>
                            <a:ext cx="180" cy="357"/>
                          </a:xfrm>
                          <a:prstGeom prst="can">
                            <a:avLst>
                              <a:gd name="adj" fmla="val 25000"/>
                            </a:avLst>
                          </a:prstGeom>
                          <a:solidFill>
                            <a:srgbClr val="000000"/>
                          </a:solidFill>
                          <a:ln w="12700" cap="flat" cmpd="sng">
                            <a:solidFill>
                              <a:srgbClr val="41719C"/>
                            </a:solidFill>
                            <a:prstDash val="solid"/>
                            <a:miter/>
                            <a:headEnd type="none" w="med" len="med"/>
                            <a:tailEnd type="none" w="med" len="med"/>
                          </a:ln>
                        </wps:spPr>
                        <wps:bodyPr anchor="ctr" anchorCtr="0" upright="1"/>
                      </wps:wsp>
                    </wpg:wgp>
                  </a:graphicData>
                </a:graphic>
              </wp:anchor>
            </w:drawing>
          </mc:Choice>
          <mc:Fallback>
            <w:pict>
              <v:group id="_x0000_s1026" o:spid="_x0000_s1026" o:spt="203" style="position:absolute;left:0pt;margin-left:561.95pt;margin-top:125.2pt;height:278.2pt;width:190.5pt;z-index:251661312;mso-width-relative:page;mso-height-relative:page;" coordorigin="11522,2787" coordsize="3810,5564" o:gfxdata="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">
                <o:lock v:ext="edit" aspectratio="f"/>
                <v:shape id="_x0000_s1026" o:spid="_x0000_s1026" o:spt="32" type="#_x0000_t32" style="position:absolute;left:14537;top:3699;flip:y;height:420;width:0;" filled="f" stroked="t" coordsize="21600,21600" o:gfxdata="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VUsNvQAA&#10;ANwAAAAPAAAAAAAAAAEAIAAAACIAAABkcnMvZG93bnJldi54bWxQSwECFAAUAAAACACHTuJAMy8F&#10;njsAAAA5AAAAEAAAAAAAAAABACAAAAAMAQAAZHJzL3NoYXBleG1sLnhtbFBLBQYAAAAABgAGAFsB&#10;AAC2AwAAAAA=&#10;">
                  <v:fill on="f" focussize="0,0"/>
                  <v:stroke weight="0.5pt" color="#000000" joinstyle="miter" endarrow="open"/>
                  <v:imagedata o:title=""/>
                  <o:lock v:ext="edit" aspectratio="f"/>
                </v:shape>
                <v:rect id="_x0000_s1026" o:spid="_x0000_s1026" o:spt="1" style="position:absolute;left:11522;top:2787;height:5565;width:3811;v-text-anchor:middle;" filled="f" stroked="t" coordsize="21600,21600" o:gfxdata="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kN3SW8AAAA&#10;3AAAAA8AAAAAAAAAAQAgAAAAIgAAAGRycy9kb3ducmV2LnhtbFBLAQIUABQAAAAIAIdO4kAzLwWe&#10;OwAAADkAAAAQAAAAAAAAAAEAIAAAAAsBAABkcnMvc2hhcGV4bWwueG1sUEsFBgAAAAAGAAYAWwEA&#10;ALUDAAAAAA==&#10;">
                  <v:fill on="f" focussize="0,0"/>
                  <v:stroke weight="1pt" color="#000000" joinstyle="miter"/>
                  <v:imagedata o:title=""/>
                  <o:lock v:ext="edit" aspectratio="f"/>
                </v:rect>
                <v:shape id="_x0000_s1026" o:spid="_x0000_s1026" o:spt="100" style="position:absolute;left:12302;top:4854;height:345;width:435;v-text-anchor:middle;" fillcolor="#5B9BD5" filled="t" stroked="t" coordsize="276225,219075" o:gfxdata="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icOorsAAADc&#10;AAAADwAAAAAAAAABACAAAAAiAAAAZHJzL2Rvd25yZXYueG1sUEsBAhQAFAAAAAgAh07iQDMvBZ47&#10;AAAAOQAAABAAAAAAAAAAAQAgAAAACgEAAGRycy9zaGFwZXhtbC54bWxQSwUGAAAAAAYABgBbAQAA&#10;tAM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rect id="_x0000_s1026" o:spid="_x0000_s1026" o:spt="1" style="position:absolute;left:12467;top:6174;height:254;width:419;v-text-anchor:middle;" fillcolor="#000000" filled="t" stroked="t" coordsize="21600,21600" o:gfxdata="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Jljrr4A&#10;AADcAAAADwAAAAAAAAABACAAAAAiAAAAZHJzL2Rvd25yZXYueG1sUEsBAhQAFAAAAAgAh07iQDMv&#10;BZ47AAAAOQAAABAAAAAAAAAAAQAgAAAADQEAAGRycy9zaGFwZXhtbC54bWxQSwUGAAAAAAYABgBb&#10;AQAAtwMAAAAA&#10;">
                  <v:fill on="t" focussize="0,0"/>
                  <v:stroke weight="1pt" color="#41719C" joinstyle="miter"/>
                  <v:imagedata o:title=""/>
                  <o:lock v:ext="edit" aspectratio="f"/>
                </v:rect>
                <v:shape id="_x0000_s1026" o:spid="_x0000_s1026" o:spt="71" type="#_x0000_t71" style="position:absolute;left:12557;top:6789;height:255;width:300;v-text-anchor:middle;" fillcolor="#FF0000" filled="t" stroked="t" coordsize="21600,21600" o:gfxdata="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jpx6L4A&#10;AADcAAAADwAAAAAAAAABACAAAAAiAAAAZHJzL2Rvd25yZXYueG1sUEsBAhQAFAAAAAgAh07iQDMv&#10;BZ47AAAAOQAAABAAAAAAAAAAAQAgAAAADQEAAGRycy9zaGFwZXhtbC54bWxQSwUGAAAAAAYABgBb&#10;AQAAtwMAAAAA&#10;">
                  <v:fill on="t" focussize="0,0"/>
                  <v:stroke weight="1pt" color="#41719C" joinstyle="miter"/>
                  <v:imagedata o:title=""/>
                  <o:lock v:ext="edit" aspectratio="f"/>
                </v:shape>
                <v:rect id="_x0000_s1026" o:spid="_x0000_s1026" o:spt="1" style="position:absolute;left:12737;top:7359;height:330;width:1275;v-text-anchor:middle;" filled="f" stroked="t" coordsize="21600,21600" o:gfxdata="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EzJiu/&#10;AAAA3AAAAA8AAAAAAAAAAQAgAAAAIgAAAGRycy9kb3ducmV2LnhtbFBLAQIUABQAAAAIAIdO4kAz&#10;LwWeOwAAADkAAAAQAAAAAAAAAAEAIAAAAA4BAABkcnMvc2hhcGV4bWwueG1sUEsFBgAAAAAGAAYA&#10;WwEAALgDAAAAAA==&#10;">
                  <v:fill on="f" focussize="0,0"/>
                  <v:stroke weight="1pt" color="#41719C" joinstyle="miter"/>
                  <v:imagedata o:title=""/>
                  <o:lock v:ext="edit" aspectratio="f"/>
                </v:rect>
                <v:shape id="_x0000_s1026" o:spid="_x0000_s1026" o:spt="22" type="#_x0000_t22" style="position:absolute;left:13284;top:8018;height:357;width:180;rotation:5898240f;v-text-anchor:middle;" fillcolor="#000000" filled="t" stroked="t" coordsize="21600,21600" o:gfxdata="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aDVCvQAA&#10;ANwAAAAPAAAAAAAAAAEAIAAAACIAAABkcnMvZG93bnJldi54bWxQSwECFAAUAAAACACHTuJAMy8F&#10;njsAAAA5AAAAEAAAAAAAAAABACAAAAAMAQAAZHJzL3NoYXBleG1sLnhtbFBLBQYAAAAABgAGAFsB&#10;AAC2AwAAAAA=&#10;" adj="2723">
                  <v:fill on="t" focussize="0,0"/>
                  <v:stroke weight="1pt" color="#41719C" joinstyle="miter"/>
                  <v:imagedata o:title=""/>
                  <o:lock v:ext="edit" aspectratio="f"/>
                </v:shape>
              </v:group>
            </w:pict>
          </mc:Fallback>
        </mc:AlternateContent>
      </w:r>
      <w:r>
        <w:rPr>
          <w:sz w:val="21"/>
        </w:rPr>
        <mc:AlternateContent>
          <mc:Choice Requires="wpg">
            <w:drawing>
              <wp:anchor distT="0" distB="0" distL="114300" distR="114300" simplePos="0" relativeHeight="251660288" behindDoc="0" locked="0" layoutInCell="1" allowOverlap="1">
                <wp:simplePos x="0" y="0"/>
                <wp:positionH relativeFrom="column">
                  <wp:posOffset>7136765</wp:posOffset>
                </wp:positionH>
                <wp:positionV relativeFrom="paragraph">
                  <wp:posOffset>1590040</wp:posOffset>
                </wp:positionV>
                <wp:extent cx="2419350" cy="3533140"/>
                <wp:effectExtent l="6350" t="6350" r="12700" b="22860"/>
                <wp:wrapNone/>
                <wp:docPr id="174" name="组合 174"/>
                <wp:cNvGraphicFramePr/>
                <a:graphic xmlns:a="http://schemas.openxmlformats.org/drawingml/2006/main">
                  <a:graphicData uri="http://schemas.microsoft.com/office/word/2010/wordprocessingGroup">
                    <wpg:wgp>
                      <wpg:cNvGrpSpPr/>
                      <wpg:grpSpPr>
                        <a:xfrm>
                          <a:off x="0" y="0"/>
                          <a:ext cx="2419350" cy="3533140"/>
                          <a:chOff x="11522" y="2787"/>
                          <a:chExt cx="3810" cy="5564"/>
                        </a:xfrm>
                      </wpg:grpSpPr>
                      <wps:wsp>
                        <wps:cNvPr id="167" name="直接箭头连接符 167"/>
                        <wps:cNvCnPr/>
                        <wps:spPr>
                          <a:xfrm flipV="1">
                            <a:off x="14537" y="3699"/>
                            <a:ext cx="0" cy="420"/>
                          </a:xfrm>
                          <a:prstGeom prst="straightConnector1">
                            <a:avLst/>
                          </a:prstGeom>
                          <a:ln w="6350" cap="flat" cmpd="sng">
                            <a:solidFill>
                              <a:srgbClr val="000000"/>
                            </a:solidFill>
                            <a:prstDash val="solid"/>
                            <a:miter/>
                            <a:headEnd type="none" w="med" len="med"/>
                            <a:tailEnd type="arrow" w="med" len="med"/>
                          </a:ln>
                        </wps:spPr>
                        <wps:bodyPr/>
                      </wps:wsp>
                      <wps:wsp>
                        <wps:cNvPr id="168" name="矩形 168"/>
                        <wps:cNvSpPr/>
                        <wps:spPr>
                          <a:xfrm>
                            <a:off x="11522" y="2787"/>
                            <a:ext cx="3811" cy="5565"/>
                          </a:xfrm>
                          <a:prstGeom prst="rect">
                            <a:avLst/>
                          </a:prstGeom>
                          <a:noFill/>
                          <a:ln w="12700" cap="flat" cmpd="sng">
                            <a:solidFill>
                              <a:srgbClr val="000000"/>
                            </a:solidFill>
                            <a:prstDash val="solid"/>
                            <a:miter/>
                            <a:headEnd type="none" w="med" len="med"/>
                            <a:tailEnd type="none" w="med" len="med"/>
                          </a:ln>
                        </wps:spPr>
                        <wps:bodyPr anchor="ctr" anchorCtr="0" upright="1"/>
                      </wps:wsp>
                      <wps:wsp>
                        <wps:cNvPr id="169" name="任意多边形 169"/>
                        <wps:cNvSpPr/>
                        <wps:spPr>
                          <a:xfrm>
                            <a:off x="12302" y="4854"/>
                            <a:ext cx="435" cy="345"/>
                          </a:xfrm>
                          <a:custGeom>
                            <a:avLst/>
                            <a:gdLst/>
                            <a:ahLst/>
                            <a:cxnLst>
                              <a:cxn ang="0">
                                <a:pos x="276225" y="109537"/>
                              </a:cxn>
                              <a:cxn ang="5373952">
                                <a:pos x="138112" y="219075"/>
                              </a:cxn>
                              <a:cxn ang="10747904">
                                <a:pos x="0" y="109537"/>
                              </a:cxn>
                              <a:cxn ang="16187392">
                                <a:pos x="138112" y="0"/>
                              </a:cxn>
                            </a:cxnLst>
                            <a:pathLst>
                              <a:path w="276225" h="219075">
                                <a:moveTo>
                                  <a:pt x="36513" y="0"/>
                                </a:moveTo>
                                <a:lnTo>
                                  <a:pt x="239711" y="0"/>
                                </a:lnTo>
                                <a:lnTo>
                                  <a:pt x="276225" y="36513"/>
                                </a:lnTo>
                                <a:lnTo>
                                  <a:pt x="276225" y="219075"/>
                                </a:lnTo>
                                <a:lnTo>
                                  <a:pt x="276225" y="219075"/>
                                </a:lnTo>
                                <a:lnTo>
                                  <a:pt x="0" y="219075"/>
                                </a:lnTo>
                                <a:lnTo>
                                  <a:pt x="0" y="219075"/>
                                </a:lnTo>
                                <a:lnTo>
                                  <a:pt x="0" y="36513"/>
                                </a:lnTo>
                                <a:close/>
                              </a:path>
                            </a:pathLst>
                          </a:custGeom>
                          <a:solidFill>
                            <a:srgbClr val="5B9BD5"/>
                          </a:solidFill>
                          <a:ln w="12700" cap="flat" cmpd="sng">
                            <a:solidFill>
                              <a:srgbClr val="41719C"/>
                            </a:solidFill>
                            <a:prstDash val="solid"/>
                            <a:miter/>
                            <a:headEnd type="none" w="med" len="med"/>
                            <a:tailEnd type="none" w="med" len="med"/>
                          </a:ln>
                        </wps:spPr>
                        <wps:bodyPr anchor="ctr" anchorCtr="0" upright="1"/>
                      </wps:wsp>
                      <wps:wsp>
                        <wps:cNvPr id="170" name="矩形 170"/>
                        <wps:cNvSpPr/>
                        <wps:spPr>
                          <a:xfrm>
                            <a:off x="12467" y="6174"/>
                            <a:ext cx="419" cy="254"/>
                          </a:xfrm>
                          <a:prstGeom prst="rect">
                            <a:avLst/>
                          </a:prstGeom>
                          <a:solidFill>
                            <a:srgbClr val="000000"/>
                          </a:solidFill>
                          <a:ln w="12700" cap="flat" cmpd="sng">
                            <a:solidFill>
                              <a:srgbClr val="41719C"/>
                            </a:solidFill>
                            <a:prstDash val="solid"/>
                            <a:miter/>
                            <a:headEnd type="none" w="med" len="med"/>
                            <a:tailEnd type="none" w="med" len="med"/>
                          </a:ln>
                        </wps:spPr>
                        <wps:bodyPr anchor="ctr" anchorCtr="0" upright="1"/>
                      </wps:wsp>
                      <wps:wsp>
                        <wps:cNvPr id="171" name="爆炸形 1 171"/>
                        <wps:cNvSpPr/>
                        <wps:spPr>
                          <a:xfrm>
                            <a:off x="12557" y="6789"/>
                            <a:ext cx="300" cy="255"/>
                          </a:xfrm>
                          <a:prstGeom prst="irregularSeal1">
                            <a:avLst/>
                          </a:prstGeom>
                          <a:solidFill>
                            <a:srgbClr val="FF0000"/>
                          </a:solidFill>
                          <a:ln w="12700" cap="flat" cmpd="sng">
                            <a:solidFill>
                              <a:srgbClr val="41719C"/>
                            </a:solidFill>
                            <a:prstDash val="solid"/>
                            <a:miter/>
                            <a:headEnd type="none" w="med" len="med"/>
                            <a:tailEnd type="none" w="med" len="med"/>
                          </a:ln>
                        </wps:spPr>
                        <wps:bodyPr anchor="ctr" anchorCtr="0" upright="1"/>
                      </wps:wsp>
                      <wps:wsp>
                        <wps:cNvPr id="172" name="矩形 172"/>
                        <wps:cNvSpPr/>
                        <wps:spPr>
                          <a:xfrm>
                            <a:off x="12737" y="7359"/>
                            <a:ext cx="1275" cy="330"/>
                          </a:xfrm>
                          <a:prstGeom prst="rect">
                            <a:avLst/>
                          </a:prstGeom>
                          <a:noFill/>
                          <a:ln w="12700" cap="flat" cmpd="sng">
                            <a:solidFill>
                              <a:srgbClr val="41719C"/>
                            </a:solidFill>
                            <a:prstDash val="solid"/>
                            <a:miter/>
                            <a:headEnd type="none" w="med" len="med"/>
                            <a:tailEnd type="none" w="med" len="med"/>
                          </a:ln>
                        </wps:spPr>
                        <wps:bodyPr anchor="ctr" anchorCtr="0" upright="1"/>
                      </wps:wsp>
                      <wps:wsp>
                        <wps:cNvPr id="173" name="圆柱形 173"/>
                        <wps:cNvSpPr/>
                        <wps:spPr>
                          <a:xfrm rot="5400000">
                            <a:off x="13284" y="8018"/>
                            <a:ext cx="180" cy="357"/>
                          </a:xfrm>
                          <a:prstGeom prst="can">
                            <a:avLst>
                              <a:gd name="adj" fmla="val 25000"/>
                            </a:avLst>
                          </a:prstGeom>
                          <a:solidFill>
                            <a:srgbClr val="000000"/>
                          </a:solidFill>
                          <a:ln w="12700" cap="flat" cmpd="sng">
                            <a:solidFill>
                              <a:srgbClr val="41719C"/>
                            </a:solidFill>
                            <a:prstDash val="solid"/>
                            <a:miter/>
                            <a:headEnd type="none" w="med" len="med"/>
                            <a:tailEnd type="none" w="med" len="med"/>
                          </a:ln>
                        </wps:spPr>
                        <wps:bodyPr anchor="ctr" anchorCtr="0" upright="1"/>
                      </wps:wsp>
                    </wpg:wgp>
                  </a:graphicData>
                </a:graphic>
              </wp:anchor>
            </w:drawing>
          </mc:Choice>
          <mc:Fallback>
            <w:pict>
              <v:group id="_x0000_s1026" o:spid="_x0000_s1026" o:spt="203" style="position:absolute;left:0pt;margin-left:561.95pt;margin-top:125.2pt;height:278.2pt;width:190.5pt;z-index:251660288;mso-width-relative:page;mso-height-relative:page;" coordorigin="11522,2787" coordsize="3810,5564" o:gfxdata="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">
                <o:lock v:ext="edit" aspectratio="f"/>
                <v:shape id="_x0000_s1026" o:spid="_x0000_s1026" o:spt="32" type="#_x0000_t32" style="position:absolute;left:14537;top:3699;flip:y;height:420;width:0;" filled="f" stroked="t" coordsize="21600,21600" o:gfxdata="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BLmPLsAAADc&#10;AAAADwAAAAAAAAABACAAAAAiAAAAZHJzL2Rvd25yZXYueG1sUEsBAhQAFAAAAAgAh07iQDMvBZ47&#10;AAAAOQAAABAAAAAAAAAAAQAgAAAACgEAAGRycy9zaGFwZXhtbC54bWxQSwUGAAAAAAYABgBbAQAA&#10;tAMAAAAA&#10;">
                  <v:fill on="f" focussize="0,0"/>
                  <v:stroke weight="0.5pt" color="#000000" joinstyle="miter" endarrow="open"/>
                  <v:imagedata o:title=""/>
                  <o:lock v:ext="edit" aspectratio="f"/>
                </v:shape>
                <v:rect id="_x0000_s1026" o:spid="_x0000_s1026" o:spt="1" style="position:absolute;left:11522;top:2787;height:5565;width:3811;v-text-anchor:middle;" filled="f" stroked="t" coordsize="21600,21600" o:gfxdata="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IHehG/&#10;AAAA3AAAAA8AAAAAAAAAAQAgAAAAIgAAAGRycy9kb3ducmV2LnhtbFBLAQIUABQAAAAIAIdO4kAz&#10;LwWeOwAAADkAAAAQAAAAAAAAAAEAIAAAAA4BAABkcnMvc2hhcGV4bWwueG1sUEsFBgAAAAAGAAYA&#10;WwEAALgDAAAAAA==&#10;">
                  <v:fill on="f" focussize="0,0"/>
                  <v:stroke weight="1pt" color="#000000" joinstyle="miter"/>
                  <v:imagedata o:title=""/>
                  <o:lock v:ext="edit" aspectratio="f"/>
                </v:rect>
                <v:shape id="_x0000_s1026" o:spid="_x0000_s1026" o:spt="100" style="position:absolute;left:12302;top:4854;height:345;width:435;v-text-anchor:middle;" fillcolor="#5B9BD5" filled="t" stroked="t" coordsize="276225,219075" o:gfxdata="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2plrsAAADc&#10;AAAADwAAAAAAAAABACAAAAAiAAAAZHJzL2Rvd25yZXYueG1sUEsBAhQAFAAAAAgAh07iQDMvBZ47&#10;AAAAOQAAABAAAAAAAAAAAQAgAAAACgEAAGRycy9zaGFwZXhtbC54bWxQSwUGAAAAAAYABgBbAQAA&#10;tAMAAAAA&#10;" path="m36513,0l239711,0,276225,36513,276225,219075,276225,219075,0,219075,0,219075,0,36513xe">
                  <v:path o:connectlocs="276225,109537;138112,219075;0,109537;138112,0" o:connectangles="0,82,164,247"/>
                  <v:fill on="t" focussize="0,0"/>
                  <v:stroke weight="1pt" color="#41719C" joinstyle="miter"/>
                  <v:imagedata o:title=""/>
                  <o:lock v:ext="edit" aspectratio="f"/>
                </v:shape>
                <v:rect id="_x0000_s1026" o:spid="_x0000_s1026" o:spt="1" style="position:absolute;left:12467;top:6174;height:254;width:419;v-text-anchor:middle;" fillcolor="#000000" filled="t" stroked="t" coordsize="21600,21600" o:gfxdata="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u9vqL4A&#10;AADcAAAADwAAAAAAAAABACAAAAAiAAAAZHJzL2Rvd25yZXYueG1sUEsBAhQAFAAAAAgAh07iQDMv&#10;BZ47AAAAOQAAABAAAAAAAAAAAQAgAAAADQEAAGRycy9zaGFwZXhtbC54bWxQSwUGAAAAAAYABgBb&#10;AQAAtwMAAAAA&#10;">
                  <v:fill on="t" focussize="0,0"/>
                  <v:stroke weight="1pt" color="#41719C" joinstyle="miter"/>
                  <v:imagedata o:title=""/>
                  <o:lock v:ext="edit" aspectratio="f"/>
                </v:rect>
                <v:shape id="_x0000_s1026" o:spid="_x0000_s1026" o:spt="71" type="#_x0000_t71" style="position:absolute;left:12557;top:6789;height:255;width:300;v-text-anchor:middle;" fillcolor="#FF0000" filled="t" stroked="t" coordsize="21600,21600" o:gfxdata="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TH3uvQAA&#10;ANwAAAAPAAAAAAAAAAEAIAAAACIAAABkcnMvZG93bnJldi54bWxQSwECFAAUAAAACACHTuJAMy8F&#10;njsAAAA5AAAAEAAAAAAAAAABACAAAAAMAQAAZHJzL3NoYXBleG1sLnhtbFBLBQYAAAAABgAGAFsB&#10;AAC2AwAAAAA=&#10;">
                  <v:fill on="t" focussize="0,0"/>
                  <v:stroke weight="1pt" color="#41719C" joinstyle="miter"/>
                  <v:imagedata o:title=""/>
                  <o:lock v:ext="edit" aspectratio="f"/>
                </v:shape>
                <v:rect id="_x0000_s1026" o:spid="_x0000_s1026" o:spt="1" style="position:absolute;left:12737;top:7359;height:330;width:1275;v-text-anchor:middle;" filled="f" stroked="t" coordsize="21600,21600" o:gfxdata="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eG3gvQAA&#10;ANwAAAAPAAAAAAAAAAEAIAAAACIAAABkcnMvZG93bnJldi54bWxQSwECFAAUAAAACACHTuJAMy8F&#10;njsAAAA5AAAAEAAAAAAAAAABACAAAAAMAQAAZHJzL3NoYXBleG1sLnhtbFBLBQYAAAAABgAGAFsB&#10;AAC2AwAAAAA=&#10;">
                  <v:fill on="f" focussize="0,0"/>
                  <v:stroke weight="1pt" color="#41719C" joinstyle="miter"/>
                  <v:imagedata o:title=""/>
                  <o:lock v:ext="edit" aspectratio="f"/>
                </v:rect>
                <v:shape id="_x0000_s1026" o:spid="_x0000_s1026" o:spt="22" type="#_x0000_t22" style="position:absolute;left:13284;top:8018;height:357;width:180;rotation:5898240f;v-text-anchor:middle;" fillcolor="#000000" filled="t" stroked="t" coordsize="21600,21600" o:gfxdata="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I36JvQAA&#10;ANwAAAAPAAAAAAAAAAEAIAAAACIAAABkcnMvZG93bnJldi54bWxQSwECFAAUAAAACACHTuJAMy8F&#10;njsAAAA5AAAAEAAAAAAAAAABACAAAAAMAQAAZHJzL3NoYXBleG1sLnhtbFBLBQYAAAAABgAGAFsB&#10;AAC2AwAAAAA=&#10;" adj="2723">
                  <v:fill on="t" focussize="0,0"/>
                  <v:stroke weight="1pt" color="#41719C" joinstyle="miter"/>
                  <v:imagedata o:title=""/>
                  <o:lock v:ext="edit" aspectratio="f"/>
                </v:shape>
              </v:group>
            </w:pict>
          </mc:Fallback>
        </mc:AlternateContent>
      </w:r>
    </w:p>
    <w:p w14:paraId="61FA6E53">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三、事故发生原因</w:t>
      </w:r>
    </w:p>
    <w:p w14:paraId="32DBC007">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（一）直接原因</w:t>
      </w:r>
    </w:p>
    <w:p w14:paraId="6D7C5263">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作业人员使用电焊作业过程中产生的高温焊渣引燃地面及墙面的聚氨酯</w:t>
      </w:r>
      <w:r>
        <w:rPr>
          <w:rFonts w:hint="eastAsia" w:ascii="仿宋_GB2312" w:hAnsi="仿宋_GB2312" w:eastAsia="仿宋_GB2312" w:cs="仿宋_GB2312"/>
          <w:sz w:val="32"/>
          <w:szCs w:val="32"/>
          <w:lang w:eastAsia="zh-CN"/>
        </w:rPr>
        <w:t>保温材料</w:t>
      </w:r>
      <w:r>
        <w:rPr>
          <w:rFonts w:hint="eastAsia" w:ascii="仿宋_GB2312" w:hAnsi="仿宋_GB2312" w:eastAsia="仿宋_GB2312" w:cs="仿宋_GB2312"/>
          <w:sz w:val="32"/>
          <w:szCs w:val="32"/>
        </w:rPr>
        <w:t>引发火灾。</w:t>
      </w:r>
    </w:p>
    <w:p w14:paraId="384F5A5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（二）间接原因</w:t>
      </w:r>
    </w:p>
    <w:p w14:paraId="3E4F490D">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eastAsia" w:ascii="Times New Roman" w:hAnsi="Times New Roman" w:eastAsia="仿宋_GB2312" w:cs="仿宋_GB2312"/>
          <w:b/>
          <w:bCs/>
          <w:kern w:val="2"/>
          <w:sz w:val="32"/>
          <w:szCs w:val="32"/>
          <w:lang w:val="en-US" w:eastAsia="zh-CN" w:bidi="ar-SA"/>
        </w:rPr>
      </w:pPr>
      <w:r>
        <w:rPr>
          <w:rFonts w:hint="eastAsia" w:ascii="Times New Roman" w:hAnsi="Times New Roman" w:eastAsia="仿宋_GB2312" w:cs="仿宋_GB2312"/>
          <w:b/>
          <w:bCs/>
          <w:kern w:val="2"/>
          <w:sz w:val="32"/>
          <w:szCs w:val="32"/>
          <w:lang w:val="en-US" w:eastAsia="zh-CN" w:bidi="ar-SA"/>
        </w:rPr>
        <w:t>1.满昕服装公司未依法落实安全生产主体责任。</w:t>
      </w:r>
    </w:p>
    <w:p w14:paraId="103354B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val="0"/>
          <w:bCs w:val="0"/>
          <w:color w:val="auto"/>
          <w:sz w:val="32"/>
          <w:szCs w:val="32"/>
          <w:lang w:val="en-US" w:eastAsia="zh-CN"/>
        </w:rPr>
        <w:t>（1）</w:t>
      </w:r>
      <w:r>
        <w:rPr>
          <w:rFonts w:hint="eastAsia" w:ascii="仿宋_GB2312" w:hAnsi="仿宋_GB2312" w:eastAsia="仿宋_GB2312" w:cs="仿宋_GB2312"/>
          <w:b w:val="0"/>
          <w:bCs w:val="0"/>
          <w:kern w:val="2"/>
          <w:sz w:val="32"/>
          <w:szCs w:val="32"/>
          <w:lang w:val="en-US" w:eastAsia="zh-CN" w:bidi="ar-SA"/>
        </w:rPr>
        <w:t>未按规定建立健全安全生产管理体系。</w:t>
      </w:r>
      <w:r>
        <w:rPr>
          <w:rFonts w:hint="eastAsia" w:ascii="仿宋_GB2312" w:hAnsi="仿宋_GB2312" w:eastAsia="仿宋_GB2312" w:cs="仿宋_GB2312"/>
          <w:kern w:val="2"/>
          <w:sz w:val="32"/>
          <w:szCs w:val="32"/>
          <w:lang w:val="en-US" w:eastAsia="zh-CN" w:bidi="ar-SA"/>
        </w:rPr>
        <w:t>未建立健全本单位全员安全生产责任制和安全生产管理制度</w:t>
      </w:r>
      <w:r>
        <w:rPr>
          <w:rStyle w:val="12"/>
          <w:rFonts w:hint="eastAsia" w:ascii="仿宋_GB2312" w:hAnsi="仿宋_GB2312" w:eastAsia="仿宋_GB2312" w:cs="仿宋_GB2312"/>
          <w:kern w:val="2"/>
          <w:sz w:val="32"/>
          <w:szCs w:val="32"/>
          <w:lang w:val="en-US" w:eastAsia="zh-CN" w:bidi="ar-SA"/>
        </w:rPr>
        <w:t>[</w:t>
      </w:r>
      <w:r>
        <w:rPr>
          <w:rStyle w:val="12"/>
          <w:rFonts w:hint="eastAsia" w:ascii="仿宋_GB2312" w:hAnsi="仿宋_GB2312" w:eastAsia="仿宋_GB2312" w:cs="仿宋_GB2312"/>
          <w:kern w:val="2"/>
          <w:sz w:val="32"/>
          <w:szCs w:val="32"/>
          <w:lang w:val="en-US" w:eastAsia="zh-CN" w:bidi="ar-SA"/>
        </w:rPr>
        <w:footnoteReference w:id="0"/>
      </w:r>
      <w:r>
        <w:rPr>
          <w:rStyle w:val="12"/>
          <w:rFonts w:hint="eastAsia"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。未建立隐患排查治理制度</w:t>
      </w:r>
      <w:r>
        <w:rPr>
          <w:rFonts w:hint="eastAsia" w:ascii="仿宋_GB2312" w:hAnsi="仿宋_GB2312" w:eastAsia="仿宋_GB2312" w:cs="仿宋_GB2312"/>
          <w:kern w:val="2"/>
          <w:sz w:val="32"/>
          <w:szCs w:val="32"/>
          <w:vertAlign w:val="superscript"/>
          <w:lang w:val="en-US" w:eastAsia="zh-CN" w:bidi="ar-SA"/>
        </w:rPr>
        <w:t>[</w:t>
      </w:r>
      <w:r>
        <w:rPr>
          <w:rFonts w:hint="eastAsia" w:ascii="仿宋_GB2312" w:hAnsi="仿宋_GB2312" w:eastAsia="仿宋_GB2312" w:cs="仿宋_GB2312"/>
          <w:kern w:val="2"/>
          <w:sz w:val="32"/>
          <w:szCs w:val="32"/>
          <w:vertAlign w:val="superscript"/>
          <w:lang w:val="en-US" w:eastAsia="zh-CN" w:bidi="ar-SA"/>
        </w:rPr>
        <w:footnoteReference w:id="1"/>
      </w:r>
      <w:r>
        <w:rPr>
          <w:rFonts w:hint="eastAsia" w:ascii="仿宋_GB2312" w:hAnsi="仿宋_GB2312" w:eastAsia="仿宋_GB2312" w:cs="仿宋_GB2312"/>
          <w:kern w:val="2"/>
          <w:sz w:val="32"/>
          <w:szCs w:val="32"/>
          <w:vertAlign w:val="superscript"/>
          <w:lang w:val="en-US" w:eastAsia="zh-CN" w:bidi="ar-SA"/>
        </w:rPr>
        <w:t>]</w:t>
      </w:r>
      <w:r>
        <w:rPr>
          <w:rFonts w:hint="eastAsia" w:ascii="仿宋_GB2312" w:hAnsi="仿宋_GB2312" w:eastAsia="仿宋_GB2312" w:cs="仿宋_GB2312"/>
          <w:kern w:val="2"/>
          <w:sz w:val="32"/>
          <w:szCs w:val="32"/>
          <w:lang w:val="en-US" w:eastAsia="zh-CN" w:bidi="ar-SA"/>
        </w:rPr>
        <w:t>。</w:t>
      </w:r>
    </w:p>
    <w:p w14:paraId="1E624CB2">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kern w:val="2"/>
          <w:sz w:val="32"/>
          <w:szCs w:val="32"/>
          <w:lang w:val="en-US" w:eastAsia="zh-CN" w:bidi="ar-SA"/>
        </w:rPr>
        <w:t>（2）动火作业管理不到位。</w:t>
      </w:r>
      <w:r>
        <w:rPr>
          <w:rFonts w:hint="eastAsia" w:ascii="仿宋_GB2312" w:hAnsi="仿宋_GB2312" w:eastAsia="仿宋_GB2312" w:cs="仿宋_GB2312"/>
          <w:sz w:val="32"/>
          <w:szCs w:val="32"/>
        </w:rPr>
        <w:t>未指定安全生产管理人员进行现场安全检查和监督</w:t>
      </w:r>
      <w:r>
        <w:rPr>
          <w:rFonts w:hint="eastAsia" w:ascii="仿宋_GB2312" w:hAnsi="仿宋_GB2312" w:eastAsia="仿宋_GB2312" w:cs="仿宋_GB2312"/>
          <w:sz w:val="32"/>
          <w:szCs w:val="32"/>
          <w:vertAlign w:val="superscript"/>
        </w:rPr>
        <w:t>[</w:t>
      </w:r>
      <w:r>
        <w:rPr>
          <w:rFonts w:hint="eastAsia" w:ascii="仿宋_GB2312" w:hAnsi="仿宋_GB2312" w:eastAsia="仿宋_GB2312" w:cs="仿宋_GB2312"/>
          <w:sz w:val="32"/>
          <w:szCs w:val="32"/>
          <w:vertAlign w:val="superscript"/>
        </w:rPr>
        <w:footnoteReference w:id="2"/>
      </w:r>
      <w:r>
        <w:rPr>
          <w:rFonts w:hint="eastAsia" w:ascii="仿宋_GB2312" w:hAnsi="仿宋_GB2312" w:eastAsia="仿宋_GB2312" w:cs="仿宋_GB2312"/>
          <w:sz w:val="32"/>
          <w:szCs w:val="32"/>
          <w:vertAlign w:val="superscript"/>
        </w:rPr>
        <w:t>]</w:t>
      </w:r>
      <w:r>
        <w:rPr>
          <w:rFonts w:hint="eastAsia" w:ascii="仿宋_GB2312" w:hAnsi="仿宋_GB2312" w:eastAsia="仿宋_GB2312" w:cs="仿宋_GB2312"/>
          <w:sz w:val="32"/>
          <w:szCs w:val="32"/>
        </w:rPr>
        <w:t>;作业前未按规定制定动火作业</w:t>
      </w:r>
      <w:r>
        <w:rPr>
          <w:rFonts w:hint="eastAsia" w:ascii="仿宋_GB2312" w:hAnsi="仿宋_GB2312" w:eastAsia="仿宋_GB2312" w:cs="仿宋_GB2312"/>
          <w:sz w:val="32"/>
          <w:szCs w:val="32"/>
          <w:lang w:eastAsia="zh-CN"/>
        </w:rPr>
        <w:t>方</w:t>
      </w:r>
      <w:r>
        <w:rPr>
          <w:rFonts w:hint="eastAsia" w:ascii="仿宋_GB2312" w:hAnsi="仿宋_GB2312" w:eastAsia="仿宋_GB2312" w:cs="仿宋_GB2312"/>
          <w:sz w:val="32"/>
          <w:szCs w:val="32"/>
        </w:rPr>
        <w:t>案</w:t>
      </w:r>
      <w:r>
        <w:rPr>
          <w:rFonts w:hint="eastAsia" w:ascii="仿宋_GB2312" w:hAnsi="仿宋_GB2312" w:eastAsia="仿宋_GB2312" w:cs="仿宋_GB2312"/>
          <w:sz w:val="32"/>
          <w:szCs w:val="32"/>
          <w:lang w:eastAsia="zh-CN"/>
        </w:rPr>
        <w:t>和应急处置预案</w:t>
      </w:r>
      <w:r>
        <w:rPr>
          <w:rFonts w:hint="eastAsia" w:ascii="仿宋_GB2312" w:hAnsi="仿宋_GB2312" w:eastAsia="仿宋_GB2312" w:cs="仿宋_GB2312"/>
          <w:sz w:val="32"/>
          <w:szCs w:val="32"/>
          <w:vertAlign w:val="superscript"/>
        </w:rPr>
        <w:t>[</w:t>
      </w:r>
      <w:r>
        <w:rPr>
          <w:rFonts w:hint="eastAsia" w:ascii="仿宋_GB2312" w:hAnsi="仿宋_GB2312" w:eastAsia="仿宋_GB2312" w:cs="仿宋_GB2312"/>
          <w:sz w:val="32"/>
          <w:szCs w:val="32"/>
          <w:vertAlign w:val="superscript"/>
        </w:rPr>
        <w:footnoteReference w:id="3"/>
      </w:r>
      <w:r>
        <w:rPr>
          <w:rFonts w:hint="eastAsia" w:ascii="仿宋_GB2312" w:hAnsi="仿宋_GB2312" w:eastAsia="仿宋_GB2312" w:cs="仿宋_GB2312"/>
          <w:sz w:val="32"/>
          <w:szCs w:val="32"/>
          <w:vertAlign w:val="superscript"/>
        </w:rPr>
        <w:t>]</w:t>
      </w:r>
      <w:r>
        <w:rPr>
          <w:rFonts w:hint="eastAsia" w:ascii="仿宋_GB2312" w:hAnsi="仿宋_GB2312" w:eastAsia="仿宋_GB2312" w:cs="仿宋_GB2312"/>
          <w:sz w:val="32"/>
          <w:szCs w:val="32"/>
          <w:lang w:eastAsia="zh-CN"/>
        </w:rPr>
        <w:t>。</w:t>
      </w:r>
    </w:p>
    <w:p w14:paraId="3B468DD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3</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kern w:val="2"/>
          <w:sz w:val="32"/>
          <w:szCs w:val="32"/>
          <w:lang w:val="en-US" w:eastAsia="zh-CN" w:bidi="ar-SA"/>
        </w:rPr>
        <w:t>安全风险辨识管控、隐患排查治理不到位</w:t>
      </w:r>
      <w:r>
        <w:rPr>
          <w:rFonts w:hint="eastAsia" w:ascii="仿宋_GB2312" w:hAnsi="仿宋_GB2312" w:eastAsia="仿宋_GB2312" w:cs="仿宋_GB2312"/>
          <w:b w:val="0"/>
          <w:bCs w:val="0"/>
          <w:sz w:val="32"/>
          <w:szCs w:val="32"/>
          <w:vertAlign w:val="superscript"/>
        </w:rPr>
        <w:t>[</w:t>
      </w:r>
      <w:r>
        <w:rPr>
          <w:rFonts w:hint="eastAsia" w:ascii="仿宋_GB2312" w:hAnsi="仿宋_GB2312" w:eastAsia="仿宋_GB2312" w:cs="仿宋_GB2312"/>
          <w:b w:val="0"/>
          <w:bCs w:val="0"/>
          <w:sz w:val="32"/>
          <w:szCs w:val="32"/>
          <w:vertAlign w:val="superscript"/>
        </w:rPr>
        <w:footnoteReference w:id="4"/>
      </w:r>
      <w:r>
        <w:rPr>
          <w:rFonts w:hint="eastAsia" w:ascii="仿宋_GB2312" w:hAnsi="仿宋_GB2312" w:eastAsia="仿宋_GB2312" w:cs="仿宋_GB2312"/>
          <w:b w:val="0"/>
          <w:bCs w:val="0"/>
          <w:sz w:val="32"/>
          <w:szCs w:val="32"/>
          <w:vertAlign w:val="superscript"/>
        </w:rPr>
        <w:t>]</w:t>
      </w:r>
      <w:r>
        <w:rPr>
          <w:rStyle w:val="12"/>
          <w:rFonts w:hint="eastAsia" w:ascii="仿宋_GB2312" w:hAnsi="仿宋_GB2312" w:eastAsia="仿宋_GB2312" w:cs="仿宋_GB2312"/>
          <w:b w:val="0"/>
          <w:bCs w:val="0"/>
          <w:sz w:val="32"/>
          <w:szCs w:val="32"/>
          <w:lang w:val="en-US" w:eastAsia="zh-CN"/>
        </w:rPr>
        <w:t>[</w:t>
      </w:r>
      <w:r>
        <w:rPr>
          <w:rStyle w:val="12"/>
          <w:rFonts w:hint="eastAsia" w:ascii="仿宋_GB2312" w:hAnsi="仿宋_GB2312" w:eastAsia="仿宋_GB2312" w:cs="仿宋_GB2312"/>
          <w:b w:val="0"/>
          <w:bCs w:val="0"/>
          <w:sz w:val="32"/>
          <w:szCs w:val="32"/>
          <w:lang w:val="en-US" w:eastAsia="zh-CN"/>
        </w:rPr>
        <w:footnoteReference w:id="5"/>
      </w:r>
      <w:r>
        <w:rPr>
          <w:rStyle w:val="12"/>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sz w:val="32"/>
          <w:szCs w:val="32"/>
          <w:lang w:eastAsia="zh-CN"/>
        </w:rPr>
        <w:t>。未按规定开展风险因素辨识，未识别出使用电焊机切割存在易燃聚氨酯保温材料的金属件可能引起着火的风险；</w:t>
      </w:r>
      <w:r>
        <w:rPr>
          <w:rFonts w:hint="eastAsia" w:ascii="仿宋_GB2312" w:hAnsi="仿宋_GB2312" w:eastAsia="仿宋_GB2312" w:cs="仿宋_GB2312"/>
          <w:b w:val="0"/>
          <w:bCs w:val="0"/>
          <w:kern w:val="2"/>
          <w:sz w:val="32"/>
          <w:szCs w:val="32"/>
          <w:lang w:val="en-US" w:eastAsia="zh-CN" w:bidi="ar-SA"/>
        </w:rPr>
        <w:t>未对作业场所存在的安全隐患进行排查治理。</w:t>
      </w:r>
    </w:p>
    <w:p w14:paraId="28888AD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val="0"/>
          <w:bCs w:val="0"/>
          <w:kern w:val="2"/>
          <w:sz w:val="32"/>
          <w:szCs w:val="32"/>
          <w:lang w:val="en-US" w:eastAsia="zh-CN" w:bidi="ar-SA"/>
        </w:rPr>
        <w:t>安全生产教育培训不到位。</w:t>
      </w:r>
      <w:r>
        <w:rPr>
          <w:rFonts w:hint="eastAsia" w:ascii="仿宋_GB2312" w:hAnsi="仿宋_GB2312" w:eastAsia="仿宋_GB2312" w:cs="仿宋_GB2312"/>
          <w:kern w:val="2"/>
          <w:sz w:val="32"/>
          <w:szCs w:val="32"/>
          <w:lang w:val="en-US" w:eastAsia="zh-CN" w:bidi="ar-SA"/>
        </w:rPr>
        <w:t>未落实安全生产教育和培训制度，未如实记录安全生产教育和培训情况</w:t>
      </w:r>
      <w:r>
        <w:rPr>
          <w:rFonts w:hint="eastAsia" w:ascii="仿宋_GB2312" w:hAnsi="仿宋_GB2312" w:eastAsia="仿宋_GB2312" w:cs="仿宋_GB2312"/>
          <w:kern w:val="2"/>
          <w:sz w:val="32"/>
          <w:szCs w:val="32"/>
          <w:vertAlign w:val="superscript"/>
          <w:lang w:val="en-US" w:eastAsia="zh-CN" w:bidi="ar-SA"/>
        </w:rPr>
        <w:t>[</w:t>
      </w:r>
      <w:r>
        <w:rPr>
          <w:rFonts w:hint="eastAsia" w:ascii="仿宋_GB2312" w:hAnsi="仿宋_GB2312" w:eastAsia="仿宋_GB2312" w:cs="仿宋_GB2312"/>
          <w:kern w:val="2"/>
          <w:sz w:val="32"/>
          <w:szCs w:val="32"/>
          <w:vertAlign w:val="superscript"/>
          <w:lang w:val="en-US" w:eastAsia="zh-CN" w:bidi="ar-SA"/>
        </w:rPr>
        <w:footnoteReference w:id="6"/>
      </w:r>
      <w:r>
        <w:rPr>
          <w:rFonts w:hint="eastAsia" w:ascii="仿宋_GB2312" w:hAnsi="仿宋_GB2312" w:eastAsia="仿宋_GB2312" w:cs="仿宋_GB2312"/>
          <w:kern w:val="2"/>
          <w:sz w:val="32"/>
          <w:szCs w:val="32"/>
          <w:vertAlign w:val="superscript"/>
          <w:lang w:val="en-US" w:eastAsia="zh-CN" w:bidi="ar-SA"/>
        </w:rPr>
        <w:t>]</w:t>
      </w:r>
      <w:r>
        <w:rPr>
          <w:rFonts w:hint="eastAsia" w:ascii="仿宋_GB2312" w:hAnsi="仿宋_GB2312" w:eastAsia="仿宋_GB2312" w:cs="仿宋_GB2312"/>
          <w:kern w:val="2"/>
          <w:sz w:val="32"/>
          <w:szCs w:val="32"/>
          <w:lang w:val="en-US" w:eastAsia="zh-CN" w:bidi="ar-SA"/>
        </w:rPr>
        <w:t>。实际控制人未就租赁厂房改造作业对雇佣的作业人员进行安全生产教育培训。</w:t>
      </w:r>
    </w:p>
    <w:p w14:paraId="17F803A5">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eastAsia="zh-CN"/>
        </w:rPr>
        <w:t>.赵县经济开发区管委会</w:t>
      </w:r>
    </w:p>
    <w:p w14:paraId="6A9B4239">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对辖区企业安全管理不到位，依法履行安全生产监督管理职责不力，对辖区内停产企业闲置厂房安全生产状况监督检查不到位，督促辖区内企业落实安全风险防控措施不到位。未及时发现满昕服装公司租赁厂房改造厂房动火作业存在的问题。</w:t>
      </w:r>
    </w:p>
    <w:p w14:paraId="639F0CD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四、对有关责任人和责任单位的</w:t>
      </w:r>
      <w:r>
        <w:rPr>
          <w:rFonts w:hint="eastAsia" w:ascii="黑体" w:hAnsi="黑体" w:eastAsia="黑体" w:cs="黑体"/>
          <w:b w:val="0"/>
          <w:bCs w:val="0"/>
          <w:sz w:val="32"/>
          <w:szCs w:val="32"/>
        </w:rPr>
        <w:t>处理建议</w:t>
      </w:r>
    </w:p>
    <w:p w14:paraId="338F6EC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（一）建议给予行政处罚的责任人员（</w:t>
      </w:r>
      <w:r>
        <w:rPr>
          <w:rFonts w:hint="eastAsia" w:ascii="楷体_GB2312" w:hAnsi="楷体_GB2312" w:eastAsia="楷体_GB2312" w:cs="楷体_GB2312"/>
          <w:sz w:val="32"/>
          <w:szCs w:val="32"/>
          <w:lang w:val="en-US" w:eastAsia="zh-CN"/>
        </w:rPr>
        <w:t>1</w:t>
      </w:r>
      <w:r>
        <w:rPr>
          <w:rFonts w:hint="eastAsia" w:ascii="楷体_GB2312" w:hAnsi="楷体_GB2312" w:eastAsia="楷体_GB2312" w:cs="楷体_GB2312"/>
          <w:sz w:val="32"/>
          <w:szCs w:val="32"/>
        </w:rPr>
        <w:t>人）</w:t>
      </w:r>
    </w:p>
    <w:p w14:paraId="34AA737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val="0"/>
          <w:bCs w:val="0"/>
          <w:sz w:val="32"/>
          <w:szCs w:val="32"/>
        </w:rPr>
        <w:t>董</w:t>
      </w:r>
      <w:r>
        <w:rPr>
          <w:rFonts w:hint="eastAsia" w:ascii="仿宋_GB2312" w:hAnsi="仿宋_GB2312" w:eastAsia="仿宋_GB2312" w:cs="仿宋_GB2312"/>
          <w:b w:val="0"/>
          <w:bCs w:val="0"/>
          <w:sz w:val="32"/>
          <w:szCs w:val="32"/>
          <w:lang w:val="en-US" w:eastAsia="zh-CN"/>
        </w:rPr>
        <w:t>XX</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sz w:val="32"/>
          <w:szCs w:val="32"/>
        </w:rPr>
        <w:t>满昕服装公司实际控制人，负责公司全面工作，</w:t>
      </w:r>
      <w:r>
        <w:rPr>
          <w:rFonts w:hint="eastAsia" w:ascii="仿宋_GB2312" w:hAnsi="仿宋_GB2312" w:eastAsia="仿宋_GB2312" w:cs="仿宋_GB2312"/>
          <w:color w:val="000000"/>
          <w:sz w:val="32"/>
          <w:szCs w:val="32"/>
          <w:lang w:val="en-US" w:eastAsia="zh-CN"/>
        </w:rPr>
        <w:t>未认真履行主要负责人安全生产管理职责，</w:t>
      </w:r>
      <w:r>
        <w:rPr>
          <w:rFonts w:hint="eastAsia" w:ascii="仿宋_GB2312" w:hAnsi="仿宋_GB2312" w:eastAsia="仿宋_GB2312" w:cs="仿宋_GB2312"/>
          <w:sz w:val="32"/>
          <w:szCs w:val="32"/>
        </w:rPr>
        <w:t>组织厂房改造</w:t>
      </w:r>
      <w:r>
        <w:rPr>
          <w:rFonts w:hint="eastAsia" w:ascii="仿宋_GB2312" w:hAnsi="仿宋_GB2312" w:eastAsia="仿宋_GB2312" w:cs="仿宋_GB2312"/>
          <w:sz w:val="32"/>
          <w:szCs w:val="32"/>
          <w:lang w:eastAsia="zh-CN"/>
        </w:rPr>
        <w:t>作业</w:t>
      </w:r>
      <w:r>
        <w:rPr>
          <w:rFonts w:hint="eastAsia" w:ascii="仿宋_GB2312" w:hAnsi="仿宋_GB2312" w:eastAsia="仿宋_GB2312" w:cs="仿宋_GB2312"/>
          <w:sz w:val="32"/>
          <w:szCs w:val="32"/>
        </w:rPr>
        <w:t>未安排现场安全管理人员，未组织开展安全教育和培训，未履行</w:t>
      </w:r>
      <w:r>
        <w:rPr>
          <w:rFonts w:hint="eastAsia" w:hAnsi="仿宋_GB2312" w:eastAsia="仿宋_GB2312" w:cs="仿宋_GB2312"/>
          <w:sz w:val="32"/>
          <w:szCs w:val="32"/>
          <w:lang w:eastAsia="zh-CN"/>
        </w:rPr>
        <w:t>改造作业</w:t>
      </w:r>
      <w:r>
        <w:rPr>
          <w:rFonts w:hint="eastAsia" w:ascii="仿宋_GB2312" w:hAnsi="仿宋_GB2312" w:eastAsia="仿宋_GB2312" w:cs="仿宋_GB2312"/>
          <w:sz w:val="32"/>
          <w:szCs w:val="32"/>
        </w:rPr>
        <w:t>现场安全生产检查责任，未能及时发现消除</w:t>
      </w:r>
      <w:r>
        <w:rPr>
          <w:rFonts w:hint="eastAsia" w:ascii="仿宋_GB2312" w:hAnsi="仿宋_GB2312" w:eastAsia="仿宋_GB2312" w:cs="仿宋_GB2312"/>
          <w:sz w:val="32"/>
          <w:szCs w:val="32"/>
          <w:lang w:eastAsia="zh-CN"/>
        </w:rPr>
        <w:t>作业</w:t>
      </w:r>
      <w:r>
        <w:rPr>
          <w:rFonts w:hint="eastAsia" w:ascii="仿宋_GB2312" w:hAnsi="仿宋_GB2312" w:eastAsia="仿宋_GB2312" w:cs="仿宋_GB2312"/>
          <w:sz w:val="32"/>
          <w:szCs w:val="32"/>
        </w:rPr>
        <w:t>现场的事故隐患，对事故发生负有</w:t>
      </w:r>
      <w:r>
        <w:rPr>
          <w:rFonts w:hint="eastAsia" w:ascii="仿宋_GB2312" w:hAnsi="仿宋_GB2312" w:eastAsia="仿宋_GB2312" w:cs="仿宋_GB2312"/>
          <w:sz w:val="32"/>
          <w:szCs w:val="32"/>
          <w:lang w:eastAsia="zh-CN"/>
        </w:rPr>
        <w:t>管理</w:t>
      </w:r>
      <w:r>
        <w:rPr>
          <w:rFonts w:hint="eastAsia" w:ascii="仿宋_GB2312" w:hAnsi="仿宋_GB2312" w:eastAsia="仿宋_GB2312" w:cs="仿宋_GB2312"/>
          <w:sz w:val="32"/>
          <w:szCs w:val="32"/>
        </w:rPr>
        <w:t>责任，建议</w:t>
      </w:r>
      <w:r>
        <w:rPr>
          <w:rFonts w:hint="eastAsia" w:hAnsi="仿宋_GB2312" w:eastAsia="仿宋_GB2312" w:cs="仿宋_GB2312"/>
          <w:sz w:val="32"/>
          <w:szCs w:val="32"/>
          <w:lang w:val="en-US" w:eastAsia="zh-CN"/>
        </w:rPr>
        <w:t>依据《中华人民共和国安全生产法》第九十五条第（一）项</w:t>
      </w:r>
      <w:r>
        <w:rPr>
          <w:rFonts w:hint="eastAsia" w:ascii="仿宋_GB2312" w:hAnsi="仿宋_GB2312" w:eastAsia="仿宋_GB2312" w:cs="仿宋_GB2312"/>
          <w:kern w:val="2"/>
          <w:sz w:val="32"/>
          <w:szCs w:val="32"/>
          <w:vertAlign w:val="superscript"/>
          <w:lang w:val="en-US" w:eastAsia="zh-CN" w:bidi="ar-SA"/>
        </w:rPr>
        <w:t>[</w:t>
      </w:r>
      <w:r>
        <w:rPr>
          <w:rFonts w:hint="eastAsia" w:ascii="仿宋_GB2312" w:hAnsi="仿宋_GB2312" w:eastAsia="仿宋_GB2312" w:cs="仿宋_GB2312"/>
          <w:kern w:val="2"/>
          <w:sz w:val="32"/>
          <w:szCs w:val="32"/>
          <w:vertAlign w:val="superscript"/>
          <w:lang w:val="en-US" w:eastAsia="zh-CN" w:bidi="ar-SA"/>
        </w:rPr>
        <w:footnoteReference w:id="7"/>
      </w:r>
      <w:r>
        <w:rPr>
          <w:rFonts w:hint="eastAsia" w:ascii="仿宋_GB2312" w:hAnsi="仿宋_GB2312" w:eastAsia="仿宋_GB2312" w:cs="仿宋_GB2312"/>
          <w:kern w:val="2"/>
          <w:sz w:val="32"/>
          <w:szCs w:val="32"/>
          <w:vertAlign w:val="superscript"/>
          <w:lang w:val="en-US" w:eastAsia="zh-CN" w:bidi="ar-SA"/>
        </w:rPr>
        <w:t>]</w:t>
      </w:r>
      <w:r>
        <w:rPr>
          <w:rFonts w:hint="eastAsia" w:hAnsi="仿宋_GB2312" w:eastAsia="仿宋_GB2312" w:cs="仿宋_GB2312"/>
          <w:sz w:val="32"/>
          <w:szCs w:val="32"/>
          <w:lang w:val="en-US" w:eastAsia="zh-CN"/>
        </w:rPr>
        <w:t>的规定，</w:t>
      </w:r>
      <w:r>
        <w:rPr>
          <w:rFonts w:hint="eastAsia" w:ascii="仿宋_GB2312" w:hAnsi="仿宋_GB2312" w:eastAsia="仿宋_GB2312" w:cs="仿宋_GB2312"/>
          <w:color w:val="000000"/>
          <w:sz w:val="32"/>
          <w:szCs w:val="32"/>
        </w:rPr>
        <w:t>由</w:t>
      </w:r>
      <w:r>
        <w:rPr>
          <w:rFonts w:hint="eastAsia" w:ascii="仿宋_GB2312" w:hAnsi="仿宋_GB2312" w:eastAsia="仿宋_GB2312" w:cs="仿宋_GB2312"/>
          <w:color w:val="000000"/>
          <w:sz w:val="32"/>
          <w:szCs w:val="32"/>
          <w:highlight w:val="none"/>
          <w:lang w:val="en-US" w:eastAsia="zh-CN"/>
        </w:rPr>
        <w:t>赵县应急管理局</w:t>
      </w:r>
      <w:r>
        <w:rPr>
          <w:rFonts w:hint="eastAsia" w:ascii="仿宋_GB2312" w:hAnsi="仿宋_GB2312" w:eastAsia="仿宋_GB2312" w:cs="仿宋_GB2312"/>
          <w:color w:val="000000"/>
          <w:sz w:val="32"/>
          <w:szCs w:val="32"/>
        </w:rPr>
        <w:t>对其处202</w:t>
      </w: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年年收入</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0%的罚款。</w:t>
      </w:r>
    </w:p>
    <w:p w14:paraId="454736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楷体_GB2312" w:hAnsi="楷体_GB2312" w:eastAsia="楷体_GB2312" w:cs="楷体_GB2312"/>
          <w:b w:val="0"/>
          <w:sz w:val="32"/>
          <w:szCs w:val="32"/>
        </w:rPr>
        <w:t>（</w:t>
      </w:r>
      <w:r>
        <w:rPr>
          <w:rFonts w:hint="eastAsia" w:ascii="楷体_GB2312" w:hAnsi="楷体_GB2312" w:eastAsia="楷体_GB2312" w:cs="楷体_GB2312"/>
          <w:b w:val="0"/>
          <w:sz w:val="32"/>
          <w:szCs w:val="32"/>
          <w:lang w:val="en-US" w:eastAsia="zh-CN"/>
        </w:rPr>
        <w:t>二</w:t>
      </w:r>
      <w:r>
        <w:rPr>
          <w:rFonts w:hint="eastAsia" w:ascii="楷体_GB2312" w:hAnsi="楷体_GB2312" w:eastAsia="楷体_GB2312" w:cs="楷体_GB2312"/>
          <w:b w:val="0"/>
          <w:sz w:val="32"/>
          <w:szCs w:val="32"/>
        </w:rPr>
        <w:t>）</w:t>
      </w:r>
      <w:r>
        <w:rPr>
          <w:rFonts w:hint="eastAsia" w:ascii="楷体_GB2312" w:hAnsi="楷体_GB2312" w:eastAsia="楷体_GB2312" w:cs="楷体_GB2312"/>
          <w:b w:val="0"/>
          <w:sz w:val="32"/>
          <w:szCs w:val="32"/>
          <w:lang w:val="en-US" w:eastAsia="zh-CN"/>
        </w:rPr>
        <w:t>建议</w:t>
      </w:r>
      <w:r>
        <w:rPr>
          <w:rFonts w:hint="eastAsia" w:ascii="楷体_GB2312" w:hAnsi="楷体_GB2312" w:eastAsia="楷体_GB2312" w:cs="楷体_GB2312"/>
          <w:b w:val="0"/>
          <w:sz w:val="32"/>
          <w:szCs w:val="32"/>
          <w:lang w:eastAsia="zh-CN"/>
        </w:rPr>
        <w:t>给予党纪政</w:t>
      </w:r>
      <w:r>
        <w:rPr>
          <w:rFonts w:hint="eastAsia" w:ascii="楷体_GB2312" w:hAnsi="楷体_GB2312" w:eastAsia="楷体_GB2312" w:cs="楷体_GB2312"/>
          <w:b w:val="0"/>
          <w:bCs/>
          <w:sz w:val="32"/>
          <w:szCs w:val="32"/>
          <w:lang w:eastAsia="zh-CN"/>
        </w:rPr>
        <w:t>务处分和组织处理人员</w:t>
      </w: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2</w:t>
      </w:r>
      <w:r>
        <w:rPr>
          <w:rFonts w:hint="eastAsia" w:ascii="楷体_GB2312" w:hAnsi="楷体_GB2312" w:eastAsia="楷体_GB2312" w:cs="楷体_GB2312"/>
          <w:b w:val="0"/>
          <w:bCs/>
          <w:sz w:val="32"/>
          <w:szCs w:val="32"/>
        </w:rPr>
        <w:t>人）</w:t>
      </w:r>
    </w:p>
    <w:p w14:paraId="094E072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黑体" w:hAnsi="黑体" w:eastAsia="黑体" w:cs="黑体"/>
          <w:color w:val="auto"/>
          <w:sz w:val="32"/>
          <w:szCs w:val="32"/>
          <w:lang w:val="en-US" w:eastAsia="zh-CN"/>
        </w:rPr>
      </w:pPr>
      <w:r>
        <w:rPr>
          <w:rFonts w:hint="eastAsia" w:ascii="仿宋_GB2312" w:hAnsi="仿宋_GB2312" w:eastAsia="仿宋_GB2312" w:cs="仿宋_GB2312"/>
          <w:color w:val="auto"/>
          <w:sz w:val="32"/>
          <w:szCs w:val="32"/>
          <w:lang w:val="en-US" w:eastAsia="zh-CN"/>
        </w:rPr>
        <w:t>1.程XX，负责园区内企业安全监督检查等工作。对辖区内生产经营单位安全生产状况监督检查不力，依法履行安全生产监督管理职责不力，对事故的发生负有主要领导责任，建议对其予以批评教育。</w:t>
      </w:r>
    </w:p>
    <w:p w14:paraId="28AF13D7">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2.时XX，经济开发区包联企业工作人员。对分包企业安全生产状况监督检查不到位，依法履行安全生产监督管理职责不力，对事故的发生负有监管责任，建议对其予以诫勉。</w:t>
      </w:r>
    </w:p>
    <w:p w14:paraId="2F6F897D">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三</w:t>
      </w:r>
      <w:r>
        <w:rPr>
          <w:rFonts w:hint="eastAsia" w:ascii="楷体_GB2312" w:hAnsi="楷体_GB2312" w:eastAsia="楷体_GB2312" w:cs="楷体_GB2312"/>
          <w:sz w:val="32"/>
          <w:szCs w:val="32"/>
        </w:rPr>
        <w:t>）建议给予行政处罚的单位</w:t>
      </w:r>
    </w:p>
    <w:p w14:paraId="2455FAD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2"/>
          <w:sz w:val="32"/>
          <w:szCs w:val="32"/>
          <w:lang w:val="en-US" w:eastAsia="zh-CN" w:bidi="ar-SA"/>
        </w:rPr>
        <w:t>满昕服装公司，安全生产主体责任落实不到位，管理不到位，未配备安全管理人员。未对从业人员进行安全生产教育培训，未对改造作业进行风险辨识，未及时发现并消除存在的事故隐患，对本次事故的发生负有重要管理责任，建议依据《中华人民共和国安全生产法》第一百一</w:t>
      </w:r>
      <w:r>
        <w:rPr>
          <w:rFonts w:hint="eastAsia" w:ascii="仿宋_GB2312" w:hAnsi="仿宋_GB2312" w:eastAsia="仿宋_GB2312" w:cs="仿宋_GB2312"/>
          <w:sz w:val="32"/>
          <w:szCs w:val="32"/>
        </w:rPr>
        <w:t>十四条第一款第（一）项</w:t>
      </w:r>
      <w:r>
        <w:rPr>
          <w:rFonts w:hint="eastAsia" w:ascii="仿宋_GB2312" w:hAnsi="仿宋_GB2312" w:eastAsia="仿宋_GB2312" w:cs="仿宋_GB2312"/>
          <w:kern w:val="2"/>
          <w:sz w:val="32"/>
          <w:szCs w:val="32"/>
          <w:vertAlign w:val="superscript"/>
          <w:lang w:val="en-US" w:eastAsia="zh-CN" w:bidi="ar-SA"/>
        </w:rPr>
        <w:t>[</w:t>
      </w:r>
      <w:r>
        <w:rPr>
          <w:rFonts w:hint="eastAsia" w:ascii="仿宋_GB2312" w:hAnsi="仿宋_GB2312" w:eastAsia="仿宋_GB2312" w:cs="仿宋_GB2312"/>
          <w:kern w:val="2"/>
          <w:sz w:val="32"/>
          <w:szCs w:val="32"/>
          <w:vertAlign w:val="superscript"/>
          <w:lang w:val="en-US" w:eastAsia="zh-CN" w:bidi="ar-SA"/>
        </w:rPr>
        <w:footnoteReference w:id="8"/>
      </w:r>
      <w:r>
        <w:rPr>
          <w:rFonts w:hint="eastAsia" w:ascii="仿宋_GB2312" w:hAnsi="仿宋_GB2312" w:eastAsia="仿宋_GB2312" w:cs="仿宋_GB2312"/>
          <w:kern w:val="2"/>
          <w:sz w:val="32"/>
          <w:szCs w:val="32"/>
          <w:vertAlign w:val="superscript"/>
          <w:lang w:val="en-US" w:eastAsia="zh-CN" w:bidi="ar-SA"/>
        </w:rPr>
        <w:t>]</w:t>
      </w:r>
      <w:r>
        <w:rPr>
          <w:rFonts w:hint="eastAsia" w:ascii="仿宋_GB2312" w:hAnsi="仿宋_GB2312" w:eastAsia="仿宋_GB2312" w:cs="仿宋_GB2312"/>
          <w:sz w:val="32"/>
          <w:szCs w:val="32"/>
        </w:rPr>
        <w:t>规定，</w:t>
      </w:r>
      <w:r>
        <w:rPr>
          <w:rFonts w:hint="eastAsia" w:ascii="仿宋_GB2312" w:hAnsi="仿宋_GB2312" w:eastAsia="仿宋_GB2312" w:cs="仿宋_GB2312"/>
          <w:color w:val="000000"/>
          <w:sz w:val="32"/>
          <w:szCs w:val="32"/>
        </w:rPr>
        <w:t>由</w:t>
      </w:r>
      <w:r>
        <w:rPr>
          <w:rFonts w:hint="eastAsia" w:ascii="仿宋_GB2312" w:hAnsi="仿宋_GB2312" w:eastAsia="仿宋_GB2312" w:cs="仿宋_GB2312"/>
          <w:color w:val="000000"/>
          <w:sz w:val="32"/>
          <w:szCs w:val="32"/>
          <w:highlight w:val="none"/>
          <w:lang w:val="en-US" w:eastAsia="zh-CN"/>
        </w:rPr>
        <w:t>赵县</w:t>
      </w:r>
      <w:r>
        <w:rPr>
          <w:rFonts w:hint="eastAsia" w:ascii="仿宋_GB2312" w:hAnsi="仿宋_GB2312" w:eastAsia="仿宋_GB2312" w:cs="仿宋_GB2312"/>
          <w:color w:val="000000"/>
          <w:sz w:val="32"/>
          <w:szCs w:val="32"/>
          <w:highlight w:val="none"/>
        </w:rPr>
        <w:t>应急管理局</w:t>
      </w:r>
      <w:r>
        <w:rPr>
          <w:rFonts w:hint="eastAsia" w:ascii="仿宋_GB2312" w:hAnsi="仿宋_GB2312" w:eastAsia="仿宋_GB2312" w:cs="仿宋_GB2312"/>
          <w:color w:val="000000"/>
          <w:sz w:val="32"/>
          <w:szCs w:val="32"/>
        </w:rPr>
        <w:t>对</w:t>
      </w:r>
      <w:r>
        <w:rPr>
          <w:rFonts w:hint="eastAsia" w:ascii="仿宋_GB2312" w:hAnsi="仿宋_GB2312" w:eastAsia="仿宋_GB2312" w:cs="仿宋_GB2312"/>
          <w:color w:val="000000"/>
          <w:sz w:val="32"/>
          <w:szCs w:val="32"/>
          <w:lang w:val="en-US" w:eastAsia="zh-CN"/>
        </w:rPr>
        <w:t>其进行相应的行政处罚</w:t>
      </w:r>
      <w:r>
        <w:rPr>
          <w:rFonts w:hint="eastAsia" w:ascii="仿宋_GB2312" w:hAnsi="仿宋_GB2312" w:eastAsia="仿宋_GB2312" w:cs="仿宋_GB2312"/>
          <w:color w:val="000000"/>
          <w:sz w:val="32"/>
          <w:szCs w:val="32"/>
        </w:rPr>
        <w:t>。</w:t>
      </w:r>
    </w:p>
    <w:p w14:paraId="58534929">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五、事故主要教训</w:t>
      </w:r>
    </w:p>
    <w:p w14:paraId="2D52C73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一是隐患排查整治不到位。</w:t>
      </w:r>
      <w:r>
        <w:rPr>
          <w:rFonts w:hint="eastAsia" w:ascii="仿宋_GB2312" w:hAnsi="仿宋_GB2312" w:eastAsia="仿宋_GB2312" w:cs="仿宋_GB2312"/>
          <w:sz w:val="32"/>
          <w:szCs w:val="32"/>
          <w:lang w:eastAsia="zh-CN"/>
        </w:rPr>
        <w:t>经济开发区管委会对辖区内停产企业底数掌握不清，部门间信息共享机制还不健全，对新注册登记的企业不能及时纳入监管范围，未能有效监督满昕服装公司落实各项管理制度。</w:t>
      </w:r>
    </w:p>
    <w:p w14:paraId="456DDC41">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二是企业未落实安全生产主体责任。</w:t>
      </w:r>
      <w:r>
        <w:rPr>
          <w:rFonts w:hint="eastAsia" w:ascii="仿宋_GB2312" w:hAnsi="仿宋_GB2312" w:eastAsia="仿宋_GB2312" w:cs="仿宋_GB2312"/>
          <w:sz w:val="32"/>
          <w:szCs w:val="32"/>
          <w:lang w:eastAsia="zh-CN"/>
        </w:rPr>
        <w:t>满昕服装公司安全管理不到位，未辨识动火作业存在的安全风险，未安排现场安全管理人员，未开展事故隐患排查，对临时雇佣的工人疏于管理，未落实企业安全生产主体责任。</w:t>
      </w:r>
    </w:p>
    <w:p w14:paraId="6220F9B3">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、事故整改和防范措施</w:t>
      </w:r>
    </w:p>
    <w:p w14:paraId="77A1037D">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为深刻汲取教训，有效防范和遏制类似事故，提出以下整改措施建议：</w:t>
      </w:r>
    </w:p>
    <w:p w14:paraId="609555D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（一）坚持标本兼治，狠抓安全隐患排查整治。</w:t>
      </w:r>
      <w:r>
        <w:rPr>
          <w:rFonts w:hint="eastAsia" w:ascii="仿宋_GB2312" w:hAnsi="仿宋_GB2312" w:eastAsia="仿宋_GB2312" w:cs="仿宋_GB2312"/>
          <w:sz w:val="32"/>
          <w:szCs w:val="32"/>
        </w:rPr>
        <w:t>县经济开发区管委会，各乡镇政府</w:t>
      </w:r>
      <w:r>
        <w:rPr>
          <w:rFonts w:hint="eastAsia" w:ascii="仿宋_GB2312" w:hAnsi="仿宋_GB2312" w:eastAsia="仿宋_GB2312" w:cs="仿宋_GB2312"/>
          <w:sz w:val="32"/>
          <w:szCs w:val="32"/>
          <w:lang w:eastAsia="zh-CN"/>
        </w:rPr>
        <w:t>要牢固树立安全发展理念，坚持人民至上、生命至上，全面推动安全生产和火灾隐患大排查大整治落实落细，着力从根本上消除事故隐患、从根本上解决问题，坚决防范和遏制重特大事故。持续开展安全生产隐患大排查大整治，重点排查整治违规出租厂房、违规动火作业、违法违规施工等突出隐患。要加强与行政审批、环境保护、应急管理、消防救援等部门的协同沟通，及时掌握辖区内入驻企业信息，及时纳入监管范围。</w:t>
      </w:r>
    </w:p>
    <w:p w14:paraId="671A2D71">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（二）严格落实生产经营单位安全生产主体责任。</w:t>
      </w:r>
      <w:r>
        <w:rPr>
          <w:rFonts w:hint="eastAsia" w:ascii="仿宋_GB2312" w:hAnsi="仿宋_GB2312" w:eastAsia="仿宋_GB2312" w:cs="仿宋_GB2312"/>
          <w:sz w:val="32"/>
          <w:szCs w:val="32"/>
          <w:lang w:eastAsia="zh-CN"/>
        </w:rPr>
        <w:t>各生产经营单位要切实履行安全生产主体责任，全面认真贯彻落实法规政策和标准规范要求，以细之又细、严之又严的态度部署落实和加强企业安全生产管理，提升全员安全风险意识和应急处置能力，落实全员安全生产责任制。要全面建立和扎实运行风险分级管控和隐患排查治理双重预防机制，强化企业自查自改主体责任，突出主要负责人第一责任带动全员安全生产责任制落实到位。</w:t>
      </w:r>
    </w:p>
    <w:p w14:paraId="3315C15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三</w:t>
      </w:r>
      <w:r>
        <w:rPr>
          <w:rFonts w:hint="eastAsia" w:ascii="楷体_GB2312" w:hAnsi="楷体_GB2312" w:eastAsia="楷体_GB2312" w:cs="楷体_GB2312"/>
          <w:sz w:val="32"/>
          <w:szCs w:val="32"/>
        </w:rPr>
        <w:t>）严格安全生产监管执法检查。</w:t>
      </w:r>
      <w:r>
        <w:rPr>
          <w:rFonts w:hint="eastAsia" w:ascii="仿宋_GB2312" w:hAnsi="仿宋_GB2312" w:eastAsia="仿宋_GB2312" w:cs="仿宋_GB2312"/>
          <w:sz w:val="32"/>
          <w:szCs w:val="32"/>
        </w:rPr>
        <w:t>负有安全生产监管职责的有关部门单位，要深入企业生产作业一线，聚焦动火作业、有限空间作业、高处作业等高风险作业，开展精准监管执法，严厉打击违法违规行为，持续保持严管重罚高压态势，倒逼企业深入查找安全漏洞，狠抓隐患整改。要加强典型违法案例通报曝光力度，起到“惩治一个、震慑一片”警示作用。</w:t>
      </w:r>
    </w:p>
    <w:p w14:paraId="1F5FD7EB">
      <w:pPr>
        <w:pStyle w:val="14"/>
        <w:keepNext w:val="0"/>
        <w:keepLines w:val="0"/>
        <w:pageBreakBefore w:val="0"/>
        <w:widowControl w:val="0"/>
        <w:kinsoku/>
        <w:wordWrap w:val="0"/>
        <w:overflowPunct/>
        <w:topLinePunct w:val="0"/>
        <w:autoSpaceDE/>
        <w:autoSpaceDN/>
        <w:bidi w:val="0"/>
        <w:adjustRightInd/>
        <w:snapToGrid/>
        <w:spacing w:line="560" w:lineRule="exact"/>
        <w:ind w:left="0" w:leftChars="0" w:firstLine="0" w:firstLineChars="0"/>
        <w:jc w:val="right"/>
        <w:textAlignment w:val="auto"/>
        <w:rPr>
          <w:rFonts w:hint="eastAsia" w:ascii="仿宋_GB2312" w:hAnsi="仿宋_GB2312" w:eastAsia="仿宋_GB2312" w:cs="仿宋_GB2312"/>
          <w:b w:val="0"/>
          <w:bCs/>
          <w:sz w:val="32"/>
          <w:szCs w:val="32"/>
          <w:lang w:val="zh-CN" w:eastAsia="zh-CN"/>
        </w:rPr>
      </w:pPr>
    </w:p>
    <w:p w14:paraId="7F11B47E">
      <w:pPr>
        <w:pStyle w:val="14"/>
        <w:keepNext w:val="0"/>
        <w:keepLines w:val="0"/>
        <w:pageBreakBefore w:val="0"/>
        <w:widowControl w:val="0"/>
        <w:kinsoku/>
        <w:wordWrap w:val="0"/>
        <w:overflowPunct/>
        <w:topLinePunct w:val="0"/>
        <w:autoSpaceDE/>
        <w:autoSpaceDN/>
        <w:bidi w:val="0"/>
        <w:adjustRightInd/>
        <w:snapToGrid/>
        <w:spacing w:line="560" w:lineRule="exact"/>
        <w:ind w:left="0" w:leftChars="0" w:firstLine="0" w:firstLineChars="0"/>
        <w:jc w:val="right"/>
        <w:textAlignment w:val="auto"/>
        <w:rPr>
          <w:rFonts w:hint="default" w:ascii="仿宋_GB2312" w:hAnsi="仿宋_GB2312" w:eastAsia="仿宋_GB2312" w:cs="仿宋_GB2312"/>
          <w:b w:val="0"/>
          <w:bCs/>
          <w:sz w:val="32"/>
          <w:szCs w:val="32"/>
          <w:lang w:val="en-US" w:eastAsia="zh-CN"/>
        </w:rPr>
      </w:pPr>
      <w:r>
        <w:rPr>
          <w:rFonts w:hint="eastAsia" w:hAnsi="仿宋_GB2312" w:eastAsia="仿宋_GB2312" w:cs="仿宋_GB2312"/>
          <w:b w:val="0"/>
          <w:bCs/>
          <w:sz w:val="32"/>
          <w:szCs w:val="32"/>
          <w:lang w:val="zh-CN" w:eastAsia="zh-CN"/>
        </w:rPr>
        <w:t>赵县政府</w:t>
      </w:r>
      <w:r>
        <w:rPr>
          <w:rFonts w:hint="eastAsia" w:ascii="仿宋_GB2312" w:hAnsi="仿宋_GB2312" w:eastAsia="仿宋_GB2312" w:cs="仿宋_GB2312"/>
          <w:b w:val="0"/>
          <w:bCs/>
          <w:sz w:val="32"/>
          <w:szCs w:val="32"/>
          <w:lang w:val="zh-CN" w:eastAsia="zh-CN"/>
        </w:rPr>
        <w:t>事故调查</w:t>
      </w:r>
      <w:r>
        <w:rPr>
          <w:rFonts w:hint="eastAsia" w:ascii="仿宋_GB2312" w:hAnsi="仿宋_GB2312" w:eastAsia="仿宋_GB2312" w:cs="仿宋_GB2312"/>
          <w:b w:val="0"/>
          <w:bCs/>
          <w:sz w:val="32"/>
          <w:szCs w:val="32"/>
          <w:lang w:val="en-US" w:eastAsia="zh-CN"/>
        </w:rPr>
        <w:t>组</w:t>
      </w:r>
      <w:r>
        <w:rPr>
          <w:rFonts w:hint="eastAsia" w:hAnsi="仿宋_GB2312" w:eastAsia="仿宋_GB2312" w:cs="仿宋_GB2312"/>
          <w:b w:val="0"/>
          <w:bCs/>
          <w:sz w:val="32"/>
          <w:szCs w:val="32"/>
          <w:lang w:val="en-US" w:eastAsia="zh-CN"/>
        </w:rPr>
        <w:t xml:space="preserve"> </w:t>
      </w:r>
    </w:p>
    <w:p w14:paraId="3195D37D">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D0B56">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31314C">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B548D2">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77B548D2">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18">
    <w:p>
      <w:r>
        <w:separator/>
      </w:r>
    </w:p>
  </w:footnote>
  <w:footnote w:type="continuationSeparator" w:id="19">
    <w:p>
      <w:r>
        <w:continuationSeparator/>
      </w:r>
    </w:p>
  </w:footnote>
  <w:footnote w:id="0">
    <w:p w14:paraId="2871A973">
      <w:pPr>
        <w:widowControl w:val="0"/>
        <w:snapToGrid w:val="0"/>
        <w:jc w:val="left"/>
        <w:rPr>
          <w:rFonts w:hint="eastAsia"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]《中华人民共和国安全生产法》第四条：生产经营单位必须遵守本法和其他有关安全生产的法律、法规，加强安全生产管理，建立健全全员安全生产责任制和安全生产规章制度……。</w:t>
      </w:r>
    </w:p>
  </w:footnote>
  <w:footnote w:id="1">
    <w:p w14:paraId="02C45727">
      <w:pPr>
        <w:widowControl w:val="0"/>
        <w:snapToGrid w:val="0"/>
        <w:jc w:val="left"/>
        <w:rPr>
          <w:rFonts w:hint="eastAsia"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]《中华人民共和国安全生产法安全生产法》第四十一条第二款：生产经营单位应当建立健全并落实生产安全事故隐患排查治理制度......。</w:t>
      </w:r>
    </w:p>
  </w:footnote>
  <w:footnote w:id="2">
    <w:p w14:paraId="0B417969">
      <w:pPr>
        <w:widowControl w:val="0"/>
        <w:snapToGrid w:val="0"/>
        <w:jc w:val="left"/>
        <w:rPr>
          <w:rFonts w:hint="eastAsia"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中华人民共和国安全生产法》第四十三条：生产经营单位进行爆破、吊装、动火、临时用电以及国务院应急管理部门会同国务院有关部门规定的其他危险作业，应当安排专人进行现场安全管理，确保操作规程的遵守和安全措施的落实。</w:t>
      </w:r>
    </w:p>
  </w:footnote>
  <w:footnote w:id="3">
    <w:p w14:paraId="2EF231AA">
      <w:pPr>
        <w:widowControl w:val="0"/>
        <w:snapToGrid w:val="0"/>
        <w:jc w:val="left"/>
        <w:rPr>
          <w:rFonts w:hint="default"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]《河北省安全生产条例》第四十三条第（三）项：生产经营单位从事下列活动，应当严格执行有关安全技术标准和管理规范，制定作业方案和应急处置预案......（三）易燃易爆场所动火作业；</w:t>
      </w:r>
    </w:p>
  </w:footnote>
  <w:footnote w:id="4">
    <w:p w14:paraId="7DAC88C9">
      <w:pPr>
        <w:rPr>
          <w:rFonts w:hint="eastAsia"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河北省安全生产风险管控与隐患治理规定》第九条第二款：在生产经营环节或者生产经营要素发生重大变化，高危作业实施前，新技术、新材料试验或者推广应用前以及发生生产安全事故后应当及时开展专项辨识，并根据辨识情况及时调整风险管控信息台账（清单）。</w:t>
      </w:r>
    </w:p>
  </w:footnote>
  <w:footnote w:id="5">
    <w:p w14:paraId="201CD8D2">
      <w:pPr>
        <w:widowControl w:val="0"/>
        <w:snapToGrid w:val="0"/>
        <w:jc w:val="left"/>
        <w:rPr>
          <w:rFonts w:hint="eastAsia"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河北省安全生产条例》第二十九条：小型、微型企业等规模较小的生产经营单位，可以根据本单位实际制定综合性的安全生产规章制度，并应当每日进行岗位检查和安全排查，查找作业岗位的危险因素，及时消除事故隐患。</w:t>
      </w:r>
    </w:p>
  </w:footnote>
  <w:footnote w:id="6">
    <w:p w14:paraId="0B3E8E0E">
      <w:pPr>
        <w:widowControl w:val="0"/>
        <w:snapToGrid w:val="0"/>
        <w:jc w:val="left"/>
        <w:rPr>
          <w:rFonts w:hint="default"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]《中华人民共和国安全生产法》第二十八条第四款：生产经营单位应当建立安全生产教育和培训档案，如实记录安全生产教育和培训的时间、内容、参加人员以及考核结果等情况。</w:t>
      </w:r>
    </w:p>
  </w:footnote>
  <w:footnote w:id="7">
    <w:p w14:paraId="7CE067C1">
      <w:pPr>
        <w:widowControl w:val="0"/>
        <w:snapToGrid w:val="0"/>
        <w:jc w:val="left"/>
        <w:rPr>
          <w:rFonts w:hint="default"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中华人民共和国安全生产法》第九十五条第（一）项：生产经营单位的主要负责人未履行本法规定的安全生产管理职责，导致发生生产安全事故的，由应急管理部门依照下列规定处以罚款：（一）发生一般事故的，处上一年年收入百分之四十的罚款；</w:t>
      </w:r>
    </w:p>
  </w:footnote>
  <w:footnote w:id="8">
    <w:p w14:paraId="7ACD56FA">
      <w:pPr>
        <w:widowControl w:val="0"/>
        <w:snapToGrid w:val="0"/>
        <w:jc w:val="left"/>
        <w:rPr>
          <w:rFonts w:hint="default" w:ascii="宋体" w:hAnsi="宋体" w:eastAsia="仿宋_GB2312" w:cs="宋体"/>
          <w:kern w:val="2"/>
          <w:sz w:val="24"/>
          <w:szCs w:val="24"/>
          <w:lang w:val="en-US" w:eastAsia="zh-CN" w:bidi="ar-SA"/>
        </w:rPr>
      </w:pPr>
      <w:r>
        <w:rPr>
          <w:rFonts w:hint="eastAsia" w:ascii="宋体" w:hAnsi="宋体" w:eastAsia="仿宋_GB2312" w:cs="宋体"/>
          <w:kern w:val="2"/>
          <w:sz w:val="24"/>
          <w:szCs w:val="24"/>
          <w:lang w:val="en-US" w:eastAsia="zh-CN" w:bidi="ar-SA"/>
        </w:rPr>
        <w:t>[</w:t>
      </w:r>
      <w:r>
        <w:rPr>
          <w:rFonts w:hint="eastAsia" w:ascii="宋体" w:hAnsi="宋体" w:eastAsia="仿宋_GB2312" w:cs="宋体"/>
          <w:kern w:val="2"/>
          <w:sz w:val="24"/>
          <w:szCs w:val="24"/>
          <w:lang w:val="en-US" w:eastAsia="zh-CN" w:bidi="ar-SA"/>
        </w:rPr>
        <w:footnoteRef/>
      </w:r>
      <w:r>
        <w:rPr>
          <w:rFonts w:hint="eastAsia" w:ascii="宋体" w:hAnsi="宋体" w:eastAsia="仿宋_GB2312" w:cs="宋体"/>
          <w:kern w:val="2"/>
          <w:sz w:val="24"/>
          <w:szCs w:val="24"/>
          <w:lang w:val="en-US" w:eastAsia="zh-CN" w:bidi="ar-SA"/>
        </w:rPr>
        <w:t>]《中华人民共和国安全生产法》第一百一十四条第一款第（一）项：发生生产安全事故，对负有责任的生产经营单位除要求其依法承担相应的赔偿等责任外，由应急管理部门依照下列规定处以罚款：（一）发生一般事故的，处三十万元以上一百万元以下的罚款；</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18"/>
    <w:footnote w:id="19"/>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RiODM1OTVjYTJiZmYyMDFkZDkyZTk2MGUxNWRjOGEifQ=="/>
  </w:docVars>
  <w:rsids>
    <w:rsidRoot w:val="6722301E"/>
    <w:rsid w:val="009A47BF"/>
    <w:rsid w:val="009B7866"/>
    <w:rsid w:val="00B232D3"/>
    <w:rsid w:val="00EC3FCB"/>
    <w:rsid w:val="0142677D"/>
    <w:rsid w:val="016B44FB"/>
    <w:rsid w:val="01D00ED5"/>
    <w:rsid w:val="021138F7"/>
    <w:rsid w:val="0286715B"/>
    <w:rsid w:val="02AE26E5"/>
    <w:rsid w:val="02B52517"/>
    <w:rsid w:val="02B611F1"/>
    <w:rsid w:val="03742411"/>
    <w:rsid w:val="03B16556"/>
    <w:rsid w:val="041A21CD"/>
    <w:rsid w:val="050414F1"/>
    <w:rsid w:val="0511542D"/>
    <w:rsid w:val="0657413D"/>
    <w:rsid w:val="06BE0D41"/>
    <w:rsid w:val="06E3407D"/>
    <w:rsid w:val="06E70B82"/>
    <w:rsid w:val="076C78A0"/>
    <w:rsid w:val="076D0949"/>
    <w:rsid w:val="090B4153"/>
    <w:rsid w:val="09573972"/>
    <w:rsid w:val="099461A3"/>
    <w:rsid w:val="0A95193A"/>
    <w:rsid w:val="0BDD734E"/>
    <w:rsid w:val="0BFF003E"/>
    <w:rsid w:val="0CBF1356"/>
    <w:rsid w:val="0D5B3125"/>
    <w:rsid w:val="0DB5782C"/>
    <w:rsid w:val="0E3D073A"/>
    <w:rsid w:val="0EF611E8"/>
    <w:rsid w:val="0F34026C"/>
    <w:rsid w:val="112E5A92"/>
    <w:rsid w:val="11563FB3"/>
    <w:rsid w:val="11613A4A"/>
    <w:rsid w:val="120469B7"/>
    <w:rsid w:val="121B4AE1"/>
    <w:rsid w:val="14096DFD"/>
    <w:rsid w:val="149A59CD"/>
    <w:rsid w:val="14A66120"/>
    <w:rsid w:val="14E05AD6"/>
    <w:rsid w:val="15621056"/>
    <w:rsid w:val="15DA465D"/>
    <w:rsid w:val="18863B5D"/>
    <w:rsid w:val="19CC1194"/>
    <w:rsid w:val="1A4A0A3D"/>
    <w:rsid w:val="1B1040CC"/>
    <w:rsid w:val="1B6A75CB"/>
    <w:rsid w:val="1B9B27D9"/>
    <w:rsid w:val="1C2B22D6"/>
    <w:rsid w:val="1D2B23FB"/>
    <w:rsid w:val="1EC51899"/>
    <w:rsid w:val="1F44249F"/>
    <w:rsid w:val="1FD65A02"/>
    <w:rsid w:val="203F2581"/>
    <w:rsid w:val="2189592D"/>
    <w:rsid w:val="23021FAC"/>
    <w:rsid w:val="25161E95"/>
    <w:rsid w:val="25904C0B"/>
    <w:rsid w:val="26051CB5"/>
    <w:rsid w:val="27C966BE"/>
    <w:rsid w:val="27CB116C"/>
    <w:rsid w:val="27D52B4D"/>
    <w:rsid w:val="28AB185F"/>
    <w:rsid w:val="28E9001C"/>
    <w:rsid w:val="2BC43604"/>
    <w:rsid w:val="2C080A23"/>
    <w:rsid w:val="2C863378"/>
    <w:rsid w:val="2D5D7F92"/>
    <w:rsid w:val="2E2F6D2F"/>
    <w:rsid w:val="2F484125"/>
    <w:rsid w:val="2FEF7AA1"/>
    <w:rsid w:val="3014442E"/>
    <w:rsid w:val="32490F22"/>
    <w:rsid w:val="32BB6919"/>
    <w:rsid w:val="32F73272"/>
    <w:rsid w:val="361B11B2"/>
    <w:rsid w:val="3662637F"/>
    <w:rsid w:val="393F076E"/>
    <w:rsid w:val="39802196"/>
    <w:rsid w:val="3A2D7425"/>
    <w:rsid w:val="3A3160E5"/>
    <w:rsid w:val="3A3C2EFF"/>
    <w:rsid w:val="3C5C633D"/>
    <w:rsid w:val="3C7B1900"/>
    <w:rsid w:val="3D5706A8"/>
    <w:rsid w:val="3D985B14"/>
    <w:rsid w:val="3DAE0D8B"/>
    <w:rsid w:val="3DB73EA0"/>
    <w:rsid w:val="3DDB5F17"/>
    <w:rsid w:val="3DDC0073"/>
    <w:rsid w:val="3DEC290A"/>
    <w:rsid w:val="3E8A02AD"/>
    <w:rsid w:val="3EDC3E17"/>
    <w:rsid w:val="3EDD439D"/>
    <w:rsid w:val="3F771EA4"/>
    <w:rsid w:val="3FB0060E"/>
    <w:rsid w:val="40571ED6"/>
    <w:rsid w:val="4122675F"/>
    <w:rsid w:val="41355F7A"/>
    <w:rsid w:val="413D02A0"/>
    <w:rsid w:val="42084379"/>
    <w:rsid w:val="4226750B"/>
    <w:rsid w:val="42EE3E43"/>
    <w:rsid w:val="430E782B"/>
    <w:rsid w:val="44934D23"/>
    <w:rsid w:val="44E47882"/>
    <w:rsid w:val="44F00B6E"/>
    <w:rsid w:val="453B34EE"/>
    <w:rsid w:val="45AB3D44"/>
    <w:rsid w:val="45BA2EE8"/>
    <w:rsid w:val="46031E6E"/>
    <w:rsid w:val="46DA7A6E"/>
    <w:rsid w:val="46E52FB1"/>
    <w:rsid w:val="485A1120"/>
    <w:rsid w:val="4B1A2A52"/>
    <w:rsid w:val="4C1079C5"/>
    <w:rsid w:val="4C257D37"/>
    <w:rsid w:val="4CB919EE"/>
    <w:rsid w:val="4CD63082"/>
    <w:rsid w:val="4D7E765F"/>
    <w:rsid w:val="4E3F0008"/>
    <w:rsid w:val="4E6A7BE3"/>
    <w:rsid w:val="4F5C7C62"/>
    <w:rsid w:val="51005B5D"/>
    <w:rsid w:val="51752B27"/>
    <w:rsid w:val="51993552"/>
    <w:rsid w:val="527370CF"/>
    <w:rsid w:val="53995841"/>
    <w:rsid w:val="545E72DE"/>
    <w:rsid w:val="54723840"/>
    <w:rsid w:val="54AC4ED2"/>
    <w:rsid w:val="54B60B15"/>
    <w:rsid w:val="5530170E"/>
    <w:rsid w:val="556E39CB"/>
    <w:rsid w:val="559E5792"/>
    <w:rsid w:val="56482053"/>
    <w:rsid w:val="564F3646"/>
    <w:rsid w:val="56E71BC7"/>
    <w:rsid w:val="572D01A9"/>
    <w:rsid w:val="5748081E"/>
    <w:rsid w:val="57A77CD6"/>
    <w:rsid w:val="59A543DA"/>
    <w:rsid w:val="59CD26B9"/>
    <w:rsid w:val="5A087AAE"/>
    <w:rsid w:val="5A7578B4"/>
    <w:rsid w:val="5A925E8B"/>
    <w:rsid w:val="5AFC7E15"/>
    <w:rsid w:val="5B376E57"/>
    <w:rsid w:val="5B96044E"/>
    <w:rsid w:val="5BF837D6"/>
    <w:rsid w:val="5C577180"/>
    <w:rsid w:val="5D4B3D45"/>
    <w:rsid w:val="5D5401B0"/>
    <w:rsid w:val="5DBC3101"/>
    <w:rsid w:val="5E853359"/>
    <w:rsid w:val="5FD27AAD"/>
    <w:rsid w:val="60204EFF"/>
    <w:rsid w:val="60B93769"/>
    <w:rsid w:val="60FB291D"/>
    <w:rsid w:val="61561F30"/>
    <w:rsid w:val="62047393"/>
    <w:rsid w:val="62676E01"/>
    <w:rsid w:val="656B03FB"/>
    <w:rsid w:val="65F42F8C"/>
    <w:rsid w:val="66C537B1"/>
    <w:rsid w:val="6722301E"/>
    <w:rsid w:val="68996CA3"/>
    <w:rsid w:val="68BD78CF"/>
    <w:rsid w:val="69F83F20"/>
    <w:rsid w:val="6A803D1B"/>
    <w:rsid w:val="6AEC14B2"/>
    <w:rsid w:val="6B4E6008"/>
    <w:rsid w:val="6BD864AF"/>
    <w:rsid w:val="6C385E41"/>
    <w:rsid w:val="6D5817BA"/>
    <w:rsid w:val="6DAF2426"/>
    <w:rsid w:val="6E384702"/>
    <w:rsid w:val="71235C10"/>
    <w:rsid w:val="7288355B"/>
    <w:rsid w:val="729E115C"/>
    <w:rsid w:val="739369E5"/>
    <w:rsid w:val="73C6500C"/>
    <w:rsid w:val="73D87540"/>
    <w:rsid w:val="741103BF"/>
    <w:rsid w:val="75CD0BFF"/>
    <w:rsid w:val="761003FA"/>
    <w:rsid w:val="764E4F92"/>
    <w:rsid w:val="76F52D36"/>
    <w:rsid w:val="777B2342"/>
    <w:rsid w:val="777C1249"/>
    <w:rsid w:val="78031675"/>
    <w:rsid w:val="78A240BD"/>
    <w:rsid w:val="79076F20"/>
    <w:rsid w:val="79166B2C"/>
    <w:rsid w:val="79722A30"/>
    <w:rsid w:val="79D712DC"/>
    <w:rsid w:val="7A1545F8"/>
    <w:rsid w:val="7A7468F9"/>
    <w:rsid w:val="7A766B0A"/>
    <w:rsid w:val="7AE110DD"/>
    <w:rsid w:val="7BFE6EA2"/>
    <w:rsid w:val="7C3E3017"/>
    <w:rsid w:val="7D0E5313"/>
    <w:rsid w:val="7D8D17EF"/>
    <w:rsid w:val="7DFC1BF7"/>
    <w:rsid w:val="7F441A8B"/>
    <w:rsid w:val="7FAD2B87"/>
    <w:rsid w:val="7FB93180"/>
    <w:rsid w:val="7FC41B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3">
    <w:name w:val="heading 3"/>
    <w:basedOn w:val="1"/>
    <w:next w:val="1"/>
    <w:semiHidden/>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ind w:firstLine="689" w:firstLineChars="200"/>
    </w:pPr>
    <w:rPr>
      <w:rFonts w:ascii="仿宋_GB2312"/>
    </w:r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footnote text"/>
    <w:basedOn w:val="1"/>
    <w:qFormat/>
    <w:uiPriority w:val="0"/>
    <w:pPr>
      <w:snapToGrid w:val="0"/>
      <w:jc w:val="left"/>
    </w:pPr>
    <w:rPr>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2">
    <w:name w:val="footnote reference"/>
    <w:basedOn w:val="11"/>
    <w:qFormat/>
    <w:uiPriority w:val="0"/>
    <w:rPr>
      <w:vertAlign w:val="superscript"/>
    </w:rPr>
  </w:style>
  <w:style w:type="paragraph" w:customStyle="1" w:styleId="13">
    <w:name w:val="正文-公1"/>
    <w:basedOn w:val="1"/>
    <w:next w:val="1"/>
    <w:autoRedefine/>
    <w:qFormat/>
    <w:uiPriority w:val="0"/>
    <w:pPr>
      <w:ind w:firstLine="200" w:firstLineChars="200"/>
      <w:jc w:val="left"/>
    </w:pPr>
    <w:rPr>
      <w:rFonts w:eastAsia="仿宋_GB2312"/>
    </w:rPr>
  </w:style>
  <w:style w:type="paragraph" w:customStyle="1" w:styleId="14">
    <w:name w:val="Normal Indent"/>
    <w:basedOn w:val="1"/>
    <w:autoRedefine/>
    <w:qFormat/>
    <w:uiPriority w:val="0"/>
    <w:pPr>
      <w:ind w:firstLine="689" w:firstLineChars="200"/>
    </w:pPr>
    <w:rPr>
      <w:rFonts w:ascii="仿宋_GB2312"/>
    </w:rPr>
  </w:style>
  <w:style w:type="paragraph" w:customStyle="1" w:styleId="15">
    <w:name w:val="WPSOffice手动目录 1"/>
    <w:autoRedefine/>
    <w:qFormat/>
    <w:uiPriority w:val="0"/>
    <w:pPr>
      <w:ind w:leftChars="0"/>
    </w:pPr>
    <w:rPr>
      <w:rFonts w:ascii="Times New Roman" w:hAnsi="Times New Roman" w:eastAsia="宋体" w:cs="Times New Roman"/>
      <w:sz w:val="20"/>
      <w:szCs w:val="20"/>
    </w:rPr>
  </w:style>
  <w:style w:type="paragraph" w:customStyle="1" w:styleId="16">
    <w:name w:val="WPSOffice手动目录 2"/>
    <w:autoRedefine/>
    <w:qFormat/>
    <w:uiPriority w:val="0"/>
    <w:pPr>
      <w:ind w:leftChars="200"/>
    </w:pPr>
    <w:rPr>
      <w:rFonts w:ascii="Times New Roman" w:hAnsi="Times New Roman" w:eastAsia="宋体" w:cs="Times New Roman"/>
      <w:sz w:val="20"/>
      <w:szCs w:val="20"/>
    </w:rPr>
  </w:style>
  <w:style w:type="paragraph" w:customStyle="1" w:styleId="17">
    <w:name w:val="Default"/>
    <w:qFormat/>
    <w:uiPriority w:val="0"/>
    <w:pPr>
      <w:widowControl w:val="0"/>
      <w:autoSpaceDE w:val="0"/>
      <w:autoSpaceDN w:val="0"/>
      <w:adjustRightInd w:val="0"/>
      <w:spacing w:line="480" w:lineRule="exact"/>
      <w:ind w:firstLine="200" w:firstLineChars="200"/>
    </w:pPr>
    <w:rPr>
      <w:rFonts w:ascii="仿宋_GB2312" w:hAnsi="Calibri" w:eastAsia="仿宋_GB2312" w:cs="仿宋_GB2312"/>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4721</Words>
  <Characters>4913</Characters>
  <Lines>0</Lines>
  <Paragraphs>0</Paragraphs>
  <TotalTime>248</TotalTime>
  <ScaleCrop>false</ScaleCrop>
  <LinksUpToDate>false</LinksUpToDate>
  <CharactersWithSpaces>4976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2024-09-13T07:41:00Z</dcterms:created>
  <dc:creator>祖佑祖弼</dc:creator>
  <cp:lastModifiedBy>WPS_1683187305</cp:lastModifiedBy>
  <cp:lastPrinted>2025-07-04T03:33:00Z</cp:lastPrinted>
  <dcterms:modified xsi:type="dcterms:W3CDTF">2026-04-07T07:06:05Z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A3FC65E8A3744F47BA2E70D9E03A5644_13</vt:lpwstr>
  </property>
  <property fmtid="{D5CDD505-2E9C-101B-9397-08002B2CF9AE}" pid="4" name="KSOTemplateDocerSaveRecord">
    <vt:lpwstr>eyJoZGlkIjoiOGRiODM1OTVjYTJiZmYyMDFkZDkyZTk2MGUxNWRjOGEiLCJ1c2VySWQiOiIxNDkxNTM2NjM3In0=</vt:lpwstr>
  </property>
</Properties>
</file>