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赵县</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上</w:t>
      </w:r>
      <w:r>
        <w:rPr>
          <w:rFonts w:hint="eastAsia" w:ascii="方正小标宋简体" w:hAnsi="方正小标宋简体" w:eastAsia="方正小标宋简体" w:cs="方正小标宋简体"/>
          <w:sz w:val="44"/>
          <w:szCs w:val="44"/>
        </w:rPr>
        <w:t>半年</w:t>
      </w:r>
    </w:p>
    <w:p>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p>
      <w:pPr>
        <w:rPr>
          <w:rFonts w:hint="eastAsia" w:ascii="方正公文小标宋" w:hAnsi="方正公文小标宋" w:eastAsia="方正公文小标宋" w:cs="方正公文小标宋"/>
          <w:lang w:eastAsia="zh-CN"/>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eastAsia="zh-CN"/>
        </w:rPr>
        <w:t>县</w:t>
      </w: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年上半年中小学和幼儿园教师资格认定工作，</w:t>
      </w:r>
      <w:r>
        <w:rPr>
          <w:rFonts w:hint="eastAsia" w:ascii="仿宋" w:hAnsi="仿宋" w:eastAsia="仿宋"/>
          <w:sz w:val="32"/>
          <w:szCs w:val="32"/>
          <w:lang w:val="en-US" w:eastAsia="zh-CN"/>
        </w:rPr>
        <w:t>根据《教师法》《教师资格条例》《教师资格条例实施办法》《河北省中小学和幼儿园教师资格认定实施方案》(冀教师〔2013〕9号)、《关于做好2026年上半年中小学和幼儿园教师资格认定相关工作的通知》（冀教资认函〔2026〕2号）及《河北省2026年上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pPr>
        <w:pStyle w:val="3"/>
        <w:bidi w:val="0"/>
      </w:pPr>
      <w:r>
        <w:rPr>
          <w:rFonts w:hint="eastAsia"/>
        </w:rPr>
        <w:t>一、申请教师资格认定人员范围</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rPr>
        <w:t>未达到国家法定退休年龄</w:t>
      </w:r>
      <w:r>
        <w:rPr>
          <w:rFonts w:hint="eastAsia" w:ascii="仿宋" w:hAnsi="仿宋" w:eastAsia="仿宋" w:cs="仿宋"/>
          <w:i w:val="0"/>
          <w:caps w:val="0"/>
          <w:color w:val="1E1E1E"/>
          <w:spacing w:val="0"/>
          <w:kern w:val="0"/>
          <w:sz w:val="32"/>
          <w:szCs w:val="32"/>
          <w:lang w:val="en-US" w:eastAsia="zh-CN"/>
        </w:rPr>
        <w:t>的中国公民，且符合以下条件之一的，可在</w:t>
      </w:r>
      <w:r>
        <w:rPr>
          <w:rFonts w:hint="eastAsia" w:ascii="仿宋" w:hAnsi="仿宋" w:eastAsia="仿宋" w:cs="仿宋"/>
          <w:i w:val="0"/>
          <w:caps w:val="0"/>
          <w:color w:val="auto"/>
          <w:spacing w:val="0"/>
          <w:kern w:val="0"/>
          <w:sz w:val="32"/>
          <w:szCs w:val="32"/>
          <w:lang w:val="en-US" w:eastAsia="zh-CN"/>
        </w:rPr>
        <w:t>我县</w:t>
      </w:r>
      <w:r>
        <w:rPr>
          <w:rFonts w:hint="eastAsia" w:ascii="仿宋" w:hAnsi="仿宋" w:eastAsia="仿宋" w:cs="仿宋"/>
          <w:i w:val="0"/>
          <w:caps w:val="0"/>
          <w:color w:val="1E1E1E"/>
          <w:spacing w:val="0"/>
          <w:kern w:val="0"/>
          <w:sz w:val="32"/>
          <w:szCs w:val="32"/>
          <w:lang w:val="en-US" w:eastAsia="zh-CN"/>
        </w:rPr>
        <w:t>申请认定中小学教师和幼儿园教师资格：</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rPr>
        <w:t>（一）符合以下条件之一的社会人员</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1.具有赵县户籍。</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2.持有赵县有效期内居住证。</w:t>
      </w:r>
      <w:r>
        <w:rPr>
          <w:rFonts w:ascii="仿宋" w:hAnsi="仿宋" w:eastAsia="仿宋" w:cs="仿宋"/>
          <w:i w:val="0"/>
          <w:caps w:val="0"/>
          <w:color w:val="FF0000"/>
          <w:spacing w:val="0"/>
          <w:kern w:val="0"/>
          <w:sz w:val="32"/>
          <w:szCs w:val="32"/>
          <w:lang w:val="en-US" w:eastAsia="zh-CN"/>
        </w:rPr>
        <w:t>（</w:t>
      </w:r>
      <w:r>
        <w:rPr>
          <w:rFonts w:hint="eastAsia" w:ascii="仿宋" w:hAnsi="仿宋" w:eastAsia="仿宋" w:cs="仿宋"/>
          <w:i w:val="0"/>
          <w:caps w:val="0"/>
          <w:color w:val="FF0000"/>
          <w:spacing w:val="0"/>
          <w:kern w:val="0"/>
          <w:sz w:val="32"/>
          <w:szCs w:val="32"/>
          <w:lang w:val="en-US" w:eastAsia="zh-CN"/>
        </w:rPr>
        <w:t>临时居住证、暂住证、居住证明等均不等同于有效期内居住证，不能替代使用。）</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仿宋" w:hAnsi="仿宋" w:eastAsia="仿宋"/>
          <w:sz w:val="32"/>
          <w:szCs w:val="32"/>
          <w:lang w:val="en-US"/>
        </w:rPr>
      </w:pPr>
      <w:r>
        <w:rPr>
          <w:rFonts w:hint="eastAsia" w:ascii="仿宋" w:hAnsi="仿宋" w:eastAsia="仿宋" w:cs="仿宋"/>
          <w:i w:val="0"/>
          <w:caps w:val="0"/>
          <w:color w:val="1E1E1E"/>
          <w:spacing w:val="0"/>
          <w:kern w:val="0"/>
          <w:sz w:val="32"/>
          <w:szCs w:val="32"/>
          <w:lang w:val="en-US" w:eastAsia="zh-CN"/>
        </w:rPr>
        <w:t xml:space="preserve">3.驻赵县部队现役军人和现役武警。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rPr>
        <w:t>（二）高校在校生</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1.202</w:t>
      </w:r>
      <w:r>
        <w:rPr>
          <w:rFonts w:hint="eastAsia" w:ascii="仿宋" w:hAnsi="仿宋" w:eastAsia="仿宋"/>
          <w:sz w:val="32"/>
          <w:szCs w:val="32"/>
          <w:lang w:val="en-US" w:eastAsia="zh-CN"/>
        </w:rPr>
        <w:t>6</w:t>
      </w:r>
      <w:r>
        <w:rPr>
          <w:rFonts w:hint="eastAsia" w:ascii="仿宋" w:hAnsi="仿宋" w:eastAsia="仿宋"/>
          <w:sz w:val="32"/>
          <w:szCs w:val="32"/>
        </w:rPr>
        <w:t>年普通高校（含两年制“3+2”及五年一贯制专科院校）全日制应届毕业生</w:t>
      </w:r>
      <w:r>
        <w:rPr>
          <w:rFonts w:hint="eastAsia" w:ascii="仿宋" w:hAnsi="仿宋" w:eastAsia="仿宋"/>
          <w:sz w:val="32"/>
          <w:szCs w:val="32"/>
          <w:lang w:eastAsia="zh-CN"/>
        </w:rPr>
        <w:t>，可</w:t>
      </w:r>
      <w:r>
        <w:rPr>
          <w:rFonts w:hint="eastAsia" w:ascii="仿宋" w:hAnsi="仿宋" w:eastAsia="仿宋"/>
          <w:sz w:val="32"/>
          <w:szCs w:val="32"/>
        </w:rPr>
        <w:t>在户籍地或学校所在地</w:t>
      </w:r>
      <w:r>
        <w:rPr>
          <w:rFonts w:hint="eastAsia" w:ascii="仿宋" w:hAnsi="仿宋" w:eastAsia="仿宋"/>
          <w:sz w:val="32"/>
          <w:szCs w:val="32"/>
          <w:lang w:eastAsia="zh-CN"/>
        </w:rPr>
        <w:t>，</w:t>
      </w:r>
      <w:r>
        <w:rPr>
          <w:rFonts w:hint="eastAsia" w:ascii="仿宋" w:hAnsi="仿宋" w:eastAsia="仿宋"/>
          <w:color w:val="FF0000"/>
          <w:sz w:val="32"/>
          <w:szCs w:val="32"/>
          <w:lang w:eastAsia="zh-CN"/>
        </w:rPr>
        <w:t>凭当年取得的学历</w:t>
      </w:r>
      <w:r>
        <w:rPr>
          <w:rFonts w:hint="eastAsia" w:ascii="仿宋" w:hAnsi="仿宋" w:eastAsia="仿宋"/>
          <w:color w:val="FF0000"/>
          <w:sz w:val="32"/>
          <w:szCs w:val="32"/>
        </w:rPr>
        <w:t>，</w:t>
      </w:r>
      <w:r>
        <w:rPr>
          <w:rFonts w:hint="eastAsia" w:ascii="仿宋" w:hAnsi="仿宋" w:eastAsia="仿宋"/>
          <w:color w:val="FF0000"/>
          <w:sz w:val="32"/>
          <w:szCs w:val="32"/>
          <w:lang w:eastAsia="zh-CN"/>
        </w:rPr>
        <w:t>参加上半年第二批次</w:t>
      </w:r>
      <w:r>
        <w:rPr>
          <w:rFonts w:hint="eastAsia" w:ascii="仿宋" w:hAnsi="仿宋" w:eastAsia="仿宋"/>
          <w:color w:val="FF0000"/>
          <w:sz w:val="32"/>
          <w:szCs w:val="32"/>
        </w:rPr>
        <w:t>认定申请。</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3.非普通高校在读人员（如自学考试、成人高考、国家开放大学、网络教育、境外教育等）</w:t>
      </w:r>
      <w:r>
        <w:rPr>
          <w:rFonts w:hint="eastAsia" w:ascii="仿宋" w:hAnsi="仿宋" w:eastAsia="仿宋"/>
          <w:color w:val="FF0000"/>
          <w:sz w:val="32"/>
          <w:szCs w:val="32"/>
        </w:rPr>
        <w:t>须在毕业后申请认定。</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pPr>
        <w:pStyle w:val="3"/>
        <w:bidi w:val="0"/>
      </w:pPr>
      <w:r>
        <w:rPr>
          <w:rFonts w:hint="eastAsia"/>
        </w:rPr>
        <w:t>二、申请教师资格认定条件</w:t>
      </w:r>
    </w:p>
    <w:p>
      <w:pPr>
        <w:adjustRightInd w:val="0"/>
        <w:snapToGrid w:val="0"/>
        <w:spacing w:line="560" w:lineRule="exact"/>
        <w:ind w:firstLine="640" w:firstLineChars="200"/>
        <w:rPr>
          <w:rFonts w:hint="eastAsia" w:ascii="楷体" w:hAnsi="楷体" w:eastAsia="楷体" w:cs="楷体"/>
          <w:sz w:val="32"/>
          <w:szCs w:val="32"/>
          <w:lang w:val="en-US" w:eastAsia="zh-CN"/>
        </w:rPr>
      </w:pPr>
      <w:r>
        <w:rPr>
          <w:rFonts w:hint="eastAsia" w:ascii="楷体" w:hAnsi="楷体" w:eastAsia="楷体" w:cs="楷体"/>
          <w:sz w:val="32"/>
          <w:szCs w:val="32"/>
        </w:rPr>
        <w:t>（一）学历条件</w:t>
      </w:r>
      <w:r>
        <w:rPr>
          <w:rFonts w:hint="eastAsia" w:ascii="楷体" w:hAnsi="楷体" w:eastAsia="楷体" w:cs="楷体"/>
          <w:sz w:val="32"/>
          <w:szCs w:val="32"/>
          <w:lang w:val="en-US" w:eastAsia="zh-CN"/>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rPr>
      </w:pPr>
      <w:r>
        <w:rPr>
          <w:rFonts w:hint="eastAsia" w:ascii="仿宋" w:hAnsi="仿宋" w:eastAsia="仿宋" w:cs="仿宋"/>
          <w:i w:val="0"/>
          <w:caps w:val="0"/>
          <w:color w:val="1E1E1E"/>
          <w:spacing w:val="0"/>
          <w:kern w:val="0"/>
          <w:sz w:val="32"/>
          <w:szCs w:val="32"/>
          <w:lang w:val="en-US" w:eastAsia="zh-CN"/>
        </w:rPr>
        <w:t>2.申请认定小学教师资格，应当具备高等院校专科毕业及其以上学历。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sz w:val="32"/>
          <w:szCs w:val="32"/>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w:t>
      </w:r>
      <w:r>
        <w:rPr>
          <w:rFonts w:hint="eastAsia" w:ascii="仿宋" w:hAnsi="仿宋" w:eastAsia="仿宋"/>
          <w:sz w:val="32"/>
          <w:szCs w:val="32"/>
          <w:lang w:eastAsia="zh-CN"/>
        </w:rPr>
        <w:t>托儿所幼儿园卫生保健管理办法</w:t>
      </w:r>
      <w:r>
        <w:rPr>
          <w:rFonts w:hint="eastAsia" w:ascii="仿宋" w:hAnsi="仿宋" w:eastAsia="仿宋"/>
          <w:sz w:val="32"/>
          <w:szCs w:val="32"/>
        </w:rPr>
        <w:t>》</w:t>
      </w:r>
      <w:r>
        <w:rPr>
          <w:rFonts w:hint="eastAsia" w:ascii="仿宋" w:hAnsi="仿宋" w:eastAsia="仿宋"/>
          <w:sz w:val="32"/>
          <w:szCs w:val="32"/>
          <w:lang w:eastAsia="zh-CN"/>
        </w:rPr>
        <w:t>（卫生部教育部第</w:t>
      </w:r>
      <w:r>
        <w:rPr>
          <w:rFonts w:hint="eastAsia" w:ascii="仿宋" w:hAnsi="仿宋" w:eastAsia="仿宋"/>
          <w:sz w:val="32"/>
          <w:szCs w:val="32"/>
          <w:lang w:val="en-US" w:eastAsia="zh-CN"/>
        </w:rPr>
        <w:t>76号</w:t>
      </w:r>
      <w:r>
        <w:rPr>
          <w:rFonts w:hint="eastAsia" w:ascii="仿宋" w:hAnsi="仿宋" w:eastAsia="仿宋"/>
          <w:sz w:val="32"/>
          <w:szCs w:val="32"/>
          <w:lang w:eastAsia="zh-CN"/>
        </w:rPr>
        <w:t>）</w:t>
      </w:r>
      <w:r>
        <w:rPr>
          <w:rFonts w:hint="eastAsia" w:ascii="仿宋" w:hAnsi="仿宋" w:eastAsia="仿宋"/>
          <w:sz w:val="32"/>
          <w:szCs w:val="32"/>
        </w:rPr>
        <w:t>及《河北省申请教师资格人员体检标准及办法</w:t>
      </w:r>
      <w:r>
        <w:rPr>
          <w:rFonts w:hint="eastAsia" w:ascii="仿宋" w:hAnsi="仿宋" w:eastAsia="仿宋"/>
          <w:sz w:val="32"/>
          <w:szCs w:val="32"/>
          <w:lang w:eastAsia="zh-CN"/>
        </w:rPr>
        <w:t>（试行）</w:t>
      </w:r>
      <w:r>
        <w:rPr>
          <w:rFonts w:hint="eastAsia" w:ascii="仿宋" w:hAnsi="仿宋" w:eastAsia="仿宋"/>
          <w:sz w:val="32"/>
          <w:szCs w:val="32"/>
        </w:rPr>
        <w:t>》</w:t>
      </w:r>
      <w:r>
        <w:rPr>
          <w:rFonts w:hint="eastAsia" w:ascii="仿宋" w:hAnsi="仿宋" w:eastAsia="仿宋"/>
          <w:sz w:val="32"/>
          <w:szCs w:val="32"/>
          <w:lang w:eastAsia="zh-CN"/>
        </w:rPr>
        <w:t>规定的标准和要求，在本</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pPr>
        <w:adjustRightInd w:val="0"/>
        <w:snapToGrid w:val="0"/>
        <w:spacing w:line="560" w:lineRule="exact"/>
        <w:ind w:firstLine="642"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w:t>
      </w:r>
      <w:r>
        <w:rPr>
          <w:rFonts w:hint="eastAsia" w:ascii="仿宋" w:hAnsi="仿宋" w:eastAsia="仿宋"/>
          <w:sz w:val="32"/>
          <w:szCs w:val="32"/>
          <w:lang w:eastAsia="zh-CN"/>
        </w:rPr>
        <w:t>“</w:t>
      </w:r>
      <w:r>
        <w:rPr>
          <w:rFonts w:hint="eastAsia" w:ascii="仿宋" w:hAnsi="仿宋" w:eastAsia="仿宋"/>
          <w:sz w:val="32"/>
          <w:szCs w:val="32"/>
        </w:rPr>
        <w:t>最高人民检察院 教育部 公安部</w:t>
      </w:r>
      <w:r>
        <w:rPr>
          <w:rFonts w:hint="eastAsia" w:ascii="仿宋" w:hAnsi="仿宋" w:eastAsia="仿宋"/>
          <w:sz w:val="32"/>
          <w:szCs w:val="32"/>
          <w:lang w:eastAsia="zh-CN"/>
        </w:rPr>
        <w:t>《</w:t>
      </w:r>
      <w:r>
        <w:rPr>
          <w:rFonts w:hint="eastAsia" w:ascii="仿宋" w:hAnsi="仿宋" w:eastAsia="仿宋"/>
          <w:sz w:val="32"/>
          <w:szCs w:val="32"/>
        </w:rPr>
        <w:t>关于建立教职员工准入查询性侵违法犯罪信息制度的意见》(高检发〔2020〕14号)</w:t>
      </w:r>
      <w:r>
        <w:rPr>
          <w:rFonts w:hint="eastAsia" w:ascii="仿宋" w:hAnsi="仿宋" w:eastAsia="仿宋"/>
          <w:sz w:val="32"/>
          <w:szCs w:val="32"/>
          <w:lang w:eastAsia="zh-CN"/>
        </w:rPr>
        <w:t>”</w:t>
      </w:r>
      <w:r>
        <w:rPr>
          <w:rFonts w:hint="eastAsia" w:ascii="仿宋" w:hAnsi="仿宋" w:eastAsia="仿宋"/>
          <w:sz w:val="32"/>
          <w:szCs w:val="32"/>
        </w:rPr>
        <w:t>，在作出教师资格认定结论前，对经准入查询发现有性侵违法犯罪信息的，不予认定。</w:t>
      </w:r>
    </w:p>
    <w:p>
      <w:pPr>
        <w:pStyle w:val="3"/>
        <w:bidi w:val="0"/>
      </w:pPr>
      <w:r>
        <w:rPr>
          <w:rFonts w:hint="eastAsia"/>
        </w:rPr>
        <w:t>三、教师资格认定流程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我市</w:t>
      </w:r>
      <w:r>
        <w:rPr>
          <w:rFonts w:hint="eastAsia" w:ascii="仿宋" w:hAnsi="仿宋" w:eastAsia="仿宋"/>
          <w:sz w:val="32"/>
          <w:szCs w:val="32"/>
          <w:lang w:eastAsia="zh-CN"/>
        </w:rPr>
        <w:t>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pPr>
        <w:pStyle w:val="3"/>
        <w:bidi w:val="0"/>
      </w:pPr>
      <w:r>
        <w:rPr>
          <w:rFonts w:hint="eastAsia"/>
        </w:rPr>
        <w:t>四、时间安排及相关注意事项</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eastAsia="zh-CN"/>
        </w:rPr>
        <w:t>第一批次：</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20</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31</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pPr>
        <w:pStyle w:val="6"/>
        <w:numPr>
          <w:ilvl w:val="0"/>
          <w:numId w:val="0"/>
        </w:numPr>
        <w:ind w:firstLine="640" w:firstLineChars="200"/>
        <w:rPr>
          <w:rFonts w:ascii="仿宋" w:hAnsi="仿宋" w:eastAsia="仿宋"/>
          <w:color w:val="FF0000"/>
          <w:sz w:val="32"/>
          <w:szCs w:val="32"/>
        </w:rPr>
      </w:pPr>
      <w:r>
        <w:rPr>
          <w:rFonts w:hint="eastAsia" w:ascii="仿宋" w:hAnsi="仿宋" w:eastAsia="仿宋"/>
          <w:color w:val="FF0000"/>
          <w:sz w:val="32"/>
          <w:szCs w:val="32"/>
          <w:highlight w:val="none"/>
          <w:lang w:eastAsia="zh-CN"/>
        </w:rPr>
        <w:t>第二批次：</w:t>
      </w:r>
      <w:r>
        <w:rPr>
          <w:rFonts w:hint="eastAsia" w:ascii="仿宋" w:hAnsi="仿宋" w:eastAsia="仿宋"/>
          <w:color w:val="FF0000"/>
          <w:sz w:val="32"/>
          <w:szCs w:val="32"/>
          <w:highlight w:val="none"/>
          <w:lang w:val="en-US" w:eastAsia="zh-CN"/>
        </w:rPr>
        <w:t>6月15日9:00至6月26日17:00。</w:t>
      </w:r>
    </w:p>
    <w:p>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rPr>
        <w:fldChar w:fldCharType="begin"/>
      </w:r>
      <w:r>
        <w:rPr>
          <w:color w:val="000000"/>
        </w:rPr>
        <w:instrText xml:space="preserve"> HYPERLINK "https://www.jszg.edu.cn" </w:instrText>
      </w:r>
      <w:r>
        <w:rPr>
          <w:color w:val="000000"/>
        </w:rPr>
        <w:fldChar w:fldCharType="separate"/>
      </w:r>
      <w:r>
        <w:rPr>
          <w:rStyle w:val="16"/>
          <w:rFonts w:hint="eastAsia" w:ascii="仿宋" w:hAnsi="仿宋" w:eastAsia="仿宋"/>
          <w:color w:val="000000"/>
          <w:sz w:val="32"/>
          <w:szCs w:val="32"/>
        </w:rPr>
        <w:t>http</w:t>
      </w:r>
      <w:r>
        <w:rPr>
          <w:rStyle w:val="16"/>
          <w:rFonts w:ascii="仿宋" w:hAnsi="仿宋" w:eastAsia="仿宋"/>
          <w:color w:val="000000"/>
          <w:sz w:val="32"/>
          <w:szCs w:val="32"/>
        </w:rPr>
        <w:t>s</w:t>
      </w:r>
      <w:r>
        <w:rPr>
          <w:rStyle w:val="16"/>
          <w:rFonts w:hint="eastAsia" w:ascii="仿宋" w:hAnsi="仿宋" w:eastAsia="仿宋"/>
          <w:color w:val="000000"/>
          <w:sz w:val="32"/>
          <w:szCs w:val="32"/>
        </w:rPr>
        <w:t>://www.jszg.edu.cn</w:t>
      </w:r>
      <w:r>
        <w:rPr>
          <w:rStyle w:val="16"/>
          <w:rFonts w:hint="eastAsia" w:ascii="仿宋" w:hAnsi="仿宋" w:eastAsia="仿宋"/>
          <w:color w:val="000000"/>
          <w:sz w:val="32"/>
          <w:szCs w:val="32"/>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第一批次：符合申请条件的社会人员、港澳台居民，以及普通高校全日制在读研究生或专升本学生（以本科或专科学历的非应届在读学生身份申请认定）。</w:t>
      </w:r>
    </w:p>
    <w:p>
      <w:pPr>
        <w:pStyle w:val="6"/>
        <w:numPr>
          <w:ilvl w:val="255"/>
          <w:numId w:val="0"/>
        </w:numPr>
        <w:ind w:firstLine="640" w:firstLineChars="200"/>
        <w:rPr>
          <w:rFonts w:hint="eastAsia" w:ascii="仿宋" w:hAnsi="仿宋" w:eastAsia="仿宋" w:cs="仿宋"/>
          <w:b w:val="0"/>
          <w:bCs w:val="0"/>
          <w:i w:val="0"/>
          <w:caps w:val="0"/>
          <w:color w:val="FF0000"/>
          <w:spacing w:val="0"/>
          <w:sz w:val="20"/>
          <w:szCs w:val="20"/>
          <w:shd w:val="clear" w:color="auto" w:fill="FFFFFF"/>
          <w:lang w:val="en-US" w:eastAsia="zh-CN"/>
        </w:rPr>
      </w:pPr>
      <w:r>
        <w:rPr>
          <w:rFonts w:hint="eastAsia" w:ascii="仿宋" w:hAnsi="仿宋" w:eastAsia="仿宋"/>
          <w:b w:val="0"/>
          <w:bCs w:val="0"/>
          <w:color w:val="FF0000"/>
          <w:sz w:val="32"/>
          <w:szCs w:val="32"/>
        </w:rPr>
        <w:t>第二批次：符合申请条件的202</w:t>
      </w:r>
      <w:r>
        <w:rPr>
          <w:rFonts w:hint="eastAsia" w:ascii="仿宋" w:hAnsi="仿宋" w:eastAsia="仿宋"/>
          <w:b w:val="0"/>
          <w:bCs w:val="0"/>
          <w:color w:val="FF0000"/>
          <w:sz w:val="32"/>
          <w:szCs w:val="32"/>
          <w:lang w:val="en-US" w:eastAsia="zh-CN"/>
        </w:rPr>
        <w:t>6</w:t>
      </w:r>
      <w:r>
        <w:rPr>
          <w:rFonts w:hint="eastAsia" w:ascii="仿宋" w:hAnsi="仿宋" w:eastAsia="仿宋"/>
          <w:b w:val="0"/>
          <w:bCs w:val="0"/>
          <w:color w:val="FF0000"/>
          <w:sz w:val="32"/>
          <w:szCs w:val="32"/>
        </w:rPr>
        <w:t>年普通高校（含两年制“3+2”及五年一贯制专科院校）全日制应届毕业生，以及未参加第一批次认定的人员。</w:t>
      </w:r>
    </w:p>
    <w:p>
      <w:pPr>
        <w:adjustRightInd w:val="0"/>
        <w:snapToGrid w:val="0"/>
        <w:spacing w:line="560" w:lineRule="exact"/>
        <w:ind w:firstLine="640" w:firstLineChars="200"/>
        <w:rPr>
          <w:rFonts w:hint="eastAsia" w:ascii="仿宋" w:hAnsi="仿宋" w:eastAsia="仿宋"/>
          <w:b w:val="0"/>
          <w:bCs w:val="0"/>
          <w:sz w:val="32"/>
          <w:szCs w:val="32"/>
          <w:lang w:val="en-US" w:eastAsia="zh-CN"/>
        </w:rPr>
      </w:pPr>
      <w:r>
        <w:rPr>
          <w:rFonts w:hint="eastAsia" w:ascii="仿宋" w:hAnsi="仿宋" w:eastAsia="仿宋"/>
          <w:sz w:val="32"/>
          <w:szCs w:val="32"/>
          <w:lang w:val="en-US" w:eastAsia="zh-CN"/>
        </w:rPr>
        <w:t>3.</w:t>
      </w:r>
      <w:r>
        <w:rPr>
          <w:rFonts w:hint="eastAsia" w:ascii="仿宋" w:hAnsi="仿宋" w:eastAsia="仿宋"/>
          <w:b w:val="0"/>
          <w:bCs w:val="0"/>
          <w:color w:val="000000"/>
          <w:sz w:val="32"/>
          <w:szCs w:val="32"/>
        </w:rPr>
        <w:t>申请人</w:t>
      </w:r>
      <w:r>
        <w:rPr>
          <w:rFonts w:ascii="仿宋" w:hAnsi="仿宋" w:eastAsia="仿宋"/>
          <w:b w:val="0"/>
          <w:bCs w:val="0"/>
          <w:color w:val="000000"/>
          <w:sz w:val="32"/>
          <w:szCs w:val="32"/>
        </w:rPr>
        <w:t>注册信息填报</w:t>
      </w:r>
      <w:r>
        <w:rPr>
          <w:rFonts w:hint="eastAsia" w:ascii="仿宋" w:hAnsi="仿宋" w:eastAsia="仿宋"/>
          <w:b w:val="0"/>
          <w:bCs w:val="0"/>
          <w:color w:val="000000"/>
          <w:sz w:val="32"/>
          <w:szCs w:val="32"/>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pPr>
        <w:numPr>
          <w:ilvl w:val="0"/>
          <w:numId w:val="0"/>
        </w:numPr>
        <w:ind w:firstLine="642"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我市教师资格认定已开通“全程网办”，申</w:t>
      </w:r>
      <w:r>
        <w:rPr>
          <w:rFonts w:hint="eastAsia" w:ascii="仿宋" w:hAnsi="仿宋" w:eastAsia="仿宋" w:cs="Times New Roman"/>
          <w:b w:val="0"/>
          <w:bCs w:val="0"/>
          <w:kern w:val="2"/>
          <w:sz w:val="32"/>
          <w:szCs w:val="32"/>
          <w:lang w:val="en-US" w:eastAsia="zh-CN" w:bidi="ar-SA"/>
        </w:rPr>
        <w:t>请人须在报名中上传认定材料。</w:t>
      </w:r>
      <w:r>
        <w:rPr>
          <w:rFonts w:hint="eastAsia" w:ascii="仿宋" w:hAnsi="仿宋" w:eastAsia="仿宋" w:cs="Times New Roman"/>
          <w:kern w:val="2"/>
          <w:sz w:val="32"/>
          <w:szCs w:val="32"/>
          <w:lang w:val="en-US" w:eastAsia="zh-CN" w:bidi="ar-SA"/>
        </w:rPr>
        <w:t>如需修改上传材料，</w:t>
      </w:r>
      <w:r>
        <w:rPr>
          <w:rFonts w:hint="eastAsia" w:ascii="仿宋" w:hAnsi="仿宋" w:eastAsia="仿宋" w:cs="Times New Roman"/>
          <w:color w:val="auto"/>
          <w:kern w:val="2"/>
          <w:sz w:val="32"/>
          <w:szCs w:val="32"/>
          <w:lang w:val="en-US" w:eastAsia="zh-CN" w:bidi="ar-SA"/>
        </w:rPr>
        <w:t>完成报名后，点击</w:t>
      </w:r>
      <w:r>
        <w:rPr>
          <w:rFonts w:hint="eastAsia" w:ascii="仿宋" w:hAnsi="仿宋" w:eastAsia="仿宋" w:cs="Times New Roman"/>
          <w:kern w:val="2"/>
          <w:sz w:val="32"/>
          <w:szCs w:val="32"/>
          <w:lang w:val="en-US" w:eastAsia="zh-CN" w:bidi="ar-SA"/>
        </w:rPr>
        <w:t>“教师资格认定信息”栏目旁的“查询报名信息”按钮，通过修改报名信息重新上传符合系统要求格式的相关认定材料，由认定确认点工作人员进行网上审核。</w:t>
      </w:r>
    </w:p>
    <w:p>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rPr>
      </w:pPr>
      <w:r>
        <w:rPr>
          <w:rFonts w:hint="eastAsia" w:ascii="仿宋" w:hAnsi="仿宋" w:eastAsia="仿宋" w:cs="仿宋"/>
          <w:b w:val="0"/>
          <w:bCs w:val="0"/>
          <w:i w:val="0"/>
          <w:caps w:val="0"/>
          <w:color w:val="FF0000"/>
          <w:spacing w:val="0"/>
          <w:kern w:val="0"/>
          <w:sz w:val="32"/>
          <w:szCs w:val="32"/>
          <w:shd w:val="clear" w:color="auto" w:fill="FFFFFF"/>
          <w:lang w:val="en-US" w:eastAsia="zh-CN"/>
        </w:rPr>
        <w:t>第一批次体检时间：3月20日至4月3日。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FF0000"/>
          <w:spacing w:val="0"/>
          <w:kern w:val="0"/>
          <w:sz w:val="32"/>
          <w:szCs w:val="32"/>
          <w:shd w:val="clear" w:color="auto" w:fill="FFFFFF"/>
          <w:lang w:val="en-US" w:eastAsia="zh-CN"/>
        </w:rPr>
      </w:pPr>
      <w:r>
        <w:rPr>
          <w:rFonts w:hint="eastAsia" w:ascii="仿宋" w:hAnsi="仿宋" w:eastAsia="仿宋" w:cs="仿宋"/>
          <w:b w:val="0"/>
          <w:bCs w:val="0"/>
          <w:i w:val="0"/>
          <w:caps w:val="0"/>
          <w:color w:val="FF0000"/>
          <w:spacing w:val="0"/>
          <w:kern w:val="0"/>
          <w:sz w:val="32"/>
          <w:szCs w:val="32"/>
          <w:shd w:val="clear" w:color="auto" w:fill="FFFFFF"/>
          <w:lang w:val="en-US" w:eastAsia="zh-CN"/>
        </w:rPr>
        <w:t>第二批次体检时间：</w:t>
      </w:r>
      <w:r>
        <w:rPr>
          <w:rFonts w:hint="eastAsia" w:ascii="仿宋" w:hAnsi="仿宋" w:eastAsia="仿宋" w:cs="仿宋"/>
          <w:b w:val="0"/>
          <w:i w:val="0"/>
          <w:caps w:val="0"/>
          <w:color w:val="FF0000"/>
          <w:spacing w:val="0"/>
          <w:kern w:val="0"/>
          <w:sz w:val="32"/>
          <w:szCs w:val="32"/>
          <w:shd w:val="clear" w:color="auto" w:fill="FFFFFF"/>
          <w:lang w:val="en-US" w:eastAsia="zh-CN"/>
        </w:rPr>
        <w:t>6月15日至6月30日。</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申请人在完成网报后，持贴有与网上报名同版照片的《河北省教师资格申请人员体检表》与本人身份证等有效证件，在规定时间内到我市教师资格认定机构指定医院体检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rPr>
        <w:t>我市所有指定体检医院已实现体检结果互认，体检结果由体检医院直接反馈给确认点，申请人无需提交体检报告。</w:t>
      </w:r>
      <w:r>
        <w:rPr>
          <w:rFonts w:hint="eastAsia" w:ascii="仿宋" w:hAnsi="仿宋" w:eastAsia="仿宋" w:cs="仿宋"/>
          <w:b w:val="0"/>
          <w:i w:val="0"/>
          <w:caps w:val="0"/>
          <w:color w:val="333333"/>
          <w:spacing w:val="0"/>
          <w:kern w:val="0"/>
          <w:sz w:val="32"/>
          <w:szCs w:val="32"/>
          <w:shd w:val="clear" w:color="auto" w:fill="FFFFFF"/>
          <w:lang w:val="en-US" w:eastAsia="zh-CN"/>
        </w:rPr>
        <w:t>《河北省教师资格申请人员体检表》</w:t>
      </w:r>
      <w:r>
        <w:rPr>
          <w:rFonts w:hint="eastAsia" w:ascii="仿宋" w:hAnsi="仿宋" w:eastAsia="仿宋" w:cs="仿宋"/>
          <w:b w:val="0"/>
          <w:i w:val="0"/>
          <w:caps w:val="0"/>
          <w:color w:val="auto"/>
          <w:spacing w:val="0"/>
          <w:kern w:val="0"/>
          <w:sz w:val="32"/>
          <w:szCs w:val="32"/>
          <w:shd w:val="clear" w:color="auto" w:fill="FFFFFF"/>
          <w:lang w:val="en-US" w:eastAsia="zh-CN"/>
        </w:rPr>
        <w:t>由申请人自行登陆“河北省教师发展与资格认定事务中心”官方网站（</w: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begin"/>
      </w:r>
      <w:r>
        <w:rPr>
          <w:rFonts w:hint="eastAsia" w:ascii="仿宋" w:hAnsi="仿宋" w:eastAsia="仿宋" w:cs="仿宋"/>
          <w:b w:val="0"/>
          <w:i w:val="0"/>
          <w:caps w:val="0"/>
          <w:color w:val="auto"/>
          <w:spacing w:val="0"/>
          <w:kern w:val="0"/>
          <w:sz w:val="24"/>
          <w:szCs w:val="24"/>
          <w:u w:val="none"/>
          <w:shd w:val="clear" w:color="auto" w:fill="FFFFFF"/>
          <w:lang w:val="en-US" w:eastAsia="zh-CN"/>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separate"/>
      </w:r>
      <w:r>
        <w:rPr>
          <w:rStyle w:val="16"/>
          <w:rFonts w:hint="eastAsia" w:ascii="仿宋" w:hAnsi="仿宋" w:eastAsia="仿宋" w:cs="仿宋"/>
          <w:b w:val="0"/>
          <w:i w:val="0"/>
          <w:caps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color w:val="auto"/>
          <w:spacing w:val="0"/>
          <w:sz w:val="32"/>
          <w:szCs w:val="32"/>
          <w:u w:val="none"/>
          <w:shd w:val="clear" w:color="auto" w:fill="FFFFFF"/>
          <w:lang w:eastAsia="zh-CN"/>
        </w:rPr>
        <w:t>，</w:t>
      </w:r>
      <w:r>
        <w:rPr>
          <w:rStyle w:val="16"/>
          <w:rFonts w:hint="eastAsia" w:ascii="仿宋" w:hAnsi="仿宋" w:eastAsia="仿宋" w:cs="仿宋"/>
          <w:b w:val="0"/>
          <w:i w:val="0"/>
          <w:caps w:val="0"/>
          <w:color w:val="auto"/>
          <w:spacing w:val="0"/>
          <w:sz w:val="32"/>
          <w:szCs w:val="32"/>
          <w:u w:val="none"/>
          <w:shd w:val="clear" w:color="auto" w:fill="FFFFFF"/>
        </w:rPr>
        <w:t>需A4纸双面打印</w:t>
      </w:r>
      <w:r>
        <w:rPr>
          <w:rStyle w:val="16"/>
          <w:rFonts w:hint="eastAsia" w:ascii="仿宋" w:hAnsi="仿宋" w:eastAsia="仿宋" w:cs="仿宋"/>
          <w:b w:val="0"/>
          <w:i w:val="0"/>
          <w:caps w:val="0"/>
          <w:color w:val="auto"/>
          <w:spacing w:val="0"/>
          <w:sz w:val="32"/>
          <w:szCs w:val="32"/>
          <w:u w:val="none"/>
          <w:shd w:val="clear" w:color="auto" w:fill="FFFFFF"/>
          <w:lang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rPr>
      </w:pPr>
      <w:r>
        <w:rPr>
          <w:rStyle w:val="16"/>
          <w:rFonts w:hint="eastAsia" w:ascii="仿宋" w:hAnsi="仿宋" w:eastAsia="仿宋" w:cs="仿宋"/>
          <w:b/>
          <w:bCs/>
          <w:i w:val="0"/>
          <w:caps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color w:val="FF0000"/>
          <w:spacing w:val="0"/>
          <w:sz w:val="32"/>
          <w:szCs w:val="32"/>
          <w:u w:val="none"/>
          <w:shd w:val="clear" w:color="auto" w:fill="FFFFFF"/>
        </w:rPr>
        <w:t>。</w:t>
      </w:r>
      <w:r>
        <w:rPr>
          <w:rFonts w:hint="eastAsia" w:ascii="仿宋" w:hAnsi="仿宋" w:eastAsia="仿宋" w:cs="仿宋"/>
          <w:b w:val="0"/>
          <w:i w:val="0"/>
          <w:caps w:val="0"/>
          <w:color w:val="auto"/>
          <w:spacing w:val="0"/>
          <w:kern w:val="0"/>
          <w:sz w:val="24"/>
          <w:szCs w:val="24"/>
          <w:u w:val="none"/>
          <w:shd w:val="clear" w:color="auto" w:fill="FFFFFF"/>
          <w:lang w:val="en-US" w:eastAsia="zh-CN"/>
        </w:rPr>
        <w:fldChar w:fldCharType="end"/>
      </w:r>
    </w:p>
    <w:p>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1.</w:t>
      </w:r>
      <w:r>
        <w:rPr>
          <w:rFonts w:hint="eastAsia" w:ascii="仿宋" w:hAnsi="仿宋" w:eastAsia="仿宋" w:cs="仿宋"/>
          <w:b/>
          <w:bCs/>
          <w:i w:val="0"/>
          <w:caps w:val="0"/>
          <w:color w:val="FF0000"/>
          <w:spacing w:val="0"/>
          <w:kern w:val="0"/>
          <w:sz w:val="32"/>
          <w:szCs w:val="32"/>
          <w:shd w:val="clear" w:color="auto" w:fill="FFFFFF"/>
          <w:lang w:val="en-US" w:eastAsia="zh-CN"/>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rPr>
        <w:t>：</w:t>
      </w:r>
      <w:r>
        <w:rPr>
          <w:rFonts w:hint="eastAsia" w:ascii="仿宋" w:hAnsi="仿宋" w:eastAsia="仿宋" w:cs="仿宋"/>
          <w:b w:val="0"/>
          <w:i w:val="0"/>
          <w:caps w:val="0"/>
          <w:color w:val="333333"/>
          <w:spacing w:val="0"/>
          <w:kern w:val="0"/>
          <w:sz w:val="32"/>
          <w:szCs w:val="32"/>
          <w:shd w:val="clear" w:color="auto" w:fill="FFFFFF"/>
          <w:lang w:val="en-US" w:eastAsia="zh-CN"/>
        </w:rPr>
        <w:t>户籍地、居住证申领地、学校所在地或现役军人、现役武警驻地在石家庄的，选择认定机构为</w:t>
      </w:r>
      <w:r>
        <w:rPr>
          <w:rFonts w:hint="eastAsia" w:ascii="仿宋" w:hAnsi="仿宋" w:eastAsia="仿宋" w:cs="仿宋"/>
          <w:b/>
          <w:bCs/>
          <w:i w:val="0"/>
          <w:caps w:val="0"/>
          <w:color w:val="333333"/>
          <w:spacing w:val="0"/>
          <w:kern w:val="0"/>
          <w:sz w:val="32"/>
          <w:szCs w:val="32"/>
          <w:shd w:val="clear" w:color="auto" w:fill="FFFFFF"/>
          <w:lang w:val="en-US" w:eastAsia="zh-CN"/>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rPr>
        <w:t>。</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rPr>
      </w:pPr>
      <w:r>
        <w:rPr>
          <w:rFonts w:hint="eastAsia" w:ascii="仿宋" w:hAnsi="仿宋" w:eastAsia="仿宋" w:cs="仿宋"/>
          <w:b w:val="0"/>
          <w:i w:val="0"/>
          <w:caps w:val="0"/>
          <w:color w:val="333333"/>
          <w:spacing w:val="0"/>
          <w:kern w:val="0"/>
          <w:sz w:val="32"/>
          <w:szCs w:val="32"/>
          <w:shd w:val="clear" w:color="auto" w:fill="auto"/>
          <w:lang w:val="en-US" w:eastAsia="zh-CN"/>
        </w:rPr>
        <w:t>2.</w:t>
      </w:r>
      <w:r>
        <w:rPr>
          <w:rFonts w:hint="eastAsia" w:ascii="仿宋" w:hAnsi="仿宋" w:eastAsia="仿宋" w:cs="仿宋"/>
          <w:b/>
          <w:bCs/>
          <w:i w:val="0"/>
          <w:caps w:val="0"/>
          <w:color w:val="FF0000"/>
          <w:spacing w:val="0"/>
          <w:kern w:val="0"/>
          <w:sz w:val="32"/>
          <w:szCs w:val="32"/>
          <w:shd w:val="clear" w:color="auto" w:fill="auto"/>
          <w:lang w:val="en-US" w:eastAsia="zh-CN"/>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rPr>
        <w:t>ａ.</w:t>
      </w:r>
      <w:r>
        <w:rPr>
          <w:rFonts w:hint="eastAsia" w:ascii="仿宋" w:hAnsi="仿宋" w:eastAsia="仿宋" w:cs="仿宋"/>
          <w:b w:val="0"/>
          <w:i w:val="0"/>
          <w:caps w:val="0"/>
          <w:color w:val="333333"/>
          <w:spacing w:val="0"/>
          <w:kern w:val="0"/>
          <w:sz w:val="32"/>
          <w:szCs w:val="32"/>
          <w:shd w:val="clear" w:color="auto" w:fill="auto"/>
          <w:lang w:val="en-US" w:eastAsia="zh-CN"/>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rPr>
        <w:t>ｂ.</w:t>
      </w:r>
      <w:r>
        <w:rPr>
          <w:rFonts w:hint="eastAsia" w:ascii="仿宋" w:hAnsi="仿宋" w:eastAsia="仿宋" w:cs="仿宋"/>
          <w:b w:val="0"/>
          <w:i w:val="0"/>
          <w:caps w:val="0"/>
          <w:color w:val="333333"/>
          <w:spacing w:val="0"/>
          <w:kern w:val="0"/>
          <w:sz w:val="32"/>
          <w:szCs w:val="32"/>
          <w:shd w:val="clear" w:color="auto" w:fill="auto"/>
          <w:lang w:val="en-US" w:eastAsia="zh-CN"/>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rPr>
        <w:t>ｃ.</w:t>
      </w:r>
      <w:r>
        <w:rPr>
          <w:rFonts w:hint="eastAsia" w:ascii="仿宋" w:hAnsi="仿宋" w:eastAsia="仿宋" w:cs="仿宋"/>
          <w:b w:val="0"/>
          <w:i w:val="0"/>
          <w:caps w:val="0"/>
          <w:color w:val="auto"/>
          <w:spacing w:val="0"/>
          <w:kern w:val="0"/>
          <w:sz w:val="32"/>
          <w:szCs w:val="32"/>
          <w:shd w:val="clear" w:color="auto" w:fill="auto"/>
          <w:lang w:val="en-US" w:eastAsia="zh-CN"/>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rPr>
        <w:t>申请认定的，选择学校所在地</w:t>
      </w:r>
      <w:bookmarkStart w:id="0" w:name="OLE_LINK1"/>
      <w:r>
        <w:rPr>
          <w:rFonts w:hint="eastAsia" w:ascii="仿宋" w:hAnsi="仿宋" w:eastAsia="仿宋" w:cs="仿宋"/>
          <w:b w:val="0"/>
          <w:i w:val="0"/>
          <w:caps w:val="0"/>
          <w:color w:val="333333"/>
          <w:spacing w:val="0"/>
          <w:kern w:val="0"/>
          <w:sz w:val="32"/>
          <w:szCs w:val="32"/>
          <w:shd w:val="clear" w:color="auto" w:fill="auto"/>
          <w:lang w:val="en-US" w:eastAsia="zh-CN"/>
        </w:rPr>
        <w:t>县（市、区）确认点进行确认</w:t>
      </w:r>
      <w:bookmarkEnd w:id="0"/>
      <w:r>
        <w:rPr>
          <w:rFonts w:hint="eastAsia" w:ascii="仿宋" w:hAnsi="仿宋" w:eastAsia="仿宋" w:cs="仿宋"/>
          <w:b w:val="0"/>
          <w:i w:val="0"/>
          <w:caps w:val="0"/>
          <w:color w:val="333333"/>
          <w:spacing w:val="0"/>
          <w:kern w:val="0"/>
          <w:sz w:val="32"/>
          <w:szCs w:val="32"/>
          <w:shd w:val="clear" w:color="auto" w:fill="auto"/>
          <w:lang w:val="en-US" w:eastAsia="zh-CN"/>
        </w:rPr>
        <w:t>;</w:t>
      </w:r>
      <w:r>
        <w:rPr>
          <w:rFonts w:hint="eastAsia" w:ascii="仿宋" w:hAnsi="仿宋" w:eastAsia="仿宋" w:cs="仿宋"/>
          <w:b w:val="0"/>
          <w:i w:val="0"/>
          <w:caps w:val="0"/>
          <w:color w:val="FF0000"/>
          <w:spacing w:val="0"/>
          <w:kern w:val="0"/>
          <w:sz w:val="32"/>
          <w:szCs w:val="32"/>
          <w:shd w:val="clear" w:color="auto" w:fill="auto"/>
          <w:lang w:val="en-US" w:eastAsia="zh-CN"/>
        </w:rPr>
        <w:t>ｄ.</w:t>
      </w:r>
      <w:r>
        <w:rPr>
          <w:rFonts w:hint="eastAsia" w:ascii="仿宋" w:hAnsi="仿宋" w:eastAsia="仿宋" w:cs="仿宋"/>
          <w:b w:val="0"/>
          <w:i w:val="0"/>
          <w:caps w:val="0"/>
          <w:color w:val="333333"/>
          <w:spacing w:val="0"/>
          <w:kern w:val="0"/>
          <w:sz w:val="32"/>
          <w:szCs w:val="32"/>
          <w:shd w:val="clear" w:color="auto" w:fill="auto"/>
          <w:lang w:val="en-US" w:eastAsia="zh-CN"/>
        </w:rPr>
        <w:t>应届生在学校所在地申请认定的，选择学校所在地县（市、区）确认点进行确认。</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rPr>
        <w:t>3.</w:t>
      </w:r>
      <w:r>
        <w:rPr>
          <w:rFonts w:hint="eastAsia" w:ascii="仿宋" w:hAnsi="仿宋" w:eastAsia="仿宋" w:cs="仿宋"/>
          <w:i w:val="0"/>
          <w:caps w:val="0"/>
          <w:color w:val="0A0A0A"/>
          <w:spacing w:val="0"/>
          <w:kern w:val="0"/>
          <w:sz w:val="32"/>
          <w:szCs w:val="32"/>
          <w:shd w:val="clear" w:color="auto" w:fill="FFFFFF"/>
          <w:lang w:val="en-US" w:eastAsia="zh-CN"/>
        </w:rPr>
        <w:t>《个人承诺书》无需提前下载，在网报过程中按系统提示在手机端手写签名上传。</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rPr>
      </w:pPr>
      <w:r>
        <w:rPr>
          <w:rFonts w:hint="eastAsia" w:ascii="仿宋" w:hAnsi="仿宋" w:eastAsia="仿宋" w:cs="仿宋"/>
          <w:b w:val="0"/>
          <w:i w:val="0"/>
          <w:caps w:val="0"/>
          <w:color w:val="333333"/>
          <w:spacing w:val="0"/>
          <w:kern w:val="0"/>
          <w:sz w:val="32"/>
          <w:szCs w:val="32"/>
          <w:shd w:val="clear" w:color="auto" w:fill="FFFFFF"/>
          <w:lang w:val="en-US" w:eastAsia="zh-CN"/>
        </w:rPr>
        <w:t>4.</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333333"/>
          <w:spacing w:val="0"/>
          <w:kern w:val="0"/>
          <w:sz w:val="32"/>
          <w:szCs w:val="32"/>
          <w:shd w:val="clear" w:color="auto" w:fill="FFFFFF"/>
          <w:lang w:val="en-US" w:eastAsia="zh-CN"/>
        </w:rPr>
      </w:pPr>
      <w:r>
        <w:rPr>
          <w:rFonts w:hint="eastAsia" w:ascii="仿宋" w:hAnsi="仿宋" w:eastAsia="仿宋" w:cs="仿宋"/>
          <w:b/>
          <w:bCs/>
          <w:i w:val="0"/>
          <w:caps w:val="0"/>
          <w:color w:val="FF0000"/>
          <w:spacing w:val="0"/>
          <w:kern w:val="0"/>
          <w:sz w:val="32"/>
          <w:szCs w:val="32"/>
          <w:shd w:val="clear" w:color="auto" w:fill="FFFFFF"/>
          <w:lang w:val="en-US" w:eastAsia="zh-CN"/>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rPr>
        <w:t>各县（市、区）确认点网上审核材料，线上确认。申请人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rPr>
        <w:t>。</w:t>
      </w:r>
      <w:r>
        <w:rPr>
          <w:rFonts w:hint="eastAsia" w:ascii="仿宋" w:hAnsi="仿宋" w:eastAsia="仿宋" w:cs="仿宋"/>
          <w:b w:val="0"/>
          <w:bCs w:val="0"/>
          <w:i w:val="0"/>
          <w:caps w:val="0"/>
          <w:color w:val="FF0000"/>
          <w:spacing w:val="0"/>
          <w:kern w:val="0"/>
          <w:sz w:val="32"/>
          <w:szCs w:val="32"/>
          <w:shd w:val="clear" w:color="auto" w:fill="FFFFFF"/>
          <w:lang w:val="en-US" w:eastAsia="zh-CN"/>
        </w:rPr>
        <w:t>确认点地址及咨询电话详见附件3。</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30个法定工作日内，由各</w:t>
      </w:r>
      <w:r>
        <w:rPr>
          <w:rFonts w:hint="eastAsia" w:ascii="仿宋" w:hAnsi="仿宋" w:eastAsia="仿宋"/>
          <w:sz w:val="32"/>
          <w:szCs w:val="32"/>
          <w:lang w:eastAsia="zh-CN"/>
        </w:rPr>
        <w:t>认定确认点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所在县（市、区）</w:t>
      </w:r>
      <w:r>
        <w:rPr>
          <w:rFonts w:hint="eastAsia" w:ascii="仿宋" w:hAnsi="仿宋" w:eastAsia="仿宋"/>
          <w:b w:val="0"/>
          <w:bCs w:val="0"/>
          <w:color w:val="000000"/>
          <w:sz w:val="32"/>
          <w:szCs w:val="32"/>
        </w:rPr>
        <w:t>认定</w:t>
      </w:r>
      <w:r>
        <w:rPr>
          <w:rFonts w:hint="eastAsia" w:ascii="仿宋" w:hAnsi="仿宋" w:eastAsia="仿宋"/>
          <w:b w:val="0"/>
          <w:bCs w:val="0"/>
          <w:color w:val="000000"/>
          <w:sz w:val="32"/>
          <w:szCs w:val="32"/>
          <w:lang w:eastAsia="zh-CN"/>
        </w:rPr>
        <w:t>确认点</w:t>
      </w:r>
      <w:r>
        <w:rPr>
          <w:rFonts w:hint="eastAsia" w:ascii="仿宋" w:hAnsi="仿宋" w:eastAsia="仿宋"/>
          <w:b/>
          <w:bCs/>
          <w:color w:val="FF0000"/>
          <w:sz w:val="32"/>
          <w:szCs w:val="32"/>
          <w:lang w:eastAsia="zh-CN"/>
        </w:rPr>
        <w:t>（详见附件</w:t>
      </w:r>
      <w:r>
        <w:rPr>
          <w:rFonts w:hint="eastAsia" w:ascii="仿宋" w:hAnsi="仿宋" w:eastAsia="仿宋"/>
          <w:b/>
          <w:bCs/>
          <w:color w:val="FF0000"/>
          <w:sz w:val="32"/>
          <w:szCs w:val="32"/>
          <w:lang w:val="en-US" w:eastAsia="zh-CN"/>
        </w:rPr>
        <w:t>3</w:t>
      </w:r>
      <w:r>
        <w:rPr>
          <w:rFonts w:hint="eastAsia" w:ascii="仿宋" w:hAnsi="仿宋" w:eastAsia="仿宋"/>
          <w:b/>
          <w:bCs/>
          <w:color w:val="FF0000"/>
          <w:sz w:val="32"/>
          <w:szCs w:val="32"/>
          <w:lang w:eastAsia="zh-CN"/>
        </w:rPr>
        <w:t>）</w:t>
      </w:r>
      <w:r>
        <w:rPr>
          <w:rFonts w:hint="eastAsia" w:ascii="仿宋" w:hAnsi="仿宋" w:eastAsia="仿宋"/>
          <w:color w:val="000000"/>
          <w:sz w:val="32"/>
          <w:szCs w:val="32"/>
        </w:rPr>
        <w:t>官网或微信公众号</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，按照网上填报方式现场领取或邮寄收取教师资格证书</w:t>
      </w:r>
      <w:r>
        <w:rPr>
          <w:rFonts w:hint="eastAsia" w:ascii="仿宋" w:hAnsi="仿宋" w:eastAsia="仿宋"/>
          <w:color w:val="000000"/>
          <w:sz w:val="32"/>
          <w:szCs w:val="32"/>
          <w:lang w:eastAsia="zh-CN"/>
        </w:rPr>
        <w:t>及</w:t>
      </w:r>
      <w:r>
        <w:rPr>
          <w:rFonts w:hint="eastAsia" w:ascii="仿宋" w:hAnsi="仿宋" w:eastAsia="仿宋"/>
          <w:color w:val="000000"/>
          <w:sz w:val="32"/>
          <w:szCs w:val="32"/>
        </w:rPr>
        <w:t>认定申请表。</w:t>
      </w:r>
    </w:p>
    <w:p>
      <w:pPr>
        <w:adjustRightInd w:val="0"/>
        <w:snapToGrid w:val="0"/>
        <w:spacing w:line="560" w:lineRule="exact"/>
        <w:ind w:firstLine="642" w:firstLineChars="200"/>
        <w:rPr>
          <w:rFonts w:hint="eastAsia" w:ascii="仿宋" w:hAnsi="仿宋" w:eastAsia="仿宋"/>
          <w:color w:val="000000"/>
          <w:sz w:val="32"/>
          <w:szCs w:val="32"/>
          <w:lang w:eastAsia="zh-CN"/>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pPr>
        <w:adjustRightInd w:val="0"/>
        <w:snapToGrid w:val="0"/>
        <w:spacing w:line="560" w:lineRule="exact"/>
        <w:ind w:firstLine="640" w:firstLineChars="200"/>
        <w:rPr>
          <w:rFonts w:hint="eastAsia" w:ascii="仿宋" w:hAnsi="仿宋" w:eastAsia="仿宋"/>
          <w:color w:val="000000"/>
          <w:sz w:val="32"/>
          <w:szCs w:val="32"/>
          <w:shd w:val="clear" w:color="FFFFFF" w:fill="D9D9D9"/>
        </w:rPr>
      </w:pPr>
      <w:r>
        <w:rPr>
          <w:rFonts w:hint="eastAsia" w:ascii="仿宋" w:hAnsi="仿宋" w:eastAsia="仿宋"/>
          <w:sz w:val="32"/>
          <w:szCs w:val="32"/>
        </w:rPr>
        <w:t>今年上半年认定取得的证书，最晚</w:t>
      </w:r>
      <w:r>
        <w:rPr>
          <w:rFonts w:hint="eastAsia" w:ascii="仿宋" w:hAnsi="仿宋" w:eastAsia="仿宋"/>
          <w:sz w:val="32"/>
          <w:szCs w:val="32"/>
          <w:lang w:eastAsia="zh-CN"/>
        </w:rPr>
        <w:t>于</w:t>
      </w:r>
      <w:r>
        <w:rPr>
          <w:rFonts w:hint="eastAsia" w:ascii="仿宋" w:hAnsi="仿宋" w:eastAsia="仿宋"/>
          <w:sz w:val="32"/>
          <w:szCs w:val="32"/>
        </w:rPr>
        <w:t>当年8月</w:t>
      </w:r>
      <w:r>
        <w:rPr>
          <w:rFonts w:hint="eastAsia" w:ascii="仿宋" w:hAnsi="仿宋" w:eastAsia="仿宋"/>
          <w:sz w:val="32"/>
          <w:szCs w:val="32"/>
          <w:lang w:eastAsia="zh-CN"/>
        </w:rPr>
        <w:t>中旬以后</w:t>
      </w:r>
      <w:r>
        <w:rPr>
          <w:rFonts w:hint="eastAsia" w:ascii="仿宋" w:hAnsi="仿宋" w:eastAsia="仿宋"/>
          <w:sz w:val="32"/>
          <w:szCs w:val="32"/>
        </w:rPr>
        <w:t>在“中国教师资格网”</w:t>
      </w:r>
      <w:r>
        <w:rPr>
          <w:rFonts w:hint="eastAsia" w:ascii="仿宋" w:hAnsi="仿宋" w:eastAsia="仿宋"/>
          <w:sz w:val="32"/>
          <w:szCs w:val="32"/>
          <w:lang w:eastAsia="zh-CN"/>
        </w:rPr>
        <w:t>或教育部官网“服务”栏目提供信息查询</w:t>
      </w:r>
      <w:r>
        <w:rPr>
          <w:rFonts w:hint="eastAsia" w:ascii="仿宋" w:hAnsi="仿宋" w:eastAsia="仿宋"/>
          <w:sz w:val="32"/>
          <w:szCs w:val="32"/>
        </w:rPr>
        <w:t>。如新取得的证书，因申请人入职时急需进行信息查询的，可与发证机关联系。</w:t>
      </w:r>
    </w:p>
    <w:p>
      <w:pPr>
        <w:pStyle w:val="3"/>
        <w:bidi w:val="0"/>
      </w:pPr>
      <w:r>
        <w:rPr>
          <w:rFonts w:hint="eastAsia"/>
        </w:rPr>
        <w:t>五、</w:t>
      </w:r>
      <w:r>
        <w:rPr>
          <w:rFonts w:hint="eastAsia"/>
          <w:lang w:val="en-US" w:eastAsia="zh-CN"/>
        </w:rPr>
        <w:t>网上审核需上传</w:t>
      </w:r>
      <w:r>
        <w:rPr>
          <w:rFonts w:hint="eastAsia"/>
        </w:rPr>
        <w:t>的材料</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eastAsia="zh-CN"/>
        </w:rPr>
        <w:t>县</w:t>
      </w:r>
      <w:r>
        <w:rPr>
          <w:rFonts w:hint="eastAsia" w:ascii="仿宋" w:hAnsi="仿宋" w:eastAsia="仿宋"/>
          <w:sz w:val="32"/>
          <w:szCs w:val="32"/>
        </w:rPr>
        <w:t>的已毕业人员需要提供户口簿(本人页)原件。</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eastAsia="zh-CN"/>
        </w:rPr>
        <w:t>县</w:t>
      </w:r>
      <w:r>
        <w:rPr>
          <w:rFonts w:hint="eastAsia" w:ascii="仿宋" w:hAnsi="仿宋" w:eastAsia="仿宋"/>
          <w:sz w:val="32"/>
          <w:szCs w:val="32"/>
        </w:rPr>
        <w:t>有效期内居住证的已毕业人员需提供居住证原件。</w:t>
      </w:r>
    </w:p>
    <w:p>
      <w:pPr>
        <w:adjustRightInd w:val="0"/>
        <w:snapToGrid w:val="0"/>
        <w:spacing w:line="560" w:lineRule="exact"/>
        <w:ind w:firstLine="640" w:firstLineChars="200"/>
        <w:rPr>
          <w:rFonts w:ascii="仿宋" w:hAnsi="仿宋" w:eastAsia="仿宋"/>
          <w:color w:val="auto"/>
          <w:sz w:val="32"/>
          <w:szCs w:val="32"/>
          <w:shd w:val="clear" w:color="auto" w:fill="auto"/>
        </w:rPr>
      </w:pPr>
      <w:r>
        <w:rPr>
          <w:rFonts w:hint="eastAsia" w:ascii="仿宋" w:hAnsi="仿宋" w:eastAsia="仿宋"/>
          <w:color w:val="auto"/>
          <w:sz w:val="32"/>
          <w:szCs w:val="32"/>
          <w:shd w:val="clear" w:color="auto" w:fill="auto"/>
        </w:rPr>
        <w:t>3.</w:t>
      </w:r>
      <w:r>
        <w:rPr>
          <w:rFonts w:hint="eastAsia" w:ascii="仿宋" w:hAnsi="仿宋" w:eastAsia="仿宋" w:cs="仿宋"/>
          <w:color w:val="auto"/>
          <w:sz w:val="32"/>
          <w:szCs w:val="32"/>
          <w:shd w:val="clear" w:color="auto" w:fill="auto"/>
        </w:rPr>
        <w:t>应届毕业生、</w:t>
      </w:r>
      <w:r>
        <w:rPr>
          <w:rFonts w:ascii="仿宋" w:hAnsi="仿宋" w:eastAsia="仿宋" w:cs="仿宋"/>
          <w:color w:val="auto"/>
          <w:sz w:val="32"/>
          <w:szCs w:val="32"/>
          <w:shd w:val="clear" w:color="auto" w:fill="auto"/>
        </w:rPr>
        <w:t>在读专</w:t>
      </w:r>
      <w:r>
        <w:rPr>
          <w:rFonts w:hint="eastAsia" w:ascii="仿宋" w:hAnsi="仿宋" w:eastAsia="仿宋" w:cs="仿宋"/>
          <w:color w:val="auto"/>
          <w:sz w:val="32"/>
          <w:szCs w:val="32"/>
          <w:shd w:val="clear" w:color="auto" w:fill="auto"/>
        </w:rPr>
        <w:t>升</w:t>
      </w:r>
      <w:r>
        <w:rPr>
          <w:rFonts w:ascii="仿宋" w:hAnsi="仿宋" w:eastAsia="仿宋" w:cs="仿宋"/>
          <w:color w:val="auto"/>
          <w:sz w:val="32"/>
          <w:szCs w:val="32"/>
          <w:shd w:val="clear" w:color="auto" w:fill="auto"/>
        </w:rPr>
        <w:t>本学生、在读研究生在就读学校所在地申请</w:t>
      </w:r>
      <w:r>
        <w:rPr>
          <w:rFonts w:hint="eastAsia" w:ascii="仿宋" w:hAnsi="仿宋" w:eastAsia="仿宋" w:cs="仿宋"/>
          <w:color w:val="auto"/>
          <w:sz w:val="32"/>
          <w:szCs w:val="32"/>
          <w:shd w:val="clear" w:color="auto" w:fill="auto"/>
        </w:rPr>
        <w:t>,</w:t>
      </w:r>
      <w:r>
        <w:rPr>
          <w:rFonts w:ascii="仿宋" w:hAnsi="仿宋" w:eastAsia="仿宋" w:cs="仿宋"/>
          <w:color w:val="auto"/>
          <w:sz w:val="32"/>
          <w:szCs w:val="32"/>
          <w:shd w:val="clear" w:color="auto" w:fill="auto"/>
        </w:rPr>
        <w:t>需提供注册信息完整的学生证原件。</w:t>
      </w:r>
    </w:p>
    <w:p>
      <w:pPr>
        <w:adjustRightInd w:val="0"/>
        <w:snapToGrid w:val="0"/>
        <w:spacing w:line="560" w:lineRule="exact"/>
        <w:ind w:firstLine="640" w:firstLineChars="200"/>
        <w:rPr>
          <w:rFonts w:ascii="仿宋" w:hAnsi="仿宋" w:eastAsia="仿宋"/>
          <w:color w:val="auto"/>
          <w:sz w:val="32"/>
          <w:szCs w:val="32"/>
          <w:shd w:val="clear" w:color="auto" w:fill="auto"/>
        </w:rPr>
      </w:pPr>
      <w:r>
        <w:rPr>
          <w:rFonts w:hint="eastAsia" w:ascii="仿宋" w:hAnsi="仿宋" w:eastAsia="仿宋" w:cs="仿宋"/>
          <w:color w:val="auto"/>
          <w:sz w:val="32"/>
          <w:szCs w:val="32"/>
          <w:shd w:val="clear" w:color="auto" w:fill="auto"/>
        </w:rPr>
        <w:t>应届毕业生、</w:t>
      </w:r>
      <w:r>
        <w:rPr>
          <w:rFonts w:hint="eastAsia" w:ascii="仿宋" w:hAnsi="仿宋" w:eastAsia="仿宋"/>
          <w:color w:val="auto"/>
          <w:sz w:val="32"/>
          <w:szCs w:val="32"/>
          <w:shd w:val="clear" w:color="auto" w:fill="auto"/>
        </w:rPr>
        <w:t>在读专升本学生、在读研究生在户籍所在地申请认定需出具户口簿（本人页）原件。</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sz w:val="32"/>
          <w:szCs w:val="32"/>
          <w:lang w:eastAsia="zh-CN"/>
        </w:rPr>
        <w:t>某县（市、区）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w:t>
      </w:r>
      <w:r>
        <w:rPr>
          <w:rFonts w:hint="eastAsia" w:ascii="仿宋" w:hAnsi="仿宋" w:eastAsia="仿宋"/>
          <w:sz w:val="32"/>
          <w:szCs w:val="32"/>
          <w:lang w:eastAsia="zh-CN"/>
        </w:rPr>
        <w:t>，以及</w:t>
      </w:r>
      <w:r>
        <w:rPr>
          <w:rFonts w:hint="eastAsia" w:ascii="仿宋" w:hAnsi="仿宋" w:eastAsia="仿宋"/>
          <w:sz w:val="32"/>
          <w:szCs w:val="32"/>
        </w:rPr>
        <w:t>《教育部学历证书电子注册备案表》或《中国高等教育学历认证报告》。</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pPr>
        <w:adjustRightInd w:val="0"/>
        <w:snapToGrid w:val="0"/>
        <w:spacing w:line="560" w:lineRule="exact"/>
        <w:ind w:firstLine="640" w:firstLineChars="200"/>
        <w:rPr>
          <w:rFonts w:hint="eastAsia" w:ascii="仿宋" w:hAnsi="仿宋" w:eastAsia="仿宋"/>
          <w:sz w:val="32"/>
          <w:szCs w:val="32"/>
          <w:shd w:val="clear" w:color="FFFFFF" w:fill="D9D9D9"/>
        </w:rPr>
      </w:pPr>
      <w:r>
        <w:rPr>
          <w:rFonts w:hint="eastAsia" w:ascii="仿宋" w:hAnsi="仿宋" w:eastAsia="仿宋"/>
          <w:sz w:val="32"/>
          <w:szCs w:val="32"/>
        </w:rPr>
        <w:t>3.</w:t>
      </w:r>
      <w:r>
        <w:rPr>
          <w:rFonts w:hint="eastAsia" w:ascii="仿宋" w:hAnsi="仿宋" w:eastAsia="仿宋"/>
          <w:color w:val="FF0000"/>
          <w:sz w:val="32"/>
          <w:szCs w:val="32"/>
        </w:rPr>
        <w:t>普通高校全日制应届毕业生参加</w:t>
      </w:r>
      <w:r>
        <w:rPr>
          <w:rFonts w:hint="eastAsia" w:ascii="仿宋" w:hAnsi="仿宋" w:eastAsia="仿宋"/>
          <w:color w:val="FF0000"/>
          <w:sz w:val="32"/>
          <w:szCs w:val="32"/>
          <w:lang w:eastAsia="zh-CN"/>
        </w:rPr>
        <w:t>上半年</w:t>
      </w:r>
      <w:r>
        <w:rPr>
          <w:rFonts w:hint="eastAsia" w:ascii="仿宋" w:hAnsi="仿宋" w:eastAsia="仿宋"/>
          <w:color w:val="FF0000"/>
          <w:sz w:val="32"/>
          <w:szCs w:val="32"/>
        </w:rPr>
        <w:t>第二批次认定报名时，对于</w:t>
      </w:r>
      <w:r>
        <w:rPr>
          <w:rFonts w:hint="eastAsia" w:ascii="仿宋" w:hAnsi="仿宋" w:eastAsia="仿宋"/>
          <w:color w:val="FF0000"/>
          <w:sz w:val="32"/>
          <w:szCs w:val="32"/>
          <w:lang w:eastAsia="zh-CN"/>
        </w:rPr>
        <w:t>报名时尚</w:t>
      </w:r>
      <w:r>
        <w:rPr>
          <w:rFonts w:hint="eastAsia" w:ascii="仿宋" w:hAnsi="仿宋" w:eastAsia="仿宋"/>
          <w:color w:val="FF0000"/>
          <w:sz w:val="32"/>
          <w:szCs w:val="32"/>
        </w:rPr>
        <w:t>未取得毕业证书的申请人，需先核验学籍信息进行报名，再补充提交毕业证书原件或扫描件进行材料审核。其中，研究生应届毕业生报名时，还需补充已取得的本科学历信息；对于已取得毕业证书的申请人，可直接由系统比对核验学历信息，无需提供毕业证书原件。</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5.符合认定条件的河北省具有办学资质院校开设的中等学历层次学前教育专业毕业的申请人，无法通过系统进行学历信息核验，需提供毕业证原件。</w:t>
      </w:r>
    </w:p>
    <w:p>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color="auto" w:fill="FFFFFF"/>
        </w:rPr>
        <w:t>体检结果由</w:t>
      </w:r>
      <w:r>
        <w:rPr>
          <w:rFonts w:hint="eastAsia" w:ascii="仿宋" w:hAnsi="仿宋" w:eastAsia="仿宋" w:cs="仿宋"/>
          <w:b w:val="0"/>
          <w:bCs/>
          <w:i w:val="0"/>
          <w:caps w:val="0"/>
          <w:color w:val="FF0000"/>
          <w:spacing w:val="0"/>
          <w:sz w:val="32"/>
          <w:szCs w:val="32"/>
          <w:shd w:val="clear" w:color="auto" w:fill="FFFFFF"/>
          <w:lang w:eastAsia="zh-CN"/>
        </w:rPr>
        <w:t>指定体检</w:t>
      </w:r>
      <w:r>
        <w:rPr>
          <w:rFonts w:hint="eastAsia" w:ascii="仿宋" w:hAnsi="仿宋" w:eastAsia="仿宋" w:cs="仿宋"/>
          <w:b w:val="0"/>
          <w:bCs/>
          <w:i w:val="0"/>
          <w:caps w:val="0"/>
          <w:color w:val="FF0000"/>
          <w:spacing w:val="0"/>
          <w:sz w:val="32"/>
          <w:szCs w:val="32"/>
          <w:shd w:val="clear" w:color="auto" w:fill="FFFFFF"/>
        </w:rPr>
        <w:t>医院共享至对应县（市、区）</w:t>
      </w:r>
      <w:r>
        <w:rPr>
          <w:rFonts w:hint="eastAsia" w:ascii="仿宋" w:hAnsi="仿宋" w:eastAsia="仿宋" w:cs="仿宋"/>
          <w:b w:val="0"/>
          <w:bCs/>
          <w:i w:val="0"/>
          <w:caps w:val="0"/>
          <w:color w:val="FF0000"/>
          <w:spacing w:val="0"/>
          <w:sz w:val="32"/>
          <w:szCs w:val="32"/>
          <w:shd w:val="clear" w:color="auto" w:fill="FFFFFF"/>
          <w:lang w:eastAsia="zh-CN"/>
        </w:rPr>
        <w:t>确认点</w:t>
      </w:r>
      <w:r>
        <w:rPr>
          <w:rFonts w:hint="eastAsia" w:ascii="仿宋" w:hAnsi="仿宋" w:eastAsia="仿宋" w:cs="仿宋"/>
          <w:b w:val="0"/>
          <w:bCs/>
          <w:i w:val="0"/>
          <w:caps w:val="0"/>
          <w:color w:val="FF0000"/>
          <w:spacing w:val="0"/>
          <w:sz w:val="32"/>
          <w:szCs w:val="32"/>
          <w:shd w:val="clear" w:color="auto" w:fill="FFFFFF"/>
        </w:rPr>
        <w:t>核验，申请人不需提交，体检结果当次有效。</w:t>
      </w:r>
      <w:r>
        <w:rPr>
          <w:rFonts w:hint="eastAsia" w:ascii="仿宋" w:hAnsi="仿宋" w:eastAsia="仿宋"/>
          <w:color w:val="auto"/>
          <w:sz w:val="32"/>
          <w:szCs w:val="32"/>
          <w:lang w:eastAsia="zh-CN"/>
        </w:rPr>
        <w:t>申请人本人需要体检结果，可向体检医院联系获取。</w:t>
      </w:r>
    </w:p>
    <w:p>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pPr>
        <w:adjustRightInd w:val="0"/>
        <w:snapToGrid w:val="0"/>
        <w:spacing w:line="560" w:lineRule="exact"/>
        <w:ind w:firstLine="642"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pPr>
        <w:pStyle w:val="3"/>
        <w:bidi w:val="0"/>
      </w:pPr>
      <w:r>
        <w:rPr>
          <w:rFonts w:hint="eastAsia"/>
        </w:rPr>
        <w:t>六、其他须知事项</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pPr>
        <w:adjustRightInd w:val="0"/>
        <w:snapToGrid w:val="0"/>
        <w:spacing w:line="560" w:lineRule="exact"/>
        <w:ind w:firstLine="640" w:firstLineChars="200"/>
        <w:rPr>
          <w:rFonts w:hint="eastAsia" w:ascii="仿宋" w:hAnsi="仿宋" w:eastAsia="仿宋"/>
          <w:sz w:val="32"/>
          <w:szCs w:val="32"/>
        </w:rPr>
      </w:pPr>
      <w:r>
        <w:rPr>
          <w:rFonts w:hint="eastAsia" w:ascii="仿宋_GB2312" w:hAnsi="仿宋_GB2312" w:eastAsia="仿宋_GB2312" w:cs="仿宋_GB2312"/>
          <w:sz w:val="32"/>
          <w:szCs w:val="32"/>
          <w:lang w:eastAsia="zh-CN"/>
        </w:rPr>
        <w:t>（三）户籍为原循环化工园区</w:t>
      </w:r>
      <w:r>
        <w:rPr>
          <w:rFonts w:hint="eastAsia" w:ascii="仿宋_GB2312" w:hAnsi="仿宋_GB2312" w:eastAsia="仿宋_GB2312" w:cs="仿宋_GB2312"/>
          <w:b w:val="0"/>
          <w:bCs w:val="0"/>
          <w:color w:val="FF0000"/>
          <w:sz w:val="32"/>
          <w:szCs w:val="32"/>
          <w:lang w:eastAsia="zh-CN"/>
        </w:rPr>
        <w:t>丘头镇、栾城区郄马镇</w:t>
      </w:r>
      <w:r>
        <w:rPr>
          <w:rFonts w:hint="eastAsia" w:ascii="仿宋_GB2312" w:hAnsi="仿宋_GB2312" w:eastAsia="仿宋_GB2312" w:cs="仿宋_GB2312"/>
          <w:sz w:val="32"/>
          <w:szCs w:val="32"/>
          <w:lang w:eastAsia="zh-CN"/>
        </w:rPr>
        <w:t>的人员申请教资认定，确认工作归高新区行政审批局负责；户籍为原藁城区</w:t>
      </w:r>
      <w:r>
        <w:rPr>
          <w:rFonts w:hint="eastAsia" w:ascii="仿宋_GB2312" w:hAnsi="仿宋_GB2312" w:eastAsia="仿宋_GB2312" w:cs="仿宋_GB2312"/>
          <w:b w:val="0"/>
          <w:bCs w:val="0"/>
          <w:color w:val="FF0000"/>
          <w:sz w:val="32"/>
          <w:szCs w:val="32"/>
          <w:lang w:eastAsia="zh-CN"/>
        </w:rPr>
        <w:t>岗上镇、石家庄经济技术开发区</w:t>
      </w:r>
      <w:r>
        <w:rPr>
          <w:rFonts w:hint="eastAsia" w:ascii="仿宋_GB2312" w:hAnsi="仿宋_GB2312" w:eastAsia="仿宋_GB2312" w:cs="仿宋_GB2312"/>
          <w:sz w:val="32"/>
          <w:szCs w:val="32"/>
          <w:lang w:eastAsia="zh-CN"/>
        </w:rPr>
        <w:t>的人员申请教师资格认定，确认工作由石家庄经济技术开发区行政审批局负责。</w:t>
      </w:r>
    </w:p>
    <w:p>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 w:hAnsi="仿宋" w:eastAsia="仿宋"/>
          <w:sz w:val="32"/>
          <w:szCs w:val="32"/>
          <w:lang w:eastAsia="zh-CN"/>
        </w:rPr>
        <w:t>（四）本次认定为全程网办。</w:t>
      </w:r>
      <w:r>
        <w:rPr>
          <w:rFonts w:hint="eastAsia" w:ascii="仿宋" w:hAnsi="仿宋" w:eastAsia="仿宋" w:cs="Times New Roman"/>
          <w:sz w:val="32"/>
          <w:szCs w:val="32"/>
        </w:rPr>
        <w:t>参与全程网办的申请人必须在报名过程中提前准备好所需材料，否则将无法完成报名。</w:t>
      </w:r>
    </w:p>
    <w:p>
      <w:pPr>
        <w:adjustRightInd w:val="0"/>
        <w:snapToGrid w:val="0"/>
        <w:spacing w:line="560" w:lineRule="exact"/>
        <w:ind w:firstLine="640" w:firstLineChars="200"/>
        <w:rPr>
          <w:rFonts w:ascii="仿宋" w:hAnsi="仿宋" w:eastAsia="仿宋"/>
          <w:color w:val="auto"/>
          <w:sz w:val="30"/>
          <w:szCs w:val="30"/>
        </w:rPr>
      </w:pP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五</w:t>
      </w:r>
      <w:r>
        <w:rPr>
          <w:rFonts w:hint="eastAsia" w:ascii="仿宋_GB2312" w:hAnsi="仿宋_GB2312" w:eastAsia="仿宋_GB2312" w:cs="仿宋_GB2312"/>
          <w:color w:val="auto"/>
          <w:sz w:val="32"/>
          <w:szCs w:val="32"/>
        </w:rPr>
        <w:t>）其他未尽事宜请关注各</w:t>
      </w:r>
      <w:r>
        <w:rPr>
          <w:rFonts w:hint="eastAsia" w:ascii="仿宋_GB2312" w:hAnsi="仿宋_GB2312" w:eastAsia="仿宋_GB2312" w:cs="仿宋_GB2312"/>
          <w:color w:val="auto"/>
          <w:sz w:val="32"/>
          <w:szCs w:val="32"/>
          <w:lang w:eastAsia="zh-CN"/>
        </w:rPr>
        <w:t>县（市、区）确认点</w:t>
      </w:r>
      <w:r>
        <w:rPr>
          <w:rFonts w:hint="eastAsia" w:ascii="仿宋_GB2312" w:hAnsi="仿宋_GB2312" w:eastAsia="仿宋_GB2312" w:cs="仿宋_GB2312"/>
          <w:color w:val="auto"/>
          <w:sz w:val="32"/>
          <w:szCs w:val="32"/>
        </w:rPr>
        <w:t>发布的通知公告，请申请人务必及时查阅，以免错过认定机构的工作安排。</w:t>
      </w:r>
    </w:p>
    <w:p>
      <w:pPr>
        <w:adjustRightInd w:val="0"/>
        <w:snapToGrid w:val="0"/>
        <w:spacing w:line="560" w:lineRule="exact"/>
        <w:ind w:left="1923" w:leftChars="304" w:hanging="1285" w:hangingChars="400"/>
        <w:jc w:val="left"/>
        <w:rPr>
          <w:rFonts w:hint="default" w:ascii="仿宋" w:hAnsi="仿宋" w:eastAsia="仿宋" w:cs="仿宋"/>
          <w:b/>
          <w:bCs/>
          <w:sz w:val="32"/>
          <w:szCs w:val="32"/>
          <w:lang w:val="en-US" w:eastAsia="zh-CN"/>
        </w:rPr>
      </w:pPr>
      <w:r>
        <w:rPr>
          <w:rFonts w:hint="eastAsia" w:ascii="仿宋" w:hAnsi="仿宋" w:eastAsia="仿宋" w:cs="仿宋"/>
          <w:b/>
          <w:bCs/>
          <w:sz w:val="32"/>
          <w:szCs w:val="32"/>
          <w:lang w:eastAsia="zh-CN"/>
        </w:rPr>
        <w:t>咨询电话：</w:t>
      </w:r>
      <w:r>
        <w:rPr>
          <w:rFonts w:hint="eastAsia" w:ascii="仿宋" w:hAnsi="仿宋" w:eastAsia="仿宋" w:cs="仿宋"/>
          <w:b/>
          <w:bCs/>
          <w:sz w:val="32"/>
          <w:szCs w:val="32"/>
          <w:lang w:val="en-US" w:eastAsia="zh-CN"/>
        </w:rPr>
        <w:t>84957606</w:t>
      </w:r>
    </w:p>
    <w:p>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2.石家庄市2026年上</w:t>
      </w:r>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pPr>
        <w:numPr>
          <w:ilvl w:val="0"/>
          <w:numId w:val="0"/>
        </w:numPr>
        <w:spacing w:line="560" w:lineRule="exact"/>
        <w:ind w:left="1916" w:leftChars="760" w:hanging="320" w:hangingChars="100"/>
        <w:jc w:val="both"/>
        <w:rPr>
          <w:rFonts w:ascii="仿宋" w:hAnsi="仿宋" w:eastAsia="仿宋" w:cs="仿宋"/>
          <w:kern w:val="0"/>
          <w:sz w:val="32"/>
          <w:szCs w:val="32"/>
        </w:rPr>
      </w:pPr>
      <w:r>
        <w:rPr>
          <w:rFonts w:hint="eastAsia" w:ascii="仿宋" w:hAnsi="仿宋" w:eastAsia="仿宋" w:cs="仿宋"/>
          <w:kern w:val="0"/>
          <w:sz w:val="32"/>
          <w:szCs w:val="32"/>
          <w:lang w:val="en-US" w:eastAsia="zh-CN"/>
        </w:rPr>
        <w:t>3.石家庄市2026年上半年教师资格认定确认点及咨询电话</w:t>
      </w:r>
    </w:p>
    <w:p>
      <w:pPr>
        <w:widowControl/>
        <w:spacing w:line="560" w:lineRule="exact"/>
        <w:jc w:val="left"/>
        <w:rPr>
          <w:rFonts w:ascii="仿宋" w:hAnsi="仿宋" w:eastAsia="仿宋"/>
          <w:kern w:val="0"/>
          <w:sz w:val="32"/>
          <w:szCs w:val="32"/>
        </w:rPr>
      </w:pPr>
    </w:p>
    <w:p>
      <w:pPr>
        <w:widowControl/>
        <w:spacing w:line="560" w:lineRule="exact"/>
        <w:jc w:val="left"/>
        <w:rPr>
          <w:rFonts w:ascii="仿宋" w:hAnsi="仿宋" w:eastAsia="仿宋"/>
          <w:kern w:val="0"/>
          <w:sz w:val="32"/>
          <w:szCs w:val="32"/>
        </w:rPr>
      </w:pPr>
    </w:p>
    <w:p>
      <w:pPr>
        <w:widowControl/>
        <w:spacing w:line="560" w:lineRule="exact"/>
        <w:ind w:firstLine="4480" w:firstLineChars="1400"/>
        <w:jc w:val="left"/>
        <w:rPr>
          <w:rFonts w:hint="eastAsia" w:ascii="仿宋" w:hAnsi="仿宋" w:eastAsia="仿宋"/>
          <w:kern w:val="0"/>
          <w:sz w:val="32"/>
          <w:szCs w:val="32"/>
          <w:lang w:eastAsia="zh-CN"/>
        </w:rPr>
      </w:pPr>
      <w:r>
        <w:rPr>
          <w:rFonts w:hint="eastAsia" w:ascii="仿宋" w:hAnsi="仿宋" w:eastAsia="仿宋"/>
          <w:kern w:val="0"/>
          <w:sz w:val="32"/>
          <w:szCs w:val="32"/>
          <w:lang w:eastAsia="zh-CN"/>
        </w:rPr>
        <w:t>石家庄市行政审批局</w:t>
      </w:r>
    </w:p>
    <w:p>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202</w:t>
      </w:r>
      <w:r>
        <w:rPr>
          <w:rFonts w:hint="eastAsia" w:ascii="仿宋" w:hAnsi="仿宋" w:eastAsia="仿宋"/>
          <w:kern w:val="0"/>
          <w:sz w:val="32"/>
          <w:szCs w:val="32"/>
          <w:lang w:val="en-US" w:eastAsia="zh-CN"/>
        </w:rPr>
        <w:t>6</w:t>
      </w:r>
      <w:r>
        <w:rPr>
          <w:rFonts w:hint="eastAsia" w:ascii="仿宋" w:hAnsi="仿宋" w:eastAsia="仿宋"/>
          <w:kern w:val="0"/>
          <w:sz w:val="32"/>
          <w:szCs w:val="32"/>
        </w:rPr>
        <w:t>年</w:t>
      </w:r>
      <w:r>
        <w:rPr>
          <w:rFonts w:hint="eastAsia" w:ascii="仿宋" w:hAnsi="仿宋" w:eastAsia="仿宋"/>
          <w:kern w:val="0"/>
          <w:sz w:val="32"/>
          <w:szCs w:val="32"/>
          <w:lang w:val="en-US" w:eastAsia="zh-CN"/>
        </w:rPr>
        <w:t>3</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17</w:t>
      </w:r>
      <w:r>
        <w:rPr>
          <w:rFonts w:hint="eastAsia" w:ascii="仿宋" w:hAnsi="仿宋" w:eastAsia="仿宋"/>
          <w:kern w:val="0"/>
          <w:sz w:val="32"/>
          <w:szCs w:val="32"/>
          <w:highlight w:val="none"/>
        </w:rPr>
        <w:t>日</w:t>
      </w:r>
    </w:p>
    <w:p>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pPr>
        <w:jc w:val="center"/>
        <w:rPr>
          <w:b/>
          <w:bCs/>
          <w:sz w:val="32"/>
          <w:szCs w:val="32"/>
        </w:rPr>
      </w:pPr>
      <w:r>
        <w:rPr>
          <w:rFonts w:hint="eastAsia"/>
          <w:b/>
          <w:bCs/>
          <w:sz w:val="32"/>
          <w:szCs w:val="32"/>
        </w:rPr>
        <w:t>教师资格认定流程图</w:t>
      </w:r>
    </w:p>
    <w:p>
      <w:pPr>
        <w:rPr>
          <w:b/>
          <w:bCs/>
          <w:sz w:val="32"/>
          <w:szCs w:val="32"/>
        </w:rPr>
      </w:pPr>
      <w:r>
        <mc:AlternateContent>
          <mc:Choice Requires="wpg">
            <w:drawing>
              <wp:anchor distT="0" distB="0" distL="0" distR="0" simplePos="0" relativeHeight="251659264"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4"/>
                <wp:wrapNone/>
                <wp:docPr id="1026" name="组合 4"/>
                <wp:cNvGraphicFramePr/>
                <a:graphic xmlns:a="http://schemas.openxmlformats.org/drawingml/2006/main">
                  <a:graphicData uri="http://schemas.microsoft.com/office/word/2010/wordprocessingGroup">
                    <wpg:wgp>
                      <wpg:cNvGrpSpPr/>
                      <wpg:grpSpPr>
                        <a:xfrm rot="0">
                          <a:off x="0" y="0"/>
                          <a:ext cx="5382260" cy="7524114"/>
                          <a:chOff x="5175" y="208899"/>
                          <a:chExt cx="8476" cy="11835"/>
                        </a:xfrm>
                      </wpg:grpSpPr>
                      <wps:wsp>
                        <wps:cNvPr id="1" name="同侧圆角矩形 1"/>
                        <wps:cNvSpPr/>
                        <wps:spPr>
                          <a:xfrm>
                            <a:off x="5325" y="208899"/>
                            <a:ext cx="528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发布</w:t>
                              </w:r>
                              <w:r>
                                <w:rPr>
                                  <w:rFonts w:hint="eastAsia"/>
                                  <w:lang w:eastAsia="zh-CN"/>
                                </w:rPr>
                                <w:t>石家庄市</w:t>
                              </w:r>
                              <w:r>
                                <w:rPr>
                                  <w:rFonts w:hint="eastAsia"/>
                                </w:rPr>
                                <w:t>认定公告</w:t>
                              </w:r>
                            </w:p>
                          </w:txbxContent>
                        </wps:txbx>
                        <wps:bodyPr vert="horz" wrap="square" lIns="91440" tIns="45720" rIns="91440" bIns="45720" anchor="ctr">
                          <a:noAutofit/>
                        </wps:bodyPr>
                      </wps:wsp>
                      <wps:wsp>
                        <wps:cNvPr id="2" name="同侧圆角矩形 2"/>
                        <wps:cNvSpPr/>
                        <wps:spPr>
                          <a:xfrm>
                            <a:off x="5295" y="210203"/>
                            <a:ext cx="531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申请人在规定时间内登录中国教师资格网注册报名</w:t>
                              </w:r>
                            </w:p>
                          </w:txbxContent>
                        </wps:txbx>
                        <wps:bodyPr vert="horz" wrap="square" lIns="91440" tIns="45720" rIns="91440" bIns="45720" anchor="ctr">
                          <a:noAutofit/>
                        </wps:bodyPr>
                      </wps:wsp>
                      <wps:wsp>
                        <wps:cNvPr id="3" name="同侧圆角矩形 3"/>
                        <wps:cNvSpPr/>
                        <wps:spPr>
                          <a:xfrm>
                            <a:off x="5280" y="212439"/>
                            <a:ext cx="5340"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申请人到指定医院体检</w:t>
                              </w:r>
                            </w:p>
                          </w:txbxContent>
                        </wps:txbx>
                        <wps:bodyPr vert="horz" wrap="square" lIns="91440" tIns="45720" rIns="91440" bIns="45720" anchor="ctr">
                          <a:noAutofit/>
                        </wps:bodyPr>
                      </wps:wsp>
                      <wps:wsp>
                        <wps:cNvPr id="4" name="同侧圆角矩形 4"/>
                        <wps:cNvSpPr/>
                        <wps:spPr>
                          <a:xfrm>
                            <a:off x="5265" y="213654"/>
                            <a:ext cx="5340" cy="783"/>
                          </a:xfrm>
                          <a:prstGeom prst="round2SameRect">
                            <a:avLst/>
                          </a:prstGeom>
                          <a:solidFill>
                            <a:srgbClr val="FFFFFF"/>
                          </a:solidFill>
                          <a:ln w="12700" cap="flat" cmpd="sng">
                            <a:solidFill>
                              <a:srgbClr val="000000"/>
                            </a:solidFill>
                            <a:prstDash val="solid"/>
                            <a:miter/>
                          </a:ln>
                        </wps:spPr>
                        <wps:txb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vert="horz" wrap="square" lIns="91440" tIns="45720" rIns="91440" bIns="45720" anchor="ctr">
                          <a:noAutofit/>
                        </wps:bodyPr>
                      </wps:wsp>
                      <wps:wsp>
                        <wps:cNvPr id="5" name="同侧圆角矩形 5"/>
                        <wps:cNvSpPr/>
                        <wps:spPr>
                          <a:xfrm>
                            <a:off x="5265" y="214884"/>
                            <a:ext cx="5325"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市级认定机构复审</w:t>
                              </w:r>
                            </w:p>
                          </w:txbxContent>
                        </wps:txbx>
                        <wps:bodyPr vert="horz" wrap="square" lIns="91440" tIns="45720" rIns="91440" bIns="45720" anchor="ctr">
                          <a:noAutofit/>
                        </wps:bodyPr>
                      </wps:wsp>
                      <wps:wsp>
                        <wps:cNvPr id="6" name="同侧圆角矩形 6"/>
                        <wps:cNvSpPr/>
                        <wps:spPr>
                          <a:xfrm>
                            <a:off x="5250" y="216054"/>
                            <a:ext cx="5355"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审核通过</w:t>
                              </w:r>
                            </w:p>
                          </w:txbxContent>
                        </wps:txbx>
                        <wps:bodyPr vert="horz" wrap="square" lIns="91440" tIns="45720" rIns="91440" bIns="45720" anchor="ctr">
                          <a:noAutofit/>
                        </wps:bodyPr>
                      </wps:wsp>
                      <wps:wsp>
                        <wps:cNvPr id="7" name="同侧圆角矩形 7"/>
                        <wps:cNvSpPr/>
                        <wps:spPr>
                          <a:xfrm>
                            <a:off x="5250" y="217329"/>
                            <a:ext cx="5399" cy="60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认定机构生成证书编号，</w:t>
                              </w:r>
                              <w:r>
                                <w:rPr>
                                  <w:rFonts w:hint="eastAsia"/>
                                  <w:lang w:eastAsia="zh-CN"/>
                                </w:rPr>
                                <w:t>确认点</w:t>
                              </w:r>
                              <w:r>
                                <w:rPr>
                                  <w:rFonts w:hint="eastAsia"/>
                                </w:rPr>
                                <w:t>制作打印教师资格证书</w:t>
                              </w:r>
                            </w:p>
                          </w:txbxContent>
                        </wps:txbx>
                        <wps:bodyPr vert="horz" wrap="square" lIns="91440" tIns="45720" rIns="91440" bIns="45720" anchor="ctr">
                          <a:noAutofit/>
                        </wps:bodyPr>
                      </wps:wsp>
                      <wps:wsp>
                        <wps:cNvPr id="8" name="同侧圆角矩形 8"/>
                        <wps:cNvSpPr/>
                        <wps:spPr>
                          <a:xfrm>
                            <a:off x="5205" y="218630"/>
                            <a:ext cx="5434" cy="710"/>
                          </a:xfrm>
                          <a:prstGeom prst="round2Same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lang w:eastAsia="zh-CN"/>
                                </w:rPr>
                                <w:t>确认点</w:t>
                              </w:r>
                              <w:r>
                                <w:rPr>
                                  <w:rFonts w:hint="eastAsia"/>
                                </w:rPr>
                                <w:t>发布证书领取公告</w:t>
                              </w:r>
                            </w:p>
                          </w:txbxContent>
                        </wps:txbx>
                        <wps:bodyPr vert="horz" wrap="square" lIns="91440" tIns="45720" rIns="91440" bIns="45720" anchor="ctr">
                          <a:noAutofit/>
                        </wps:bodyPr>
                      </wps:wsp>
                      <wps:wsp>
                        <wps:cNvPr id="9" name="同侧圆角矩形 9"/>
                        <wps:cNvSpPr/>
                        <wps:spPr>
                          <a:xfrm>
                            <a:off x="5175" y="219947"/>
                            <a:ext cx="5524" cy="787"/>
                          </a:xfrm>
                          <a:prstGeom prst="round2SameRect">
                            <a:avLst/>
                          </a:prstGeom>
                          <a:solidFill>
                            <a:srgbClr val="FFFFFF"/>
                          </a:solidFill>
                          <a:ln w="12700" cap="flat" cmpd="sng">
                            <a:solidFill>
                              <a:srgbClr val="000000"/>
                            </a:solidFill>
                            <a:prstDash val="solid"/>
                            <a:miter/>
                          </a:ln>
                        </wps:spPr>
                        <wps:txb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宋体"/>
                                </w:rPr>
                              </w:pPr>
                              <w:r>
                                <w:rPr>
                                  <w:rFonts w:hint="eastAsia"/>
                                </w:rPr>
                                <w:t>教师资格证书</w:t>
                              </w:r>
                            </w:p>
                          </w:txbxContent>
                        </wps:txbx>
                        <wps:bodyPr vert="horz" wrap="square" lIns="91440" tIns="45720" rIns="91440" bIns="45720" anchor="ctr">
                          <a:noAutofit/>
                        </wps:bodyPr>
                      </wps:wsp>
                      <wps:wsp>
                        <wps:cNvPr id="10" name="圆角矩形 10"/>
                        <wps:cNvSpPr/>
                        <wps:spPr>
                          <a:xfrm>
                            <a:off x="12555" y="210169"/>
                            <a:ext cx="1096" cy="4079"/>
                          </a:xfrm>
                          <a:prstGeom prst="roundRect">
                            <a:avLst/>
                          </a:prstGeom>
                          <a:solidFill>
                            <a:srgbClr val="FFFFFF"/>
                          </a:solidFill>
                          <a:ln w="12700" cap="flat" cmpd="sng">
                            <a:solidFill>
                              <a:srgbClr val="000000"/>
                            </a:solidFill>
                            <a:prstDash val="solid"/>
                            <a:miter/>
                          </a:ln>
                        </wps:spPr>
                        <wps:txbx>
                          <w:txbxContent>
                            <w:p>
                              <w:pPr>
                                <w:jc w:val="center"/>
                                <w:rPr>
                                  <w:rFonts w:eastAsia="宋体"/>
                                </w:rPr>
                              </w:pPr>
                              <w:r>
                                <w:rPr>
                                  <w:rFonts w:hint="eastAsia"/>
                                </w:rPr>
                                <w:t>审核未通过者更正信息或补充材料</w:t>
                              </w:r>
                            </w:p>
                          </w:txbxContent>
                        </wps:txbx>
                        <wps:bodyPr vert="horz" wrap="square" lIns="91440" tIns="45720" rIns="91440" bIns="45720" anchor="ctr">
                          <a:noAutofit/>
                        </wps:bodyPr>
                      </wps:wsp>
                      <wps:wsp>
                        <wps:cNvPr id="11" name="下箭头 11"/>
                        <wps:cNvSpPr/>
                        <wps:spPr>
                          <a:xfrm>
                            <a:off x="7815" y="209688"/>
                            <a:ext cx="119" cy="420"/>
                          </a:xfrm>
                          <a:prstGeom prst="downArrow">
                            <a:avLst/>
                          </a:prstGeom>
                          <a:solidFill>
                            <a:srgbClr val="5B9BD5"/>
                          </a:solidFill>
                          <a:ln w="12700" cap="flat" cmpd="sng">
                            <a:solidFill>
                              <a:srgbClr val="42719B"/>
                            </a:solidFill>
                            <a:prstDash val="solid"/>
                            <a:miter/>
                          </a:ln>
                        </wps:spPr>
                        <wps:bodyPr/>
                      </wps:wsp>
                      <wps:wsp>
                        <wps:cNvPr id="12" name="下箭头 12"/>
                        <wps:cNvSpPr/>
                        <wps:spPr>
                          <a:xfrm>
                            <a:off x="7784" y="210796"/>
                            <a:ext cx="120" cy="1547"/>
                          </a:xfrm>
                          <a:prstGeom prst="downArrow">
                            <a:avLst/>
                          </a:prstGeom>
                          <a:solidFill>
                            <a:srgbClr val="5B9BD5"/>
                          </a:solidFill>
                          <a:ln w="12700" cap="flat" cmpd="sng">
                            <a:solidFill>
                              <a:srgbClr val="42719B"/>
                            </a:solidFill>
                            <a:prstDash val="solid"/>
                            <a:miter/>
                          </a:ln>
                        </wps:spPr>
                        <wps:bodyPr/>
                      </wps:wsp>
                      <wps:wsp>
                        <wps:cNvPr id="13" name="下箭头 13"/>
                        <wps:cNvSpPr/>
                        <wps:spPr>
                          <a:xfrm>
                            <a:off x="7785" y="213108"/>
                            <a:ext cx="119" cy="420"/>
                          </a:xfrm>
                          <a:prstGeom prst="downArrow">
                            <a:avLst/>
                          </a:prstGeom>
                          <a:solidFill>
                            <a:srgbClr val="5B9BD5"/>
                          </a:solidFill>
                          <a:ln w="12700" cap="flat" cmpd="sng">
                            <a:solidFill>
                              <a:srgbClr val="42719B"/>
                            </a:solidFill>
                            <a:prstDash val="solid"/>
                            <a:miter/>
                          </a:ln>
                        </wps:spPr>
                        <wps:bodyPr/>
                      </wps:wsp>
                      <wps:wsp>
                        <wps:cNvPr id="14" name="下箭头 14"/>
                        <wps:cNvSpPr/>
                        <wps:spPr>
                          <a:xfrm>
                            <a:off x="7777" y="214475"/>
                            <a:ext cx="120" cy="336"/>
                          </a:xfrm>
                          <a:prstGeom prst="downArrow">
                            <a:avLst/>
                          </a:prstGeom>
                          <a:solidFill>
                            <a:srgbClr val="5B9BD5"/>
                          </a:solidFill>
                          <a:ln w="12700" cap="flat" cmpd="sng">
                            <a:solidFill>
                              <a:srgbClr val="42719B"/>
                            </a:solidFill>
                            <a:prstDash val="solid"/>
                            <a:miter/>
                          </a:ln>
                        </wps:spPr>
                        <wps:bodyPr/>
                      </wps:wsp>
                      <wps:wsp>
                        <wps:cNvPr id="15" name="下箭头 15"/>
                        <wps:cNvSpPr/>
                        <wps:spPr>
                          <a:xfrm>
                            <a:off x="7770" y="215538"/>
                            <a:ext cx="119" cy="420"/>
                          </a:xfrm>
                          <a:prstGeom prst="downArrow">
                            <a:avLst/>
                          </a:prstGeom>
                          <a:solidFill>
                            <a:srgbClr val="5B9BD5"/>
                          </a:solidFill>
                          <a:ln w="12700" cap="flat" cmpd="sng">
                            <a:solidFill>
                              <a:srgbClr val="42719B"/>
                            </a:solidFill>
                            <a:prstDash val="solid"/>
                            <a:miter/>
                          </a:ln>
                        </wps:spPr>
                        <wps:bodyPr/>
                      </wps:wsp>
                      <wps:wsp>
                        <wps:cNvPr id="16" name="下箭头 16"/>
                        <wps:cNvSpPr/>
                        <wps:spPr>
                          <a:xfrm>
                            <a:off x="7770" y="216753"/>
                            <a:ext cx="119" cy="420"/>
                          </a:xfrm>
                          <a:prstGeom prst="downArrow">
                            <a:avLst/>
                          </a:prstGeom>
                          <a:solidFill>
                            <a:srgbClr val="5B9BD5"/>
                          </a:solidFill>
                          <a:ln w="12700" cap="flat" cmpd="sng">
                            <a:solidFill>
                              <a:srgbClr val="42719B"/>
                            </a:solidFill>
                            <a:prstDash val="solid"/>
                            <a:miter/>
                          </a:ln>
                        </wps:spPr>
                        <wps:bodyPr/>
                      </wps:wsp>
                      <wps:wsp>
                        <wps:cNvPr id="17" name="下箭头 17"/>
                        <wps:cNvSpPr/>
                        <wps:spPr>
                          <a:xfrm>
                            <a:off x="7770" y="218013"/>
                            <a:ext cx="119" cy="420"/>
                          </a:xfrm>
                          <a:prstGeom prst="downArrow">
                            <a:avLst/>
                          </a:prstGeom>
                          <a:solidFill>
                            <a:srgbClr val="5B9BD5"/>
                          </a:solidFill>
                          <a:ln w="12700" cap="flat" cmpd="sng">
                            <a:solidFill>
                              <a:srgbClr val="42719B"/>
                            </a:solidFill>
                            <a:prstDash val="solid"/>
                            <a:miter/>
                          </a:ln>
                        </wps:spPr>
                        <wps:bodyPr/>
                      </wps:wsp>
                      <wps:wsp>
                        <wps:cNvPr id="18" name="下箭头 18"/>
                        <wps:cNvSpPr/>
                        <wps:spPr>
                          <a:xfrm>
                            <a:off x="7783" y="219444"/>
                            <a:ext cx="119" cy="420"/>
                          </a:xfrm>
                          <a:prstGeom prst="downArrow">
                            <a:avLst/>
                          </a:prstGeom>
                          <a:solidFill>
                            <a:srgbClr val="5B9BD5"/>
                          </a:solidFill>
                          <a:ln w="12700" cap="flat" cmpd="sng">
                            <a:solidFill>
                              <a:srgbClr val="42719B"/>
                            </a:solidFill>
                            <a:prstDash val="solid"/>
                            <a:miter/>
                          </a:ln>
                        </wps:spPr>
                        <wps:bodyPr/>
                      </wps:wsp>
                      <wps:wsp>
                        <wps:cNvPr id="19" name="右箭头 19"/>
                        <wps:cNvSpPr/>
                        <wps:spPr>
                          <a:xfrm>
                            <a:off x="10680" y="213910"/>
                            <a:ext cx="1665" cy="119"/>
                          </a:xfrm>
                          <a:prstGeom prst="rightArrow">
                            <a:avLst/>
                          </a:prstGeom>
                          <a:solidFill>
                            <a:srgbClr val="5B9BD5"/>
                          </a:solidFill>
                          <a:ln w="12700" cap="flat" cmpd="sng">
                            <a:solidFill>
                              <a:srgbClr val="42719B"/>
                            </a:solidFill>
                            <a:prstDash val="solid"/>
                            <a:miter/>
                          </a:ln>
                        </wps:spPr>
                        <wps:bodyPr/>
                      </wps:wsp>
                      <wps:wsp>
                        <wps:cNvPr id="20" name="左箭头 20"/>
                        <wps:cNvSpPr/>
                        <wps:spPr>
                          <a:xfrm>
                            <a:off x="10710" y="210370"/>
                            <a:ext cx="1710" cy="150"/>
                          </a:xfrm>
                          <a:prstGeom prst="leftArrow">
                            <a:avLst/>
                          </a:prstGeom>
                          <a:solidFill>
                            <a:srgbClr val="5B9BD5"/>
                          </a:solidFill>
                          <a:ln w="12700" cap="flat" cmpd="sng">
                            <a:solidFill>
                              <a:srgbClr val="42719B"/>
                            </a:solidFill>
                            <a:prstDash val="solid"/>
                            <a:miter/>
                          </a:ln>
                        </wps:spPr>
                        <wps:bodyPr/>
                      </wps:wsp>
                    </wpg:wgp>
                  </a:graphicData>
                </a:graphic>
              </wp:anchor>
            </w:drawing>
          </mc:Choice>
          <mc:Fallback>
            <w:pict>
              <v:group id="组合 4" o:spid="_x0000_s1026" o:spt="203" style="position:absolute;left:0pt;margin-left:-8.7pt;margin-top:23.1pt;height:592.45pt;width:423.8pt;z-index:251659264;mso-width-relative:page;mso-height-relative:page;" coordorigin="5175,208899" coordsize="8476,11835" o:gfxdata="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">
                <o:lock v:ext="edit" aspectratio="f"/>
                <v:shape id="_x0000_s1026" o:spid="_x0000_s1026" style="position:absolute;left:5325;top:208899;height:600;width:5280;v-text-anchor:middle;" fillcolor="#FFFFFF" filled="t" stroked="t" coordsize="5280,600" o:gfxdata="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" path="m100,0l5179,0c5234,0,5279,45,5279,100l5280,600,5280,600,0,600,0,600,0,100c0,45,45,0,100,0xe">
                  <v:path textboxrect="0,0,5280,600" o:connectlocs="5280,300;2640,600;0,300;2640,0" o:connectangles="0,82,164,247"/>
                  <v:fill on="t" focussize="0,0"/>
                  <v:stroke weight="1pt" color="#000000" joinstyle="miter"/>
                  <v:imagedata o:title=""/>
                  <o:lock v:ext="edit" aspectratio="f"/>
                  <v:textbox>
                    <w:txbxContent>
                      <w:p>
                        <w:pPr>
                          <w:jc w:val="center"/>
                          <w:rPr>
                            <w:rFonts w:eastAsia="宋体"/>
                          </w:rPr>
                        </w:pPr>
                        <w:r>
                          <w:rPr>
                            <w:rFonts w:hint="eastAsia"/>
                          </w:rPr>
                          <w:t>发布</w:t>
                        </w:r>
                        <w:r>
                          <w:rPr>
                            <w:rFonts w:hint="eastAsia"/>
                            <w:lang w:eastAsia="zh-CN"/>
                          </w:rPr>
                          <w:t>石家庄市</w:t>
                        </w:r>
                        <w:r>
                          <w:rPr>
                            <w:rFonts w:hint="eastAsia"/>
                          </w:rPr>
                          <w:t>认定公告</w:t>
                        </w:r>
                      </w:p>
                    </w:txbxContent>
                  </v:textbox>
                </v:shape>
                <v:shape id="_x0000_s1026" o:spid="_x0000_s1026" style="position:absolute;left:5295;top:210203;height:600;width:5310;v-text-anchor:middle;" fillcolor="#FFFFFF" filled="t" stroked="t" coordsize="5310,600" o:gfxdata="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hIrxo7oAAADaAAAADwAAAAAAAAABACAAAAA4AAAAZHJzL2Rvd25yZXYueG1s&#10;UEsBAhQAFAAAAAgAh07iQDMvBZ47AAAAOQAAABAAAAAAAAAAAQAgAAAAHwEAAGRycy9zaGFwZXht&#10;bC54bWxQSwUGAAAAAAYABgBbAQAAyQMAAAAA&#10;" path="m100,0l5209,0c5264,0,5309,45,5309,100l5310,600,5310,600,0,600,0,600,0,100c0,45,45,0,100,0xe">
                  <v:path textboxrect="0,0,5310,600" o:connectlocs="5310,300;2655,600;0,300;2655,0" o:connectangles="0,82,164,247"/>
                  <v:fill on="t" focussize="0,0"/>
                  <v:stroke weight="1pt" color="#000000" joinstyle="miter"/>
                  <v:imagedata o:title=""/>
                  <o:lock v:ext="edit" aspectratio="f"/>
                  <v:textbox>
                    <w:txbxContent>
                      <w:p>
                        <w:pPr>
                          <w:jc w:val="center"/>
                          <w:rPr>
                            <w:rFonts w:eastAsia="宋体"/>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filled="t" stroked="t" coordsize="5340,600" o:gfxdata="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K/o4q7AAAA2gAAAA8AAAAAAAAAAQAgAAAAOAAAAGRycy9kb3ducmV2Lnht&#10;bFBLAQIUABQAAAAIAIdO4kAzLwWeOwAAADkAAAAQAAAAAAAAAAEAIAAAACABAABkcnMvc2hhcGV4&#10;bWwueG1sUEsFBgAAAAAGAAYAWwEAAMoDAAAAAA==&#10;" path="m100,0l5239,0c5294,0,5339,45,5339,100l5340,600,5340,600,0,600,0,600,0,100c0,45,45,0,100,0xe">
                  <v:path textboxrect="0,0,5340,600" o:connectlocs="5340,300;2670,600;0,300;2670,0" o:connectangles="0,82,164,247"/>
                  <v:fill on="t" focussize="0,0"/>
                  <v:stroke weight="1pt" color="#000000" joinstyle="miter"/>
                  <v:imagedata o:title=""/>
                  <o:lock v:ext="edit" aspectratio="f"/>
                  <v:textbox>
                    <w:txbxContent>
                      <w:p>
                        <w:pPr>
                          <w:jc w:val="center"/>
                          <w:rPr>
                            <w:rFonts w:eastAsia="宋体"/>
                          </w:rPr>
                        </w:pPr>
                        <w:r>
                          <w:rPr>
                            <w:rFonts w:hint="eastAsia"/>
                          </w:rPr>
                          <w:t>申请人到指定医院体检</w:t>
                        </w:r>
                      </w:p>
                    </w:txbxContent>
                  </v:textbox>
                </v:shape>
                <v:shape id="_x0000_s1026" o:spid="_x0000_s1026" style="position:absolute;left:5265;top:213654;height:783;width:5340;v-text-anchor:middle;" fillcolor="#FFFFFF" filled="t" stroked="t" coordsize="5340,783" o:gfxdata="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KRspA6+AAAA2gAAAA8AAAAAAAAAAQAgAAAAOAAAAGRycy9kb3ducmV2&#10;LnhtbFBLAQIUABQAAAAIAIdO4kAzLwWeOwAAADkAAAAQAAAAAAAAAAEAIAAAACMBAABkcnMvc2hh&#10;cGV4bWwueG1sUEsFBgAAAAAGAAYAWwEAAM0DAAAAAA==&#10;" path="m130,0l5209,0c5281,0,5339,58,5339,130l5340,783,5340,783,0,783,0,783,0,130c0,58,58,0,130,0xe">
                  <v:path textboxrect="0,0,5340,783" o:connectlocs="5340,391;2670,783;0,391;2670,0" o:connectangles="0,82,164,247"/>
                  <v:fill on="t" focussize="0,0"/>
                  <v:stroke weight="1pt" color="#000000" joinstyle="miter"/>
                  <v:imagedata o:title=""/>
                  <o:lock v:ext="edit" aspectratio="f"/>
                  <v:textbox>
                    <w:txbxContent>
                      <w:p>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filled="t" stroked="t" coordsize="5325,600" o:gfxdata="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" path="m100,0l5224,0c5279,0,5324,45,5324,100l5325,600,5325,600,0,600,0,600,0,100c0,45,45,0,100,0xe">
                  <v:path textboxrect="0,0,5325,600" o:connectlocs="5325,300;2662,600;0,300;2662,0" o:connectangles="0,82,164,247"/>
                  <v:fill on="t" focussize="0,0"/>
                  <v:stroke weight="1pt" color="#000000" joinstyle="miter"/>
                  <v:imagedata o:title=""/>
                  <o:lock v:ext="edit" aspectratio="f"/>
                  <v:textbox>
                    <w:txbxContent>
                      <w:p>
                        <w:pPr>
                          <w:jc w:val="center"/>
                          <w:rPr>
                            <w:rFonts w:eastAsia="宋体"/>
                          </w:rPr>
                        </w:pPr>
                        <w:r>
                          <w:rPr>
                            <w:rFonts w:hint="eastAsia"/>
                          </w:rPr>
                          <w:t>市级认定机构复审</w:t>
                        </w:r>
                      </w:p>
                    </w:txbxContent>
                  </v:textbox>
                </v:shape>
                <v:shape id="_x0000_s1026" o:spid="_x0000_s1026" style="position:absolute;left:5250;top:216054;height:600;width:5355;v-text-anchor:middle;" fillcolor="#FFFFFF" filled="t" stroked="t" coordsize="5355,600" o:gfxdata="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JCx1T++AAAA2gAAAA8AAAAAAAAAAQAgAAAAOAAAAGRycy9kb3ducmV2&#10;LnhtbFBLAQIUABQAAAAIAIdO4kAzLwWeOwAAADkAAAAQAAAAAAAAAAEAIAAAACMBAABkcnMvc2hh&#10;cGV4bWwueG1sUEsFBgAAAAAGAAYAWwEAAM0DAAAAAA==&#10;" path="m100,0l5254,0c5309,0,5354,45,5354,100l5355,600,5355,600,0,600,0,600,0,100c0,45,45,0,100,0xe">
                  <v:path textboxrect="0,0,5355,600" o:connectlocs="5355,300;2677,600;0,300;2677,0" o:connectangles="0,82,164,247"/>
                  <v:fill on="t" focussize="0,0"/>
                  <v:stroke weight="1pt" color="#000000" joinstyle="miter"/>
                  <v:imagedata o:title=""/>
                  <o:lock v:ext="edit" aspectratio="f"/>
                  <v:textbox>
                    <w:txbxContent>
                      <w:p>
                        <w:pPr>
                          <w:jc w:val="center"/>
                          <w:rPr>
                            <w:rFonts w:eastAsia="宋体"/>
                          </w:rPr>
                        </w:pPr>
                        <w:r>
                          <w:rPr>
                            <w:rFonts w:hint="eastAsia"/>
                          </w:rPr>
                          <w:t>审核通过</w:t>
                        </w:r>
                      </w:p>
                    </w:txbxContent>
                  </v:textbox>
                </v:shape>
                <v:shape id="_x0000_s1026" o:spid="_x0000_s1026" style="position:absolute;left:5250;top:217329;height:600;width:5399;v-text-anchor:middle;" fillcolor="#FFFFFF" filled="t" stroked="t" coordsize="5399,600" o:gfxdata="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DiUaW7AAAA2gAAAA8AAAAAAAAAAQAgAAAAOAAAAGRycy9kb3ducmV2Lnht&#10;bFBLAQIUABQAAAAIAIdO4kAzLwWeOwAAADkAAAAQAAAAAAAAAAEAIAAAACABAABkcnMvc2hhcGV4&#10;bWwueG1sUEsFBgAAAAAGAAYAWwEAAMoDAAAAAA==&#10;" path="m100,0l5298,0c5353,0,5398,45,5398,100l5399,600,5399,600,0,600,0,600,0,100c0,45,45,0,100,0xe">
                  <v:path textboxrect="0,0,5399,600" o:connectlocs="5399,300;2699,600;0,300;2699,0" o:connectangles="0,82,164,247"/>
                  <v:fill on="t" focussize="0,0"/>
                  <v:stroke weight="1pt" color="#000000" joinstyle="miter"/>
                  <v:imagedata o:title=""/>
                  <o:lock v:ext="edit" aspectratio="f"/>
                  <v:textbox>
                    <w:txbxContent>
                      <w:p>
                        <w:pPr>
                          <w:jc w:val="center"/>
                          <w:rPr>
                            <w:rFonts w:eastAsia="宋体"/>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filled="t" stroked="t" coordsize="5434,710" o:gfxdata="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Dj1P0dvAAAANoAAAAPAAAAAAAAAAEAIAAAADgAAABkcnMvZG93bnJldi54&#10;bWxQSwECFAAUAAAACACHTuJAMy8FnjsAAAA5AAAAEAAAAAAAAAABACAAAAAhAQAAZHJzL3NoYXBl&#10;eG1sLnhtbFBLBQYAAAAABgAGAFsBAADLAwAAAAA=&#10;" path="m118,0l5315,0c5380,0,5433,53,5433,118l5434,710,5434,710,0,710,0,710,0,118c0,53,53,0,118,0xe">
                  <v:path textboxrect="0,0,5434,710" o:connectlocs="5434,355;2717,710;0,355;2717,0" o:connectangles="0,82,164,247"/>
                  <v:fill on="t" focussize="0,0"/>
                  <v:stroke weight="1pt" color="#000000" joinstyle="miter"/>
                  <v:imagedata o:title=""/>
                  <o:lock v:ext="edit" aspectratio="f"/>
                  <v:textbox>
                    <w:txbxContent>
                      <w:p>
                        <w:pPr>
                          <w:jc w:val="center"/>
                          <w:rPr>
                            <w:rFonts w:eastAsia="宋体"/>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filled="t" stroked="t" coordsize="5524,787" o:gfxdata="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jP/he7AAAA2gAAAA8AAAAAAAAAAQAgAAAAOAAAAGRycy9kb3ducmV2Lnht&#10;bFBLAQIUABQAAAAIAIdO4kAzLwWeOwAAADkAAAAQAAAAAAAAAAEAIAAAACABAABkcnMvc2hhcGV4&#10;bWwueG1sUEsFBgAAAAAGAAYAWwEAAMoDAAAAAA==&#10;" path="m131,0l5392,0c5464,0,5523,59,5523,131l5524,787,5524,787,0,787,0,787,0,131c0,59,59,0,131,0xe">
                  <v:path textboxrect="0,0,5524,787" o:connectlocs="5524,393;2762,787;0,393;2762,0" o:connectangles="0,82,164,247"/>
                  <v:fill on="t" focussize="0,0"/>
                  <v:stroke weight="1pt" color="#000000" joinstyle="miter"/>
                  <v:imagedata o:title=""/>
                  <o:lock v:ext="edit" aspectratio="f"/>
                  <v:textbox>
                    <w:txbxContent>
                      <w:p>
                        <w:pPr>
                          <w:jc w:val="center"/>
                          <w:rPr>
                            <w:rFonts w:hint="eastAsia"/>
                          </w:rPr>
                        </w:pPr>
                        <w:r>
                          <w:rPr>
                            <w:rFonts w:hint="eastAsia"/>
                          </w:rPr>
                          <w:t>申请人在规定时间内</w:t>
                        </w:r>
                        <w:r>
                          <w:rPr>
                            <w:rFonts w:hint="eastAsia"/>
                            <w:lang w:eastAsia="zh-CN"/>
                          </w:rPr>
                          <w:t>，选择现场领取或邮寄获取</w:t>
                        </w:r>
                      </w:p>
                      <w:p>
                        <w:pPr>
                          <w:jc w:val="center"/>
                          <w:rPr>
                            <w:rFonts w:eastAsia="宋体"/>
                          </w:rPr>
                        </w:pPr>
                        <w:r>
                          <w:rPr>
                            <w:rFonts w:hint="eastAsia"/>
                          </w:rPr>
                          <w:t>教师资格证书</w:t>
                        </w:r>
                      </w:p>
                    </w:txbxContent>
                  </v:textbox>
                </v:shape>
                <v:roundrect id="_x0000_s1026" o:spid="_x0000_s1026" o:spt="2" style="position:absolute;left:12555;top:210169;height:4079;width:1096;v-text-anchor:middle;" fillcolor="#FFFFFF" filled="t" stroked="t" coordsize="21600,21600" arcsize="0.166666666666667" o:gfxdata="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">
                  <v:fill on="t" focussize="0,0"/>
                  <v:stroke weight="1pt" color="#000000" joinstyle="miter"/>
                  <v:imagedata o:title=""/>
                  <o:lock v:ext="edit" aspectratio="f"/>
                  <v:textbox>
                    <w:txbxContent>
                      <w:p>
                        <w:pPr>
                          <w:jc w:val="center"/>
                          <w:rPr>
                            <w:rFonts w:eastAsia="宋体"/>
                          </w:rPr>
                        </w:pPr>
                        <w:r>
                          <w:rPr>
                            <w:rFonts w:hint="eastAsia"/>
                          </w:rPr>
                          <w:t>审核未通过者更正信息或补充材料</w:t>
                        </w:r>
                      </w:p>
                    </w:txbxContent>
                  </v:textbox>
                </v:roundrect>
                <v:shape id="_x0000_s1026" o:spid="_x0000_s1026" o:spt="67" type="#_x0000_t67" style="position:absolute;left:7815;top:209688;height:420;width:119;" fillcolor="#5B9BD5" filled="t" stroked="t" coordsize="21600,21600" o:gfxdata="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NvkIC+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84;top:210796;height:1547;width:120;" fillcolor="#5B9BD5" filled="t" stroked="t" coordsize="21600,21600" o:gfxdata="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LQajWuQAAANsAAAAPAAAAAAAAAAEAIAAAADgAAABkcnMvZG93bnJldi54bWxQ&#10;SwECFAAUAAAACACHTuJAMy8FnjsAAAA5AAAAEAAAAAAAAAABACAAAAAeAQAAZHJzL3NoYXBleG1s&#10;LnhtbFBLBQYAAAAABgAGAFsBAADIAwAAAAA=&#10;" adj="20763,5400">
                  <v:fill on="t" focussize="0,0"/>
                  <v:stroke weight="1pt" color="#42719B" joinstyle="miter"/>
                  <v:imagedata o:title=""/>
                  <o:lock v:ext="edit" aspectratio="f"/>
                </v:shape>
                <v:shape id="_x0000_s1026" o:spid="_x0000_s1026" o:spt="67" type="#_x0000_t67" style="position:absolute;left:7785;top:213108;height:420;width:119;" fillcolor="#5B9BD5" filled="t" stroked="t" coordsize="21600,21600" o:gfxdata="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R6G8O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7;top:214475;height:336;width:120;" fillcolor="#5B9BD5" filled="t" stroked="t" coordsize="21600,21600" o:gfxdata="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GqSB3C7AAAA2wAAAA8AAAAAAAAAAQAgAAAAOAAAAGRycy9kb3ducmV2Lnht&#10;bFBLAQIUABQAAAAIAIdO4kAzLwWeOwAAADkAAAAQAAAAAAAAAAEAIAAAACABAABkcnMvc2hhcGV4&#10;bWwueG1sUEsFBgAAAAAGAAYAWwEAAMoDAAAAAA==&#10;" adj="17743,5400">
                  <v:fill on="t" focussize="0,0"/>
                  <v:stroke weight="1pt" color="#42719B" joinstyle="miter"/>
                  <v:imagedata o:title=""/>
                  <o:lock v:ext="edit" aspectratio="f"/>
                </v:shape>
                <v:shape id="_x0000_s1026" o:spid="_x0000_s1026" o:spt="67" type="#_x0000_t67" style="position:absolute;left:7770;top:215538;height:420;width:119;" fillcolor="#5B9BD5" filled="t" stroked="t" coordsize="21600,21600" o:gfxdata="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KTfJiy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0;top:216753;height:420;width:119;" fillcolor="#5B9BD5" filled="t" stroked="t" coordsize="21600,21600" o:gfxdata="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FQNuFu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70;top:218013;height:420;width:119;" fillcolor="#5B9BD5" filled="t" stroked="t" coordsize="21600,21600" o:gfxdata="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tBHcC7AAAA2wAAAA8AAAAAAAAAAQAgAAAAOAAAAGRycy9kb3ducmV2Lnht&#10;bFBLAQIUABQAAAAIAIdO4kAzLwWeOwAAADkAAAAQAAAAAAAAAAEAIAAAACABAABkcnMvc2hhcGV4&#10;bWwueG1sUEsFBgAAAAAGAAYAWwEAAMoDAAAAAA==&#10;" adj="18540,5400">
                  <v:fill on="t" focussize="0,0"/>
                  <v:stroke weight="1pt" color="#42719B" joinstyle="miter"/>
                  <v:imagedata o:title=""/>
                  <o:lock v:ext="edit" aspectratio="f"/>
                </v:shape>
                <v:shape id="_x0000_s1026" o:spid="_x0000_s1026" o:spt="67" type="#_x0000_t67" style="position:absolute;left:7783;top:219444;height:420;width:119;" fillcolor="#5B9BD5" filled="t" stroked="t" coordsize="21600,21600" o:gfxdata="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" adj="18540,5400">
                  <v:fill on="t" focussize="0,0"/>
                  <v:stroke weight="1pt" color="#42719B" joinstyle="miter"/>
                  <v:imagedata o:title=""/>
                  <o:lock v:ext="edit" aspectratio="f"/>
                </v:shape>
                <v:shape id="_x0000_s1026" o:spid="_x0000_s1026" o:spt="13" type="#_x0000_t13" style="position:absolute;left:10680;top:213910;height:119;width:1665;" fillcolor="#5B9BD5" filled="t" stroked="t" coordsize="21600,21600" o:gfxdata="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" adj="20829,5400">
                  <v:fill on="t" focussize="0,0"/>
                  <v:stroke weight="1pt" color="#42719B" joinstyle="miter"/>
                  <v:imagedata o:title=""/>
                  <o:lock v:ext="edit" aspectratio="f"/>
                </v:shape>
                <v:shape id="_x0000_s1026" o:spid="_x0000_s1026" o:spt="66" type="#_x0000_t66" style="position:absolute;left:10710;top:210370;height:150;width:1710;" fillcolor="#5B9BD5" filled="t" stroked="t" coordsize="21600,21600" o:gfxdata="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" adj="947,5400">
                  <v:fill on="t" focussize="0,0"/>
                  <v:stroke weight="1pt" color="#42719B" joinstyle="miter"/>
                  <v:imagedata o:title=""/>
                  <o:lock v:ext="edit" aspectratio="f"/>
                </v:shape>
              </v:group>
            </w:pict>
          </mc:Fallback>
        </mc:AlternateContent>
      </w:r>
      <w:r>
        <w:rPr>
          <w:rFonts w:hint="eastAsia"/>
          <w:b/>
          <w:bCs/>
          <w:sz w:val="32"/>
          <w:szCs w:val="32"/>
        </w:rPr>
        <w:br w:type="page"/>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1" w:name="OLE_LINK5"/>
      <w:r>
        <w:rPr>
          <w:rFonts w:hint="eastAsia" w:ascii="方正小标宋简体" w:hAnsi="方正小标宋简体" w:eastAsia="方正小标宋简体" w:cs="方正小标宋简体"/>
          <w:sz w:val="36"/>
          <w:szCs w:val="36"/>
          <w:lang w:val="en-US" w:eastAsia="zh-CN"/>
        </w:rPr>
        <w:t>石家庄市2026年</w:t>
      </w:r>
      <w:r>
        <w:rPr>
          <w:rFonts w:hint="eastAsia" w:ascii="方正小标宋简体" w:hAnsi="方正小标宋简体" w:eastAsia="方正小标宋简体" w:cs="方正小标宋简体"/>
          <w:sz w:val="36"/>
          <w:szCs w:val="36"/>
          <w:lang w:eastAsia="zh-CN"/>
        </w:rPr>
        <w:t>上半年</w:t>
      </w:r>
    </w:p>
    <w:p>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1"/>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85" w:hRule="exact"/>
        </w:trPr>
        <w:tc>
          <w:tcPr>
            <w:tcW w:w="510"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rPr>
              <w:t>地市</w:t>
            </w: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医院所在地</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rPr>
              <w:t>体检医院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rPr>
              <w:t>地址、电话及注意事项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69" w:hRule="exact"/>
        </w:trPr>
        <w:tc>
          <w:tcPr>
            <w:tcW w:w="510" w:type="dxa"/>
            <w:vMerge w:val="restart"/>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石</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家</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庄</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市</w:t>
            </w: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石家庄市区内</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rPr>
            </w:pPr>
            <w:r>
              <w:rPr>
                <w:rFonts w:hint="eastAsia" w:ascii="宋体" w:hAnsi="宋体" w:cs="宋体"/>
                <w:color w:val="0A0A0A"/>
                <w:kern w:val="0"/>
                <w:sz w:val="21"/>
                <w:szCs w:val="21"/>
                <w:lang w:val="en-US" w:eastAsia="zh-CN"/>
              </w:rPr>
              <w:t>1.</w:t>
            </w:r>
            <w:r>
              <w:rPr>
                <w:rFonts w:hint="eastAsia" w:ascii="宋体" w:hAnsi="宋体" w:cs="宋体"/>
                <w:color w:val="0A0A0A"/>
                <w:kern w:val="0"/>
                <w:sz w:val="21"/>
                <w:szCs w:val="21"/>
                <w:lang w:eastAsia="zh-CN"/>
              </w:rPr>
              <w:t>石家庄市人民医院（建华院区）</w:t>
            </w:r>
          </w:p>
          <w:p>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rPr>
            </w:pPr>
            <w:r>
              <w:rPr>
                <w:rFonts w:hint="eastAsia" w:ascii="宋体" w:hAnsi="宋体" w:cs="宋体"/>
                <w:color w:val="0A0A0A"/>
                <w:kern w:val="0"/>
                <w:sz w:val="21"/>
                <w:szCs w:val="21"/>
                <w:lang w:val="en-US" w:eastAsia="zh-CN"/>
              </w:rPr>
              <w:t>2.</w:t>
            </w:r>
            <w:r>
              <w:rPr>
                <w:rFonts w:hint="eastAsia" w:ascii="宋体" w:hAnsi="宋体" w:cs="宋体"/>
                <w:color w:val="0A0A0A"/>
                <w:kern w:val="0"/>
                <w:sz w:val="21"/>
                <w:szCs w:val="21"/>
              </w:rPr>
              <w:t>石家庄市人民医院</w:t>
            </w:r>
            <w:r>
              <w:rPr>
                <w:rFonts w:hint="eastAsia" w:ascii="宋体" w:hAnsi="宋体" w:cs="宋体"/>
                <w:color w:val="0A0A0A"/>
                <w:kern w:val="0"/>
                <w:sz w:val="21"/>
                <w:szCs w:val="21"/>
                <w:lang w:eastAsia="zh-CN"/>
              </w:rPr>
              <w:t>（方北</w:t>
            </w:r>
            <w:r>
              <w:rPr>
                <w:rFonts w:hint="eastAsia" w:ascii="宋体" w:hAnsi="宋体" w:cs="宋体"/>
                <w:color w:val="0A0A0A"/>
                <w:kern w:val="0"/>
                <w:sz w:val="21"/>
                <w:szCs w:val="21"/>
              </w:rPr>
              <w:t>院区</w:t>
            </w:r>
            <w:r>
              <w:rPr>
                <w:rFonts w:hint="eastAsia" w:ascii="宋体" w:hAnsi="宋体" w:cs="宋体"/>
                <w:color w:val="0A0A0A"/>
                <w:kern w:val="0"/>
                <w:sz w:val="21"/>
                <w:szCs w:val="21"/>
                <w:lang w:eastAsia="zh-CN"/>
              </w:rPr>
              <w:t>）</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rPr>
            </w:pPr>
            <w:r>
              <w:rPr>
                <w:rFonts w:hint="eastAsia" w:ascii="宋体" w:hAnsi="宋体" w:cs="宋体"/>
                <w:color w:val="0A0A0A"/>
                <w:kern w:val="0"/>
                <w:sz w:val="21"/>
                <w:szCs w:val="21"/>
              </w:rPr>
              <w:t>请关注公众号“</w:t>
            </w:r>
            <w:r>
              <w:rPr>
                <w:rFonts w:hint="eastAsia" w:ascii="宋体" w:hAnsi="宋体" w:cs="宋体"/>
                <w:color w:val="0A0A0A"/>
                <w:kern w:val="0"/>
                <w:sz w:val="21"/>
                <w:szCs w:val="21"/>
                <w:lang w:eastAsia="zh-CN"/>
              </w:rPr>
              <w:t>石家庄市人民医院健康管理中心</w:t>
            </w:r>
            <w:r>
              <w:rPr>
                <w:rFonts w:hint="eastAsia" w:ascii="宋体" w:hAnsi="宋体" w:cs="宋体"/>
                <w:color w:val="0A0A0A"/>
                <w:kern w:val="0"/>
                <w:sz w:val="21"/>
                <w:szCs w:val="21"/>
              </w:rPr>
              <w:t>”回复</w:t>
            </w:r>
            <w:r>
              <w:rPr>
                <w:rFonts w:hint="eastAsia" w:ascii="宋体" w:hAnsi="宋体" w:cs="宋体"/>
                <w:b/>
                <w:bCs/>
                <w:color w:val="auto"/>
                <w:kern w:val="0"/>
                <w:sz w:val="21"/>
                <w:szCs w:val="21"/>
              </w:rPr>
              <w:t>“教师”</w:t>
            </w:r>
            <w:r>
              <w:rPr>
                <w:rFonts w:hint="eastAsia" w:ascii="宋体" w:hAnsi="宋体" w:cs="宋体"/>
                <w:color w:val="0A0A0A"/>
                <w:kern w:val="0"/>
                <w:sz w:val="21"/>
                <w:szCs w:val="21"/>
              </w:rPr>
              <w:t>仔细阅读体检注意事项。</w:t>
            </w:r>
          </w:p>
          <w:p>
            <w:pPr>
              <w:rPr>
                <w:rFonts w:hint="eastAsia" w:ascii="宋体" w:hAnsi="宋体" w:cs="宋体"/>
                <w:b/>
                <w:bCs/>
                <w:color w:val="FF0000"/>
                <w:kern w:val="0"/>
                <w:sz w:val="21"/>
                <w:szCs w:val="21"/>
              </w:rPr>
            </w:pPr>
            <w:r>
              <w:rPr>
                <w:rFonts w:hint="eastAsia" w:ascii="宋体" w:hAnsi="宋体" w:cs="宋体"/>
                <w:color w:val="0A0A0A"/>
                <w:kern w:val="0"/>
                <w:sz w:val="21"/>
                <w:szCs w:val="21"/>
              </w:rPr>
              <w:t xml:space="preserve">            </w:t>
            </w:r>
            <w:r>
              <w:rPr>
                <w:rFonts w:hint="eastAsia" w:ascii="宋体" w:hAnsi="宋体" w:cs="宋体"/>
                <w:color w:val="0A0A0A"/>
                <w:kern w:val="0"/>
                <w:sz w:val="21"/>
                <w:szCs w:val="21"/>
              </w:rPr>
              <w:drawing>
                <wp:inline distT="0" distB="0" distL="0" distR="0">
                  <wp:extent cx="1661795" cy="1106805"/>
                  <wp:effectExtent l="0" t="0" r="14605" b="17145"/>
                  <wp:docPr id="1047" name="图片 1" descr="0c1cfedcf579541573035deac778d2d"/>
                  <wp:cNvGraphicFramePr/>
                  <a:graphic xmlns:a="http://schemas.openxmlformats.org/drawingml/2006/main">
                    <a:graphicData uri="http://schemas.openxmlformats.org/drawingml/2006/picture">
                      <pic:pic xmlns:pic="http://schemas.openxmlformats.org/drawingml/2006/picture">
                        <pic:nvPicPr>
                          <pic:cNvPr id="1047" name="图片 1" descr="0c1cfedcf579541573035deac778d2d"/>
                          <pic:cNvPicPr/>
                        </pic:nvPicPr>
                        <pic:blipFill>
                          <a:blip r:embed="rId6" cstate="print"/>
                          <a:srcRect/>
                          <a:stretch>
                            <a:fillRect/>
                          </a:stretch>
                        </pic:blipFill>
                        <pic:spPr>
                          <a:xfrm>
                            <a:off x="0" y="0"/>
                            <a:ext cx="1661795" cy="1106805"/>
                          </a:xfrm>
                          <a:prstGeom prst="rect">
                            <a:avLst/>
                          </a:prstGeom>
                        </pic:spPr>
                      </pic:pic>
                    </a:graphicData>
                  </a:graphic>
                </wp:inline>
              </w:drawing>
            </w:r>
            <w:r>
              <w:rPr>
                <w:rFonts w:hint="eastAsia" w:ascii="宋体" w:hAnsi="宋体" w:cs="宋体"/>
                <w:color w:val="0A0A0A"/>
                <w:kern w:val="0"/>
                <w:sz w:val="21"/>
                <w:szCs w:val="21"/>
              </w:rPr>
              <w:t xml:space="preserve">    </w:t>
            </w:r>
          </w:p>
          <w:p>
            <w:pPr>
              <w:rPr>
                <w:rFonts w:hint="eastAsia" w:ascii="宋体" w:hAnsi="宋体" w:cs="宋体"/>
                <w:color w:val="0A0A0A"/>
                <w:kern w:val="0"/>
                <w:sz w:val="21"/>
                <w:szCs w:val="21"/>
              </w:rPr>
            </w:pPr>
            <w:r>
              <w:rPr>
                <w:rFonts w:hint="eastAsia" w:ascii="宋体" w:hAnsi="宋体" w:cs="宋体"/>
                <w:b/>
                <w:bCs/>
                <w:color w:val="auto"/>
                <w:kern w:val="0"/>
                <w:sz w:val="21"/>
                <w:szCs w:val="21"/>
              </w:rPr>
              <w:t>体检采取预约制，</w:t>
            </w:r>
            <w:r>
              <w:rPr>
                <w:rFonts w:hint="eastAsia" w:ascii="宋体" w:hAnsi="宋体" w:cs="宋体"/>
                <w:color w:val="000000"/>
                <w:kern w:val="0"/>
                <w:sz w:val="21"/>
                <w:szCs w:val="21"/>
                <w:lang w:val="en-US" w:eastAsia="zh-CN"/>
              </w:rPr>
              <w:t>3</w:t>
            </w:r>
            <w:r>
              <w:rPr>
                <w:rFonts w:hint="eastAsia" w:ascii="宋体" w:hAnsi="宋体" w:cs="宋体"/>
                <w:color w:val="000000"/>
                <w:kern w:val="0"/>
                <w:sz w:val="21"/>
                <w:szCs w:val="21"/>
              </w:rPr>
              <w:t>月</w:t>
            </w:r>
            <w:r>
              <w:rPr>
                <w:rFonts w:hint="eastAsia" w:ascii="宋体" w:hAnsi="宋体" w:cs="宋体"/>
                <w:color w:val="auto"/>
                <w:kern w:val="0"/>
                <w:sz w:val="21"/>
                <w:szCs w:val="21"/>
                <w:lang w:val="en-US" w:eastAsia="zh-CN"/>
              </w:rPr>
              <w:t>19</w:t>
            </w:r>
            <w:r>
              <w:rPr>
                <w:rFonts w:hint="eastAsia" w:ascii="宋体" w:hAnsi="宋体" w:cs="宋体"/>
                <w:color w:val="000000"/>
                <w:kern w:val="0"/>
                <w:sz w:val="21"/>
                <w:szCs w:val="21"/>
              </w:rPr>
              <w:t>日</w:t>
            </w:r>
            <w:r>
              <w:rPr>
                <w:rFonts w:hint="eastAsia" w:ascii="宋体" w:hAnsi="宋体" w:cs="宋体"/>
                <w:color w:val="000000"/>
                <w:kern w:val="0"/>
                <w:sz w:val="21"/>
                <w:szCs w:val="21"/>
                <w:lang w:val="en-US" w:eastAsia="zh-CN"/>
              </w:rPr>
              <w:t>18：00</w:t>
            </w:r>
            <w:r>
              <w:rPr>
                <w:rFonts w:hint="eastAsia" w:ascii="宋体" w:hAnsi="宋体" w:cs="宋体"/>
                <w:color w:val="000000"/>
                <w:kern w:val="0"/>
                <w:sz w:val="21"/>
                <w:szCs w:val="21"/>
              </w:rPr>
              <w:t>开始网上预约，每日预约</w:t>
            </w:r>
            <w:r>
              <w:rPr>
                <w:rFonts w:hint="eastAsia" w:ascii="宋体" w:hAnsi="宋体" w:cs="宋体"/>
                <w:color w:val="auto"/>
                <w:kern w:val="0"/>
                <w:sz w:val="30"/>
                <w:szCs w:val="30"/>
                <w:lang w:val="en-US" w:eastAsia="zh-CN"/>
              </w:rPr>
              <w:t>300</w:t>
            </w:r>
            <w:r>
              <w:rPr>
                <w:rFonts w:hint="eastAsia" w:ascii="宋体" w:hAnsi="宋体" w:cs="宋体"/>
                <w:color w:val="0A0A0A"/>
                <w:kern w:val="0"/>
                <w:sz w:val="21"/>
                <w:szCs w:val="21"/>
              </w:rPr>
              <w:t>人，</w:t>
            </w:r>
            <w:r>
              <w:rPr>
                <w:rFonts w:hint="eastAsia" w:ascii="宋体" w:hAnsi="宋体" w:cs="宋体"/>
                <w:color w:val="0A0A0A"/>
                <w:kern w:val="0"/>
                <w:sz w:val="21"/>
                <w:szCs w:val="21"/>
                <w:lang w:val="en-US" w:eastAsia="zh-CN"/>
              </w:rPr>
              <w:t>根据考生实际情况选择院区体检，</w:t>
            </w:r>
            <w:r>
              <w:rPr>
                <w:rFonts w:hint="eastAsia" w:ascii="宋体" w:hAnsi="宋体" w:cs="宋体"/>
                <w:color w:val="0A0A0A"/>
                <w:kern w:val="0"/>
                <w:sz w:val="21"/>
                <w:szCs w:val="21"/>
              </w:rPr>
              <w:t>当日预约满后请根据提示选择其余可选日期，</w:t>
            </w:r>
            <w:r>
              <w:rPr>
                <w:rFonts w:hint="eastAsia" w:ascii="宋体" w:hAnsi="宋体" w:cs="宋体"/>
                <w:color w:val="0A0A0A"/>
                <w:kern w:val="0"/>
                <w:sz w:val="21"/>
                <w:szCs w:val="21"/>
                <w:lang w:val="en-US" w:eastAsia="zh-CN"/>
              </w:rPr>
              <w:t>也可选择其它有空余时间的院区进行体检，</w:t>
            </w:r>
            <w:r>
              <w:rPr>
                <w:rFonts w:hint="eastAsia" w:ascii="宋体" w:hAnsi="宋体" w:cs="宋体"/>
                <w:color w:val="0A0A0A"/>
                <w:kern w:val="0"/>
                <w:sz w:val="21"/>
                <w:szCs w:val="21"/>
              </w:rPr>
              <w:t>务必认真填写个人信息。</w:t>
            </w:r>
          </w:p>
          <w:p>
            <w:pPr>
              <w:rPr>
                <w:rFonts w:hint="eastAsia" w:ascii="宋体" w:hAnsi="宋体" w:eastAsia="宋体" w:cs="宋体"/>
                <w:color w:val="0A0A0A"/>
                <w:kern w:val="0"/>
                <w:sz w:val="21"/>
                <w:szCs w:val="21"/>
              </w:rPr>
            </w:pPr>
            <w:r>
              <w:rPr>
                <w:rFonts w:hint="eastAsia" w:ascii="宋体" w:hAnsi="宋体" w:eastAsia="宋体" w:cs="宋体"/>
                <w:color w:val="0A0A0A"/>
                <w:kern w:val="0"/>
                <w:sz w:val="21"/>
                <w:szCs w:val="21"/>
              </w:rPr>
              <w:t>1</w:t>
            </w:r>
            <w:r>
              <w:rPr>
                <w:rFonts w:hint="eastAsia" w:ascii="宋体" w:hAnsi="宋体" w:eastAsia="宋体" w:cs="宋体"/>
                <w:color w:val="0A0A0A"/>
                <w:kern w:val="0"/>
                <w:sz w:val="21"/>
                <w:szCs w:val="21"/>
                <w:lang w:val="en-US" w:eastAsia="zh-CN"/>
              </w:rPr>
              <w:t>.</w:t>
            </w:r>
            <w:r>
              <w:rPr>
                <w:rFonts w:hint="eastAsia" w:ascii="宋体" w:hAnsi="宋体" w:eastAsia="宋体" w:cs="宋体"/>
                <w:color w:val="0A0A0A"/>
                <w:kern w:val="0"/>
                <w:sz w:val="21"/>
                <w:szCs w:val="21"/>
              </w:rPr>
              <w:t>体检时间：</w:t>
            </w:r>
            <w:r>
              <w:rPr>
                <w:rFonts w:hint="eastAsia" w:ascii="宋体" w:hAnsi="宋体" w:cs="宋体"/>
                <w:color w:val="0A0A0A"/>
                <w:kern w:val="0"/>
                <w:sz w:val="21"/>
                <w:szCs w:val="21"/>
                <w:lang w:val="en-US" w:eastAsia="zh-CN"/>
              </w:rPr>
              <w:t>3</w:t>
            </w:r>
            <w:r>
              <w:rPr>
                <w:rFonts w:hint="eastAsia" w:ascii="宋体" w:hAnsi="宋体" w:eastAsia="宋体" w:cs="宋体"/>
                <w:color w:val="0A0A0A"/>
                <w:kern w:val="0"/>
                <w:sz w:val="21"/>
                <w:szCs w:val="21"/>
              </w:rPr>
              <w:t>月</w:t>
            </w:r>
            <w:r>
              <w:rPr>
                <w:rFonts w:hint="eastAsia" w:ascii="宋体" w:hAnsi="宋体" w:cs="宋体"/>
                <w:color w:val="0A0A0A"/>
                <w:kern w:val="0"/>
                <w:sz w:val="21"/>
                <w:szCs w:val="21"/>
                <w:lang w:val="en-US" w:eastAsia="zh-CN"/>
              </w:rPr>
              <w:t>20</w:t>
            </w:r>
            <w:r>
              <w:rPr>
                <w:rFonts w:hint="eastAsia" w:ascii="宋体" w:hAnsi="宋体" w:eastAsia="宋体" w:cs="宋体"/>
                <w:color w:val="0A0A0A"/>
                <w:kern w:val="0"/>
                <w:sz w:val="21"/>
                <w:szCs w:val="21"/>
              </w:rPr>
              <w:t>日至</w:t>
            </w:r>
            <w:r>
              <w:rPr>
                <w:rFonts w:hint="eastAsia" w:ascii="宋体" w:hAnsi="宋体" w:cs="宋体"/>
                <w:color w:val="0A0A0A"/>
                <w:kern w:val="0"/>
                <w:sz w:val="21"/>
                <w:szCs w:val="21"/>
                <w:lang w:val="en-US" w:eastAsia="zh-CN"/>
              </w:rPr>
              <w:t>4</w:t>
            </w:r>
            <w:r>
              <w:rPr>
                <w:rFonts w:hint="eastAsia" w:ascii="宋体" w:hAnsi="宋体" w:eastAsia="宋体" w:cs="宋体"/>
                <w:color w:val="0A0A0A"/>
                <w:kern w:val="0"/>
                <w:sz w:val="21"/>
                <w:szCs w:val="21"/>
              </w:rPr>
              <w:t>月</w:t>
            </w:r>
            <w:r>
              <w:rPr>
                <w:rFonts w:hint="eastAsia" w:ascii="宋体" w:hAnsi="宋体" w:cs="宋体"/>
                <w:color w:val="auto"/>
                <w:kern w:val="0"/>
                <w:sz w:val="21"/>
                <w:szCs w:val="21"/>
                <w:lang w:val="en-US" w:eastAsia="zh-CN"/>
              </w:rPr>
              <w:t>3</w:t>
            </w:r>
            <w:r>
              <w:rPr>
                <w:rFonts w:hint="eastAsia" w:ascii="宋体" w:hAnsi="宋体" w:eastAsia="宋体" w:cs="宋体"/>
                <w:color w:val="0A0A0A"/>
                <w:kern w:val="0"/>
                <w:sz w:val="21"/>
                <w:szCs w:val="21"/>
              </w:rPr>
              <w:t>日</w:t>
            </w:r>
            <w:r>
              <w:rPr>
                <w:rFonts w:hint="eastAsia" w:ascii="宋体" w:hAnsi="宋体" w:eastAsia="宋体" w:cs="宋体"/>
                <w:color w:val="0A0A0A"/>
                <w:kern w:val="0"/>
                <w:sz w:val="21"/>
                <w:szCs w:val="21"/>
                <w:lang w:eastAsia="zh-CN"/>
              </w:rPr>
              <w:t>。</w:t>
            </w:r>
          </w:p>
          <w:p>
            <w:pPr>
              <w:rPr>
                <w:rFonts w:hint="eastAsia" w:ascii="宋体" w:hAnsi="宋体" w:cs="宋体"/>
                <w:color w:val="0A0A0A"/>
                <w:kern w:val="0"/>
                <w:sz w:val="21"/>
                <w:szCs w:val="21"/>
              </w:rPr>
            </w:pPr>
            <w:r>
              <w:rPr>
                <w:rFonts w:hint="eastAsia" w:ascii="宋体" w:hAnsi="宋体" w:eastAsia="宋体" w:cs="宋体"/>
                <w:color w:val="0A0A0A"/>
                <w:kern w:val="0"/>
                <w:sz w:val="21"/>
                <w:szCs w:val="21"/>
                <w:lang w:val="en-US" w:eastAsia="zh-CN"/>
              </w:rPr>
              <w:t>2.</w:t>
            </w:r>
            <w:r>
              <w:rPr>
                <w:rFonts w:hint="eastAsia" w:ascii="宋体" w:hAnsi="宋体" w:eastAsia="宋体" w:cs="宋体"/>
                <w:color w:val="0A0A0A"/>
                <w:kern w:val="0"/>
                <w:sz w:val="21"/>
                <w:szCs w:val="21"/>
              </w:rPr>
              <w:t>选择裕华区、长安区、新华区、桥西区、高新区的申请人到市级指定医院</w:t>
            </w:r>
            <w:r>
              <w:rPr>
                <w:rFonts w:hint="eastAsia" w:ascii="宋体" w:hAnsi="宋体" w:eastAsia="宋体" w:cs="宋体"/>
                <w:color w:val="0A0A0A"/>
                <w:kern w:val="0"/>
                <w:sz w:val="21"/>
                <w:szCs w:val="21"/>
                <w:lang w:eastAsia="zh-CN"/>
              </w:rPr>
              <w:t>石家庄市人民</w:t>
            </w:r>
            <w:r>
              <w:rPr>
                <w:rFonts w:hint="eastAsia" w:ascii="宋体" w:hAnsi="宋体" w:eastAsia="宋体" w:cs="宋体"/>
                <w:color w:val="0A0A0A"/>
                <w:kern w:val="0"/>
                <w:sz w:val="21"/>
                <w:szCs w:val="21"/>
              </w:rPr>
              <w:t>医院体检；</w:t>
            </w:r>
            <w:r>
              <w:rPr>
                <w:rFonts w:hint="eastAsia" w:ascii="宋体" w:hAnsi="宋体" w:eastAsia="宋体" w:cs="宋体"/>
                <w:color w:val="0A0A0A"/>
                <w:kern w:val="0"/>
                <w:sz w:val="21"/>
                <w:szCs w:val="21"/>
                <w:lang w:val="en-US" w:eastAsia="zh-CN"/>
              </w:rPr>
              <w:t>3.</w:t>
            </w:r>
            <w:r>
              <w:rPr>
                <w:rFonts w:hint="eastAsia" w:ascii="宋体" w:hAnsi="宋体" w:eastAsia="宋体" w:cs="宋体"/>
                <w:color w:val="0A0A0A"/>
                <w:kern w:val="0"/>
                <w:sz w:val="21"/>
                <w:szCs w:val="21"/>
              </w:rPr>
              <w:t>请申请人网报后再体检，没有网上报名成功的申请人将不能继续此次认定。</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rPr>
            </w:pP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rPr>
            </w:pPr>
            <w:r>
              <w:rPr>
                <w:rFonts w:hint="eastAsia" w:ascii="宋体" w:hAnsi="宋体" w:cs="宋体"/>
                <w:b/>
                <w:bCs/>
                <w:color w:val="auto"/>
                <w:kern w:val="0"/>
                <w:sz w:val="21"/>
                <w:szCs w:val="21"/>
              </w:rPr>
              <w:t>地址：</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rPr>
            </w:pPr>
            <w:r>
              <w:rPr>
                <w:rFonts w:hint="eastAsia" w:ascii="宋体" w:hAnsi="宋体" w:cs="宋体"/>
                <w:color w:val="0A0A0A"/>
                <w:kern w:val="0"/>
                <w:sz w:val="21"/>
                <w:szCs w:val="21"/>
                <w:lang w:val="en-US" w:eastAsia="zh-CN"/>
              </w:rPr>
              <w:t>1.裕华区建华南大街365号石家庄市人民医院</w:t>
            </w:r>
            <w:r>
              <w:rPr>
                <w:rFonts w:hint="eastAsia" w:ascii="宋体" w:hAnsi="宋体" w:cs="宋体"/>
                <w:color w:val="0A0A0A"/>
                <w:kern w:val="0"/>
                <w:sz w:val="21"/>
                <w:szCs w:val="21"/>
                <w:lang w:eastAsia="zh-CN"/>
              </w:rPr>
              <w:t>（建华院区）</w:t>
            </w:r>
            <w:r>
              <w:rPr>
                <w:rFonts w:hint="eastAsia" w:ascii="宋体" w:hAnsi="宋体" w:cs="宋体"/>
                <w:color w:val="0A0A0A"/>
                <w:kern w:val="0"/>
                <w:sz w:val="21"/>
                <w:szCs w:val="21"/>
                <w:lang w:val="en-US" w:eastAsia="zh-CN"/>
              </w:rPr>
              <w:t>门诊楼二楼健康管理中心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rPr>
            </w:pPr>
            <w:r>
              <w:rPr>
                <w:rFonts w:hint="eastAsia" w:ascii="宋体" w:hAnsi="宋体" w:cs="宋体"/>
                <w:color w:val="0A0A0A"/>
                <w:kern w:val="0"/>
                <w:sz w:val="21"/>
                <w:szCs w:val="21"/>
                <w:lang w:val="en-US" w:eastAsia="zh-CN"/>
              </w:rPr>
              <w:t>2.</w:t>
            </w:r>
            <w:r>
              <w:rPr>
                <w:rFonts w:hint="eastAsia" w:ascii="宋体" w:hAnsi="宋体" w:cs="宋体"/>
                <w:color w:val="0A0A0A"/>
                <w:kern w:val="0"/>
                <w:sz w:val="21"/>
                <w:szCs w:val="21"/>
              </w:rPr>
              <w:t>长安区方北路9号</w:t>
            </w:r>
            <w:r>
              <w:rPr>
                <w:rFonts w:hint="eastAsia" w:ascii="宋体" w:hAnsi="宋体" w:cs="宋体"/>
                <w:color w:val="0A0A0A"/>
                <w:kern w:val="0"/>
                <w:sz w:val="21"/>
                <w:szCs w:val="21"/>
                <w:lang w:val="en-US" w:eastAsia="zh-CN"/>
              </w:rPr>
              <w:t>石家庄市人民医院</w:t>
            </w:r>
            <w:r>
              <w:rPr>
                <w:rFonts w:hint="eastAsia" w:ascii="宋体" w:hAnsi="宋体" w:cs="宋体"/>
                <w:color w:val="0A0A0A"/>
                <w:kern w:val="0"/>
                <w:sz w:val="21"/>
                <w:szCs w:val="21"/>
                <w:lang w:eastAsia="zh-CN"/>
              </w:rPr>
              <w:t>（方北</w:t>
            </w:r>
            <w:r>
              <w:rPr>
                <w:rFonts w:hint="eastAsia" w:ascii="宋体" w:hAnsi="宋体" w:cs="宋体"/>
                <w:color w:val="0A0A0A"/>
                <w:kern w:val="0"/>
                <w:sz w:val="21"/>
                <w:szCs w:val="21"/>
              </w:rPr>
              <w:t>院区</w:t>
            </w:r>
            <w:r>
              <w:rPr>
                <w:rFonts w:hint="eastAsia" w:ascii="宋体" w:hAnsi="宋体" w:cs="宋体"/>
                <w:color w:val="0A0A0A"/>
                <w:kern w:val="0"/>
                <w:sz w:val="21"/>
                <w:szCs w:val="21"/>
                <w:lang w:eastAsia="zh-CN"/>
              </w:rPr>
              <w:t>）</w:t>
            </w:r>
            <w:r>
              <w:rPr>
                <w:rFonts w:hint="eastAsia" w:ascii="宋体" w:hAnsi="宋体" w:cs="宋体"/>
                <w:color w:val="0A0A0A"/>
                <w:kern w:val="0"/>
                <w:sz w:val="21"/>
                <w:szCs w:val="21"/>
                <w:lang w:val="en-US" w:eastAsia="zh-CN"/>
              </w:rPr>
              <w:t>妇儿楼一楼</w:t>
            </w:r>
            <w:r>
              <w:rPr>
                <w:rFonts w:hint="eastAsia" w:ascii="宋体" w:hAnsi="宋体" w:cs="宋体"/>
                <w:color w:val="0A0A0A"/>
                <w:kern w:val="0"/>
                <w:sz w:val="21"/>
                <w:szCs w:val="21"/>
              </w:rPr>
              <w:t>健康管理</w:t>
            </w:r>
            <w:r>
              <w:rPr>
                <w:rFonts w:hint="eastAsia" w:ascii="宋体" w:hAnsi="宋体" w:cs="宋体"/>
                <w:color w:val="0A0A0A"/>
                <w:kern w:val="0"/>
                <w:sz w:val="21"/>
                <w:szCs w:val="21"/>
                <w:lang w:val="en-US" w:eastAsia="zh-CN"/>
              </w:rPr>
              <w:t>中心</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rPr>
            </w:pP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eastAsia="zh-CN"/>
              </w:rPr>
            </w:pPr>
            <w:r>
              <w:rPr>
                <w:rFonts w:hint="eastAsia" w:ascii="宋体" w:hAnsi="宋体" w:cs="宋体"/>
                <w:b/>
                <w:bCs/>
                <w:color w:val="auto"/>
                <w:kern w:val="0"/>
                <w:sz w:val="21"/>
                <w:szCs w:val="21"/>
              </w:rPr>
              <w:t>乘车路线：</w:t>
            </w:r>
            <w:r>
              <w:rPr>
                <w:rFonts w:hint="eastAsia" w:ascii="宋体" w:hAnsi="宋体" w:cs="宋体"/>
                <w:color w:val="0A0A0A"/>
                <w:kern w:val="0"/>
                <w:sz w:val="21"/>
                <w:szCs w:val="21"/>
                <w:lang w:val="en-US" w:eastAsia="zh-CN"/>
              </w:rPr>
              <w:t>216路、290路、281路、57路（市人民医院建华院区）下车或</w:t>
            </w:r>
            <w:r>
              <w:rPr>
                <w:rFonts w:hint="eastAsia" w:ascii="宋体" w:hAnsi="宋体" w:cs="宋体"/>
                <w:color w:val="0A0A0A"/>
                <w:kern w:val="0"/>
                <w:sz w:val="21"/>
                <w:szCs w:val="21"/>
              </w:rPr>
              <w:t>30路、46路、60路</w:t>
            </w:r>
            <w:r>
              <w:rPr>
                <w:rFonts w:hint="eastAsia" w:ascii="宋体" w:hAnsi="宋体" w:cs="宋体"/>
                <w:color w:val="0A0A0A"/>
                <w:kern w:val="0"/>
                <w:sz w:val="21"/>
                <w:szCs w:val="21"/>
                <w:lang w:eastAsia="zh-CN"/>
              </w:rPr>
              <w:t>、</w:t>
            </w:r>
            <w:r>
              <w:rPr>
                <w:rFonts w:hint="eastAsia" w:ascii="宋体" w:hAnsi="宋体" w:cs="宋体"/>
                <w:color w:val="0A0A0A"/>
                <w:kern w:val="0"/>
                <w:sz w:val="21"/>
                <w:szCs w:val="21"/>
                <w:lang w:val="en-US" w:eastAsia="zh-CN"/>
              </w:rPr>
              <w:t>29路、116路、95路</w:t>
            </w:r>
            <w:r>
              <w:rPr>
                <w:rFonts w:hint="eastAsia" w:ascii="宋体" w:hAnsi="宋体" w:cs="宋体"/>
                <w:color w:val="0A0A0A"/>
                <w:kern w:val="0"/>
                <w:sz w:val="21"/>
                <w:szCs w:val="21"/>
              </w:rPr>
              <w:t>（</w:t>
            </w:r>
            <w:r>
              <w:rPr>
                <w:rFonts w:hint="eastAsia" w:ascii="宋体" w:hAnsi="宋体" w:cs="宋体"/>
                <w:color w:val="0A0A0A"/>
                <w:kern w:val="0"/>
                <w:sz w:val="21"/>
                <w:szCs w:val="21"/>
                <w:lang w:eastAsia="zh-CN"/>
              </w:rPr>
              <w:t>市人民医院方北院区</w:t>
            </w:r>
            <w:r>
              <w:rPr>
                <w:rFonts w:hint="eastAsia" w:ascii="宋体" w:hAnsi="宋体" w:cs="宋体"/>
                <w:color w:val="0A0A0A"/>
                <w:kern w:val="0"/>
                <w:sz w:val="21"/>
                <w:szCs w:val="21"/>
              </w:rPr>
              <w:t>）</w:t>
            </w:r>
            <w:r>
              <w:rPr>
                <w:rFonts w:hint="eastAsia" w:ascii="宋体" w:hAnsi="宋体" w:cs="宋体"/>
                <w:color w:val="0A0A0A"/>
                <w:kern w:val="0"/>
                <w:sz w:val="21"/>
                <w:szCs w:val="21"/>
                <w:lang w:eastAsia="zh-CN"/>
              </w:rPr>
              <w:t>下车</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rPr>
              <w:t>建华院区：</w:t>
            </w:r>
            <w:r>
              <w:rPr>
                <w:rFonts w:hint="eastAsia" w:ascii="宋体" w:hAnsi="宋体" w:cs="宋体"/>
                <w:b/>
                <w:bCs/>
                <w:color w:val="auto"/>
                <w:kern w:val="0"/>
                <w:sz w:val="21"/>
                <w:szCs w:val="21"/>
                <w:lang w:val="en-US" w:eastAsia="zh-CN"/>
              </w:rPr>
              <w:t>0311-69088266</w:t>
            </w:r>
          </w:p>
          <w:p>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eastAsia="宋体" w:cs="宋体"/>
                <w:b/>
                <w:bCs/>
                <w:color w:val="auto"/>
                <w:kern w:val="0"/>
                <w:sz w:val="21"/>
                <w:szCs w:val="21"/>
                <w:lang w:val="en-US" w:eastAsia="zh-CN"/>
              </w:rPr>
            </w:pPr>
            <w:r>
              <w:rPr>
                <w:rFonts w:hint="eastAsia" w:ascii="宋体" w:hAnsi="宋体" w:cs="宋体"/>
                <w:b/>
                <w:bCs/>
                <w:color w:val="auto"/>
                <w:kern w:val="0"/>
                <w:sz w:val="21"/>
                <w:szCs w:val="21"/>
                <w:lang w:eastAsia="zh-CN"/>
              </w:rPr>
              <w:t>方北院区：</w:t>
            </w:r>
            <w:r>
              <w:rPr>
                <w:rFonts w:hint="eastAsia" w:ascii="宋体" w:hAnsi="宋体" w:cs="宋体"/>
                <w:b/>
                <w:bCs/>
                <w:color w:val="auto"/>
                <w:kern w:val="0"/>
                <w:sz w:val="21"/>
                <w:szCs w:val="21"/>
              </w:rPr>
              <w:t>0311-</w:t>
            </w:r>
            <w:r>
              <w:rPr>
                <w:rFonts w:hint="eastAsia" w:ascii="宋体" w:hAnsi="宋体" w:cs="宋体"/>
                <w:b/>
                <w:bCs/>
                <w:color w:val="auto"/>
                <w:kern w:val="0"/>
                <w:sz w:val="21"/>
                <w:szCs w:val="21"/>
                <w:lang w:val="en-US" w:eastAsia="zh-CN"/>
              </w:rPr>
              <w:t>87101880</w:t>
            </w:r>
          </w:p>
          <w:p>
            <w:pPr>
              <w:rPr>
                <w:rFonts w:hint="eastAsia" w:ascii="宋体" w:hAnsi="宋体" w:cs="宋体"/>
                <w:sz w:val="21"/>
                <w:szCs w:val="24"/>
              </w:rPr>
            </w:pPr>
            <w:r>
              <w:rPr>
                <w:rFonts w:hint="eastAsia" w:ascii="宋体" w:hAnsi="宋体" w:cs="宋体"/>
                <w:sz w:val="21"/>
                <w:szCs w:val="24"/>
              </w:rPr>
              <w:t>注意事项：</w:t>
            </w:r>
          </w:p>
          <w:p>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13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晋州市</w:t>
            </w:r>
          </w:p>
        </w:tc>
        <w:tc>
          <w:tcPr>
            <w:tcW w:w="3196" w:type="dxa"/>
            <w:shd w:val="clear" w:color="auto" w:fill="FFFFFF"/>
            <w:vAlign w:val="center"/>
          </w:tcPr>
          <w:p>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rPr>
            </w:pPr>
            <w:r>
              <w:rPr>
                <w:rFonts w:hint="eastAsia" w:ascii="仿宋_GB2312" w:hAnsi="仿宋_GB2312" w:eastAsia="仿宋_GB2312" w:cs="仿宋_GB2312"/>
                <w:b w:val="0"/>
                <w:i w:val="0"/>
                <w:caps w:val="0"/>
                <w:color w:val="0A0A0A"/>
                <w:spacing w:val="0"/>
                <w:w w:val="100"/>
                <w:kern w:val="0"/>
                <w:sz w:val="24"/>
                <w:szCs w:val="24"/>
                <w:lang w:eastAsia="zh-CN"/>
              </w:rPr>
              <w:t>晋州市人民医院</w:t>
            </w:r>
          </w:p>
        </w:tc>
        <w:tc>
          <w:tcPr>
            <w:tcW w:w="4709" w:type="dxa"/>
            <w:shd w:val="clear" w:color="auto" w:fill="FFFFFF"/>
            <w:vAlign w:val="center"/>
          </w:tcPr>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63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无极县医院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r>
              <w:rPr>
                <w:rFonts w:hint="eastAsia" w:ascii="仿宋_GB2312" w:hAnsi="仿宋_GB2312" w:eastAsia="仿宋_GB2312" w:cs="仿宋_GB2312"/>
                <w:color w:val="0A0A0A"/>
                <w:kern w:val="0"/>
                <w:sz w:val="24"/>
                <w:szCs w:val="24"/>
              </w:rPr>
              <w:t>地址</w:t>
            </w:r>
            <w:r>
              <w:rPr>
                <w:rFonts w:hint="eastAsia" w:ascii="仿宋_GB2312" w:hAnsi="仿宋_GB2312" w:eastAsia="仿宋_GB2312" w:cs="仿宋_GB2312"/>
                <w:color w:val="0A0A0A"/>
                <w:kern w:val="0"/>
                <w:sz w:val="24"/>
                <w:szCs w:val="24"/>
                <w:lang w:eastAsia="zh-CN"/>
              </w:rPr>
              <w:t>：</w:t>
            </w:r>
            <w:r>
              <w:rPr>
                <w:rFonts w:hint="eastAsia" w:ascii="仿宋_GB2312" w:hAnsi="仿宋_GB2312" w:eastAsia="仿宋_GB2312" w:cs="仿宋_GB2312"/>
                <w:color w:val="0A0A0A"/>
                <w:kern w:val="0"/>
                <w:sz w:val="24"/>
                <w:szCs w:val="24"/>
              </w:rPr>
              <w:t>定魏线10号</w:t>
            </w:r>
            <w:r>
              <w:rPr>
                <w:rFonts w:hint="eastAsia" w:ascii="仿宋_GB2312" w:hAnsi="仿宋_GB2312" w:eastAsia="仿宋_GB2312" w:cs="仿宋_GB2312"/>
                <w:color w:val="0A0A0A"/>
                <w:kern w:val="0"/>
                <w:sz w:val="24"/>
                <w:szCs w:val="24"/>
                <w:lang w:eastAsia="zh-CN"/>
              </w:rPr>
              <w:t>门诊楼负一楼体检科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电话</w:t>
            </w:r>
            <w:r>
              <w:rPr>
                <w:rFonts w:hint="eastAsia" w:ascii="仿宋_GB2312" w:hAnsi="仿宋_GB2312" w:eastAsia="仿宋_GB2312" w:cs="仿宋_GB2312"/>
                <w:color w:val="0A0A0A"/>
                <w:kern w:val="0"/>
                <w:sz w:val="24"/>
                <w:szCs w:val="24"/>
                <w:lang w:eastAsia="zh-CN"/>
              </w:rPr>
              <w:t>：</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85566321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39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平山县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平山县平山中山医院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xml:space="preserve">1、地址：钢城路与石闫路交叉口，2、联系电话：0311-82937737/82901660，3、注意事项：（1）体检当日空腹。（2）幼儿园女性老师体检避开生理期。（3）体检前三天清淡饮食，忌酒，注意适当休息。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394"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新乐市</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新乐市中医医院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新乐市育才街</w:t>
            </w:r>
            <w:r>
              <w:rPr>
                <w:rFonts w:hint="eastAsia" w:ascii="仿宋_GB2312" w:hAnsi="仿宋_GB2312" w:eastAsia="仿宋_GB2312" w:cs="仿宋_GB2312"/>
                <w:color w:val="0A0A0A"/>
                <w:kern w:val="0"/>
                <w:sz w:val="24"/>
                <w:szCs w:val="24"/>
                <w:lang w:val="en-US" w:eastAsia="zh-CN"/>
              </w:rPr>
              <w:t>236号0311-88581014/80657126  体检注意事项：1.空腹2.体检表正反面打印，贴报名同版照片3.携带身份证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正定县</w:t>
            </w:r>
          </w:p>
        </w:tc>
        <w:tc>
          <w:tcPr>
            <w:tcW w:w="3196" w:type="dxa"/>
            <w:shd w:val="clear" w:color="auto" w:fill="FFFFFF"/>
            <w:vAlign w:val="center"/>
          </w:tcPr>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vAlign w:val="center"/>
          </w:tcPr>
          <w:p>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4、自带正反面打印的体检表，体检人员自行将照片（个人近期白色免冠无头饰正面一寸证件照片，与教师资格认定网上报名电子照片同版）贴在体检表照片处。</w:t>
            </w:r>
          </w:p>
          <w:p>
            <w:pPr>
              <w:widowControl/>
              <w:wordWrap/>
              <w:adjustRightInd/>
              <w:snapToGrid/>
              <w:spacing w:line="3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5、女性体检人员避开生理期。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赵县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i w:val="0"/>
                <w:color w:val="0A0A0A"/>
                <w:kern w:val="0"/>
                <w:sz w:val="24"/>
                <w:szCs w:val="24"/>
                <w:u w:val="none"/>
                <w:lang w:val="en-US" w:eastAsia="zh-CN"/>
              </w:rPr>
              <w:t>赵县妇幼保健院（赵县第二人民医院）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rPr>
            </w:pPr>
            <w:r>
              <w:rPr>
                <w:rFonts w:hint="eastAsia" w:ascii="仿宋_GB2312" w:hAnsi="仿宋_GB2312" w:eastAsia="仿宋_GB2312" w:cs="仿宋_GB2312"/>
                <w:i w:val="0"/>
                <w:color w:val="0A0A0A"/>
                <w:kern w:val="0"/>
                <w:sz w:val="24"/>
                <w:szCs w:val="24"/>
                <w:u w:val="none"/>
                <w:lang w:val="en-US" w:eastAsia="zh-CN"/>
              </w:rPr>
              <w:t>赵县平棘大街66号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i w:val="0"/>
                <w:color w:val="0A0A0A"/>
                <w:kern w:val="0"/>
                <w:sz w:val="24"/>
                <w:szCs w:val="24"/>
                <w:u w:val="none"/>
                <w:lang w:val="en-US" w:eastAsia="zh-CN"/>
              </w:rPr>
              <w:t>电话：</w:t>
            </w:r>
            <w:r>
              <w:rPr>
                <w:rFonts w:hint="eastAsia" w:ascii="仿宋_GB2312" w:hAnsi="仿宋_GB2312" w:eastAsia="仿宋_GB2312" w:cs="仿宋_GB2312"/>
                <w:color w:val="0A0A0A"/>
                <w:kern w:val="0"/>
                <w:sz w:val="24"/>
                <w:szCs w:val="24"/>
                <w:lang w:val="en-US" w:eastAsia="zh-CN"/>
              </w:rPr>
              <w:t>0311-84958827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79"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深泽县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深泽县医院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深泽县府前东路</w:t>
            </w:r>
            <w:r>
              <w:rPr>
                <w:rFonts w:hint="eastAsia" w:ascii="仿宋_GB2312" w:hAnsi="仿宋_GB2312" w:eastAsia="仿宋_GB2312" w:cs="仿宋_GB2312"/>
                <w:color w:val="0A0A0A"/>
                <w:kern w:val="0"/>
                <w:sz w:val="24"/>
                <w:szCs w:val="24"/>
                <w:lang w:val="en-US" w:eastAsia="zh-CN"/>
              </w:rPr>
              <w:t>211号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电话：0311-89228097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88"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藁城区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藁城中西医结合医院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石家庄市藁城人民医院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藁城区廉州西路297号</w:t>
            </w:r>
            <w:r>
              <w:rPr>
                <w:rFonts w:hint="eastAsia" w:ascii="仿宋_GB2312" w:hAnsi="仿宋_GB2312" w:eastAsia="仿宋_GB2312" w:cs="仿宋_GB2312"/>
                <w:color w:val="0A0A0A"/>
                <w:kern w:val="0"/>
                <w:sz w:val="24"/>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val="en-US" w:eastAsia="zh-CN"/>
              </w:rPr>
              <w:t>电话：</w:t>
            </w:r>
            <w:r>
              <w:rPr>
                <w:rFonts w:hint="eastAsia" w:ascii="仿宋_GB2312" w:hAnsi="仿宋_GB2312" w:eastAsia="仿宋_GB2312" w:cs="仿宋_GB2312"/>
                <w:color w:val="0A0A0A"/>
                <w:kern w:val="0"/>
                <w:sz w:val="24"/>
                <w:szCs w:val="24"/>
                <w:lang w:eastAsia="zh-CN"/>
              </w:rPr>
              <w:t>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藁城区市府东路56号</w:t>
            </w:r>
            <w:r>
              <w:rPr>
                <w:rFonts w:hint="eastAsia" w:ascii="仿宋_GB2312" w:hAnsi="仿宋_GB2312" w:eastAsia="仿宋_GB2312" w:cs="仿宋_GB2312"/>
                <w:color w:val="0A0A0A"/>
                <w:kern w:val="0"/>
                <w:sz w:val="24"/>
                <w:szCs w:val="24"/>
                <w:lang w:val="en-US" w:eastAsia="zh-CN"/>
              </w:rPr>
              <w:t xml:space="preserve">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电话：0311-69150786</w:t>
            </w:r>
            <w:r>
              <w:rPr>
                <w:rFonts w:hint="eastAsia" w:ascii="仿宋_GB2312" w:hAnsi="仿宋_GB2312" w:eastAsia="仿宋_GB2312" w:cs="仿宋_GB2312"/>
                <w:color w:val="0A0A0A"/>
                <w:kern w:val="0"/>
                <w:sz w:val="24"/>
                <w:szCs w:val="24"/>
                <w:lang w:val="en-US" w:eastAsia="zh-CN"/>
              </w:rPr>
              <w:t>/</w:t>
            </w:r>
            <w:r>
              <w:rPr>
                <w:rFonts w:hint="eastAsia" w:ascii="仿宋_GB2312" w:hAnsi="仿宋_GB2312" w:eastAsia="仿宋_GB2312" w:cs="仿宋_GB2312"/>
                <w:color w:val="0A0A0A"/>
                <w:kern w:val="0"/>
                <w:sz w:val="24"/>
                <w:szCs w:val="24"/>
                <w:lang w:eastAsia="zh-CN"/>
              </w:rPr>
              <w:t>69150789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50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eastAsia="仿宋_GB2312" w:cs="仿宋_GB2312"/>
                <w:color w:val="0A0A0A"/>
                <w:kern w:val="0"/>
                <w:sz w:val="24"/>
                <w:szCs w:val="24"/>
                <w:lang w:eastAsia="zh-CN"/>
              </w:rPr>
              <w:t>灵寿县</w:t>
            </w:r>
          </w:p>
        </w:tc>
        <w:tc>
          <w:tcPr>
            <w:tcW w:w="3196" w:type="dxa"/>
            <w:shd w:val="clear" w:color="auto" w:fill="FFFFFF"/>
          </w:tcPr>
          <w:p>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tcPr>
          <w:p>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55"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rPr>
            </w:pPr>
            <w:r>
              <w:rPr>
                <w:rFonts w:hint="eastAsia" w:ascii="仿宋_GB2312" w:hAnsi="仿宋_GB2312" w:eastAsia="仿宋_GB2312" w:cs="仿宋_GB2312"/>
                <w:color w:val="0A0A0A"/>
                <w:kern w:val="0"/>
                <w:sz w:val="24"/>
                <w:szCs w:val="24"/>
                <w:lang w:val="en-US" w:eastAsia="zh-CN"/>
              </w:rPr>
              <w:t>鹿泉区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rPr>
            </w:pPr>
            <w:r>
              <w:rPr>
                <w:rFonts w:hint="eastAsia" w:ascii="仿宋_GB2312" w:hAnsi="仿宋_GB2312" w:eastAsia="仿宋_GB2312" w:cs="仿宋_GB2312"/>
                <w:color w:val="0A0A0A"/>
                <w:kern w:val="0"/>
                <w:sz w:val="24"/>
                <w:szCs w:val="24"/>
                <w:highlight w:val="none"/>
                <w:lang w:eastAsia="zh-CN"/>
              </w:rPr>
              <w:t>鹿泉区中医院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eastAsia="zh-CN"/>
              </w:rPr>
              <w:t>鹿泉人民医院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鹿泉区新凯路12号 电话：0311-82015009</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鹿泉区海山公园北侧海山华府小区南门西侧底商0311-82185630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6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井陉县</w:t>
            </w:r>
          </w:p>
        </w:tc>
        <w:tc>
          <w:tcPr>
            <w:tcW w:w="3196" w:type="dxa"/>
            <w:shd w:val="clear" w:color="auto" w:fill="FFFFFF"/>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vAlign w:val="center"/>
          </w:tcPr>
          <w:p>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39"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栾城区</w:t>
            </w:r>
          </w:p>
        </w:tc>
        <w:tc>
          <w:tcPr>
            <w:tcW w:w="3196" w:type="dxa"/>
            <w:shd w:val="clear" w:color="auto" w:fill="FFFFFF"/>
            <w:vAlign w:val="center"/>
          </w:tcPr>
          <w:p>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vAlign w:val="center"/>
          </w:tcPr>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15532456666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6" w:hRule="exact"/>
        </w:trPr>
        <w:tc>
          <w:tcPr>
            <w:tcW w:w="510" w:type="dxa"/>
            <w:vMerge w:val="continue"/>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井陉矿区</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pPr>
              <w:jc w:val="center"/>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exact"/>
        </w:trPr>
        <w:tc>
          <w:tcPr>
            <w:tcW w:w="510" w:type="dxa"/>
            <w:vMerge w:val="continue"/>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w:t>
            </w:r>
          </w:p>
        </w:tc>
        <w:tc>
          <w:tcPr>
            <w:tcW w:w="3196"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赞皇县医院</w:t>
            </w:r>
          </w:p>
        </w:tc>
        <w:tc>
          <w:tcPr>
            <w:tcW w:w="4709"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赞皇县医院旭日门诊5楼西侧</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w:t>
            </w:r>
            <w:r>
              <w:rPr>
                <w:rFonts w:hint="eastAsia" w:ascii="仿宋_GB2312" w:hAnsi="仿宋_GB2312" w:eastAsia="仿宋_GB2312" w:cs="仿宋_GB2312"/>
                <w:color w:val="000000"/>
                <w:sz w:val="24"/>
                <w:szCs w:val="24"/>
              </w:rPr>
              <w:t>0311-</w:t>
            </w:r>
            <w:r>
              <w:rPr>
                <w:rFonts w:hint="eastAsia" w:ascii="仿宋_GB2312" w:hAnsi="仿宋_GB2312" w:eastAsia="仿宋_GB2312" w:cs="仿宋_GB2312"/>
                <w:color w:val="000000"/>
                <w:sz w:val="24"/>
                <w:szCs w:val="24"/>
                <w:lang w:val="en-US" w:eastAsia="zh-CN"/>
              </w:rPr>
              <w:t>87190056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837"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行唐县</w:t>
            </w:r>
          </w:p>
          <w:p>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行唐县人民医院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行唐县康德医院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 xml:space="preserve"> 行唐县中医院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outlineLvl w:val="9"/>
              <w:rPr>
                <w:rFonts w:hint="eastAsia" w:ascii="仿宋_GB2312" w:hAnsi="仿宋_GB2312" w:eastAsia="仿宋_GB2312" w:cs="仿宋_GB2312"/>
                <w:color w:val="0A0A0A"/>
                <w:kern w:val="0"/>
                <w:sz w:val="24"/>
                <w:szCs w:val="24"/>
                <w:highlight w:val="none"/>
                <w:lang w:val="en-US" w:eastAsia="zh-CN"/>
              </w:rPr>
            </w:pPr>
            <w:bookmarkStart w:id="2" w:name="OLE_LINK3"/>
            <w:r>
              <w:rPr>
                <w:rFonts w:hint="eastAsia" w:ascii="仿宋_GB2312" w:hAnsi="仿宋_GB2312" w:eastAsia="仿宋_GB2312" w:cs="仿宋_GB2312"/>
                <w:color w:val="0A0A0A"/>
                <w:kern w:val="0"/>
                <w:sz w:val="24"/>
                <w:szCs w:val="24"/>
                <w:highlight w:val="none"/>
                <w:lang w:val="en-US" w:eastAsia="zh-CN"/>
              </w:rPr>
              <w:t>行唐县人民医院</w:t>
            </w:r>
            <w:bookmarkEnd w:id="2"/>
            <w:r>
              <w:rPr>
                <w:rFonts w:hint="eastAsia" w:ascii="仿宋_GB2312" w:hAnsi="仿宋_GB2312" w:eastAsia="仿宋_GB2312" w:cs="仿宋_GB2312"/>
                <w:color w:val="0A0A0A"/>
                <w:kern w:val="0"/>
                <w:sz w:val="24"/>
                <w:szCs w:val="24"/>
                <w:highlight w:val="none"/>
                <w:lang w:val="en-US" w:eastAsia="zh-CN"/>
              </w:rPr>
              <w:t>： 行唐县玉城东大街31号（门诊楼前体检中心） 电  话：0311-87359120  18633876617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行唐县康德医院： 行唐县龙州镇花园头村南（龙州公园北行500米路东）电话：15931412300、18031111057</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 xml:space="preserve">行唐县中医院：行唐县龙州镇解家庄村东北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rPr>
            </w:pPr>
            <w:r>
              <w:rPr>
                <w:rFonts w:hint="eastAsia" w:ascii="仿宋_GB2312" w:hAnsi="仿宋_GB2312" w:eastAsia="仿宋_GB2312" w:cs="仿宋_GB2312"/>
                <w:color w:val="0A0A0A"/>
                <w:kern w:val="0"/>
                <w:sz w:val="24"/>
                <w:szCs w:val="24"/>
                <w:highlight w:val="none"/>
                <w:lang w:val="en-US" w:eastAsia="zh-CN"/>
              </w:rPr>
              <w:t>体检科电话:82990528  医院电话:82990504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44"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高邑县医院</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高邑县中医院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高邑县医院：高邑县新城大街</w:t>
            </w:r>
            <w:r>
              <w:rPr>
                <w:rFonts w:hint="eastAsia" w:ascii="仿宋_GB2312" w:hAnsi="仿宋_GB2312" w:eastAsia="仿宋_GB2312" w:cs="仿宋_GB2312"/>
                <w:color w:val="0A0A0A"/>
                <w:kern w:val="0"/>
                <w:sz w:val="24"/>
                <w:szCs w:val="24"/>
                <w:lang w:val="en-US" w:eastAsia="zh-CN"/>
              </w:rPr>
              <w:t>170号门诊五楼西区体检科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联系电话：13503334498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eastAsia="zh-CN"/>
              </w:rPr>
              <w:t>高邑县中医院：高邑县凤中路497号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eastAsia="zh-CN"/>
              </w:rPr>
              <w:t>体检中心电话：0311-84033477，</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lang w:eastAsia="zh-CN"/>
              </w:rPr>
              <w:t>84038619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773" w:hRule="exact"/>
        </w:trPr>
        <w:tc>
          <w:tcPr>
            <w:tcW w:w="510" w:type="dxa"/>
            <w:vMerge w:val="continue"/>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rPr>
            </w:pPr>
            <w:r>
              <w:rPr>
                <w:rFonts w:hint="eastAsia" w:ascii="仿宋_GB2312" w:hAnsi="仿宋_GB2312" w:eastAsia="仿宋_GB2312" w:cs="仿宋_GB2312"/>
                <w:color w:val="0A0A0A"/>
                <w:kern w:val="0"/>
                <w:sz w:val="24"/>
                <w:szCs w:val="24"/>
                <w:lang w:val="en-US" w:eastAsia="zh-CN"/>
              </w:rPr>
              <w:t>元氏县</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rPr>
              <w:t>元氏县</w:t>
            </w:r>
            <w:r>
              <w:rPr>
                <w:rFonts w:hint="eastAsia" w:ascii="仿宋_GB2312" w:hAnsi="仿宋_GB2312" w:eastAsia="仿宋_GB2312" w:cs="仿宋_GB2312"/>
                <w:color w:val="0A0A0A"/>
                <w:kern w:val="0"/>
                <w:sz w:val="24"/>
                <w:szCs w:val="24"/>
                <w:lang w:eastAsia="zh-CN"/>
              </w:rPr>
              <w:t>总</w:t>
            </w:r>
            <w:r>
              <w:rPr>
                <w:rFonts w:hint="eastAsia" w:ascii="仿宋_GB2312" w:hAnsi="仿宋_GB2312" w:eastAsia="仿宋_GB2312" w:cs="仿宋_GB2312"/>
                <w:color w:val="0A0A0A"/>
                <w:kern w:val="0"/>
                <w:sz w:val="24"/>
                <w:szCs w:val="24"/>
              </w:rPr>
              <w:t>医院</w:t>
            </w:r>
            <w:r>
              <w:rPr>
                <w:rFonts w:hint="eastAsia" w:ascii="仿宋_GB2312" w:hAnsi="仿宋_GB2312" w:eastAsia="仿宋_GB2312" w:cs="仿宋_GB2312"/>
                <w:color w:val="0A0A0A"/>
                <w:kern w:val="0"/>
                <w:sz w:val="24"/>
                <w:szCs w:val="24"/>
                <w:lang w:eastAsia="zh-CN"/>
              </w:rPr>
              <w:t>第二院区</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元氏县恒山大街396号</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体检教学楼三楼体检科</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联系电话：0311-84623308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773" w:hRule="exact"/>
        </w:trPr>
        <w:tc>
          <w:tcPr>
            <w:tcW w:w="510"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rPr>
            </w:pPr>
          </w:p>
        </w:tc>
        <w:tc>
          <w:tcPr>
            <w:tcW w:w="1222"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经济技术开发区</w:t>
            </w:r>
          </w:p>
        </w:tc>
        <w:tc>
          <w:tcPr>
            <w:tcW w:w="3196"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rPr>
            </w:pPr>
            <w:r>
              <w:rPr>
                <w:rFonts w:hint="eastAsia" w:ascii="仿宋_GB2312" w:hAnsi="仿宋_GB2312" w:eastAsia="仿宋_GB2312" w:cs="仿宋_GB2312"/>
                <w:color w:val="0A0A0A"/>
                <w:kern w:val="0"/>
                <w:sz w:val="24"/>
                <w:szCs w:val="24"/>
                <w:lang w:eastAsia="zh-CN"/>
              </w:rPr>
              <w:t>藁城中西医结合医院</w:t>
            </w:r>
          </w:p>
        </w:tc>
        <w:tc>
          <w:tcPr>
            <w:tcW w:w="4709" w:type="dxa"/>
            <w:shd w:val="clear" w:color="auto" w:fill="FFFFFF"/>
            <w:vAlign w:val="center"/>
          </w:tcPr>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xml:space="preserve">藁城区廉州西路297号  </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电话：0311-87526988</w:t>
            </w:r>
          </w:p>
          <w:p>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rPr>
            </w:pPr>
          </w:p>
        </w:tc>
      </w:tr>
    </w:tbl>
    <w:p>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p/>
    <w:p/>
    <w:p/>
    <w:p/>
    <w:p/>
    <w:p/>
    <w:p/>
    <w:p/>
    <w:p/>
    <w:p/>
    <w:p/>
    <w:p/>
    <w:p/>
    <w:p/>
    <w:p/>
    <w:p/>
    <w:p/>
    <w:p/>
    <w:p/>
    <w:p/>
    <w:p/>
    <w:p/>
    <w:p/>
    <w:p/>
    <w:p>
      <w:pPr>
        <w:spacing w:before="312" w:beforeLines="100" w:after="312" w:afterLines="100" w:line="560" w:lineRule="exact"/>
        <w:jc w:val="left"/>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3</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i w:val="0"/>
          <w:caps w:val="0"/>
          <w:color w:val="333333"/>
          <w:spacing w:val="0"/>
          <w:kern w:val="0"/>
          <w:sz w:val="36"/>
          <w:szCs w:val="36"/>
          <w:shd w:val="clear" w:color="auto" w:fill="FFFFFF"/>
          <w:lang w:val="en-US" w:eastAsia="zh-CN"/>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rPr>
        <w:t>石家庄市2026年上半年</w:t>
      </w:r>
    </w:p>
    <w:p>
      <w:pPr>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560" w:lineRule="atLeast"/>
        <w:ind w:left="0" w:right="0" w:firstLine="420"/>
        <w:jc w:val="center"/>
        <w:rPr>
          <w:rFonts w:hint="eastAsia" w:ascii="微软雅黑" w:hAnsi="微软雅黑" w:eastAsia="微软雅黑" w:cs="微软雅黑"/>
          <w:b w:val="0"/>
          <w:sz w:val="24"/>
          <w:szCs w:val="24"/>
        </w:rPr>
      </w:pPr>
      <w:r>
        <w:rPr>
          <w:rFonts w:hint="eastAsia" w:ascii="微软雅黑" w:hAnsi="微软雅黑" w:eastAsia="微软雅黑" w:cs="微软雅黑"/>
          <w:b w:val="0"/>
          <w:i w:val="0"/>
          <w:caps w:val="0"/>
          <w:color w:val="333333"/>
          <w:spacing w:val="0"/>
          <w:kern w:val="0"/>
          <w:sz w:val="36"/>
          <w:szCs w:val="36"/>
          <w:shd w:val="clear" w:color="auto" w:fill="FFFFFF"/>
          <w:lang w:val="en-US" w:eastAsia="zh-CN"/>
        </w:rPr>
        <w:t>教师资格认定确认点及咨询电话</w:t>
      </w:r>
    </w:p>
    <w:tbl>
      <w:tblPr>
        <w:tblStyle w:val="11"/>
        <w:tblpPr w:leftFromText="180" w:rightFromText="180" w:vertAnchor="text" w:horzAnchor="page" w:tblpXSpec="center" w:tblpY="234"/>
        <w:tblOverlap w:val="never"/>
        <w:tblW w:w="1001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809"/>
        <w:gridCol w:w="1869"/>
        <w:gridCol w:w="2509"/>
        <w:gridCol w:w="2413"/>
        <w:gridCol w:w="24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县市区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负责单位及股室</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确认</w:t>
            </w:r>
            <w:r>
              <w:rPr>
                <w:rFonts w:hint="eastAsia" w:ascii="宋体" w:hAnsi="宋体" w:cs="宋体"/>
                <w:b/>
                <w:bCs/>
                <w:color w:val="333333"/>
                <w:kern w:val="0"/>
                <w:sz w:val="24"/>
                <w:szCs w:val="24"/>
                <w:lang w:val="en-US" w:eastAsia="zh-CN"/>
              </w:rPr>
              <w:t>机构地址</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sz w:val="24"/>
                <w:szCs w:val="24"/>
              </w:rPr>
            </w:pPr>
            <w:r>
              <w:rPr>
                <w:rFonts w:hint="eastAsia" w:ascii="宋体" w:hAnsi="宋体" w:eastAsia="宋体" w:cs="宋体"/>
                <w:b/>
                <w:bCs/>
                <w:color w:val="333333"/>
                <w:kern w:val="0"/>
                <w:sz w:val="24"/>
                <w:szCs w:val="24"/>
                <w:lang w:val="en-US" w:eastAsia="zh-CN"/>
              </w:rPr>
              <w:t>联系电话</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leftChars="0" w:right="0" w:rightChars="0" w:firstLine="0" w:firstLineChars="0"/>
              <w:jc w:val="center"/>
              <w:textAlignment w:val="center"/>
              <w:rPr>
                <w:rFonts w:hint="eastAsia" w:ascii="宋体" w:hAnsi="宋体" w:eastAsia="宋体" w:cs="宋体"/>
                <w:b/>
                <w:bCs/>
                <w:color w:val="333333"/>
                <w:kern w:val="0"/>
                <w:sz w:val="24"/>
                <w:szCs w:val="24"/>
                <w:lang w:val="en-US" w:eastAsia="zh-CN"/>
              </w:rPr>
            </w:pPr>
            <w:r>
              <w:rPr>
                <w:rFonts w:hint="eastAsia" w:ascii="宋体" w:hAnsi="宋体" w:cs="宋体"/>
                <w:b/>
                <w:bCs/>
                <w:color w:val="333333"/>
                <w:kern w:val="0"/>
                <w:sz w:val="24"/>
                <w:szCs w:val="24"/>
                <w:lang w:val="en-US" w:eastAsia="zh-CN"/>
              </w:rPr>
              <w:t>公告网址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i w:val="0"/>
                <w:color w:val="000000"/>
                <w:kern w:val="0"/>
                <w:sz w:val="24"/>
                <w:szCs w:val="24"/>
                <w:shd w:val="clear" w:color="auto" w:fill="auto"/>
                <w:lang w:val="en-US" w:eastAsia="zh-CN"/>
              </w:rPr>
              <w:t>裕华区</w:t>
            </w:r>
          </w:p>
        </w:tc>
        <w:tc>
          <w:tcPr>
            <w:tcW w:w="1869" w:type="dxa"/>
            <w:tcBorders>
              <w:tl2br w:val="nil"/>
              <w:tr2bl w:val="nil"/>
            </w:tcBorders>
            <w:shd w:val="clear" w:color="auto" w:fill="FFFFFF"/>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20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裕华区数据和政务服务局</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二楼大厅4号窗口（裕华区裕翔街3号）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color w:val="000000"/>
                <w:sz w:val="24"/>
                <w:szCs w:val="24"/>
                <w:shd w:val="clear" w:color="auto" w:fill="auto"/>
              </w:rPr>
            </w:pPr>
            <w:r>
              <w:rPr>
                <w:rFonts w:hint="eastAsia" w:ascii="仿宋_GB2312" w:hAnsi="仿宋_GB2312" w:eastAsia="仿宋_GB2312" w:cs="仿宋_GB2312"/>
                <w:b w:val="0"/>
                <w:bCs w:val="0"/>
                <w:color w:val="000000"/>
                <w:sz w:val="24"/>
                <w:szCs w:val="24"/>
                <w:shd w:val="clear" w:color="auto" w:fill="auto"/>
                <w:lang w:val="en-US" w:eastAsia="zh-CN"/>
              </w:rPr>
              <w:t>0311-86578068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bCs w:val="0"/>
                <w:color w:val="000000"/>
                <w:sz w:val="24"/>
                <w:szCs w:val="24"/>
                <w:shd w:val="clear" w:color="auto" w:fill="auto"/>
                <w:lang w:val="en-US" w:eastAsia="zh-CN"/>
              </w:rPr>
              <w:t>http://www.yuhuaqu.gov.cn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w:t>
            </w:r>
          </w:p>
        </w:tc>
        <w:tc>
          <w:tcPr>
            <w:tcW w:w="1869"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w:t>
            </w:r>
            <w:bookmarkStart w:id="3" w:name="OLE_LINK2"/>
            <w:r>
              <w:rPr>
                <w:rFonts w:hint="eastAsia" w:ascii="仿宋_GB2312" w:hAnsi="仿宋_GB2312" w:eastAsia="仿宋_GB2312" w:cs="仿宋_GB2312"/>
                <w:b w:val="0"/>
                <w:i w:val="0"/>
                <w:color w:val="000000"/>
                <w:kern w:val="0"/>
                <w:sz w:val="24"/>
                <w:szCs w:val="24"/>
                <w:shd w:val="clear" w:color="auto" w:fill="auto"/>
                <w:lang w:val="en-US" w:eastAsia="zh-CN"/>
              </w:rPr>
              <w:t>数据和政务</w:t>
            </w:r>
            <w:bookmarkEnd w:id="3"/>
            <w:r>
              <w:rPr>
                <w:rFonts w:hint="eastAsia" w:ascii="仿宋_GB2312" w:hAnsi="仿宋_GB2312" w:eastAsia="仿宋_GB2312" w:cs="仿宋_GB2312"/>
                <w:b w:val="0"/>
                <w:i w:val="0"/>
                <w:color w:val="000000"/>
                <w:kern w:val="0"/>
                <w:sz w:val="24"/>
                <w:szCs w:val="24"/>
                <w:shd w:val="clear" w:color="auto" w:fill="auto"/>
                <w:lang w:val="en-US" w:eastAsia="zh-CN"/>
              </w:rPr>
              <w:t>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新华区政务服务中心一楼（新华区新华路158号）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bCs w:val="0"/>
                <w:color w:val="000000"/>
                <w:sz w:val="24"/>
                <w:szCs w:val="24"/>
                <w:shd w:val="clear" w:color="auto" w:fill="auto"/>
                <w:lang w:val="en-US" w:eastAsia="zh-CN"/>
              </w:rPr>
              <w:t>0311-8627</w:t>
            </w:r>
            <w:r>
              <w:rPr>
                <w:rFonts w:hint="default" w:ascii="仿宋_GB2312" w:hAnsi="仿宋_GB2312" w:eastAsia="仿宋_GB2312" w:cs="仿宋_GB2312"/>
                <w:b w:val="0"/>
                <w:bCs w:val="0"/>
                <w:color w:val="000000"/>
                <w:sz w:val="24"/>
                <w:szCs w:val="24"/>
                <w:shd w:val="clear" w:color="auto" w:fill="auto"/>
                <w:lang w:val="en-US" w:eastAsia="zh-CN"/>
              </w:rPr>
              <w:t>0135</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bCs w:val="0"/>
                <w:color w:val="000000"/>
                <w:sz w:val="24"/>
                <w:szCs w:val="24"/>
                <w:shd w:val="clear" w:color="auto" w:fill="auto"/>
                <w:lang w:val="en-US" w:eastAsia="zh-CN"/>
              </w:rPr>
              <w:t>0311-86271609</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bCs w:val="0"/>
                <w:color w:val="00000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bCs w:val="0"/>
                <w:color w:val="000000"/>
                <w:sz w:val="24"/>
                <w:szCs w:val="24"/>
                <w:shd w:val="clear" w:color="auto" w:fill="auto"/>
                <w:lang w:val="en-US" w:eastAsia="zh-CN"/>
              </w:rPr>
              <w:t>http://www.xhqsjz.gov.cn/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长安区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长安区数据和政务服务局审批四股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石家庄市长安区工人街2号长安区政务服务中心三楼26号窗口。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0311-66023638/66023690</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微信公众号：长安区数据和政务服务局。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桥西区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桥西区行政审批局文体教育股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石家庄市桥西区新石中路377号桥西区政务服务中心二楼 综合受理服务区/即办区窗口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0311-68005097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公告网址：http://www.sjzqx.gov.cn/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高新区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高新区行政审批局社会事务审批科</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石家庄高新区中山东路1005号行政审批局2楼213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0311-68021864</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0311-68021632</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公告网址：http://www.shidz.gov.cn/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455"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藁城区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藁城区数据和政务服务局社会事务股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石家庄市藁城区廉州东路49号（藁城区行政审批局）</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lang w:val="en-US" w:eastAsia="zh-CN"/>
              </w:rPr>
              <w:t>0311-67096763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公告网址：http://www.gc.gov.cn/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鹿泉区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鹿泉区数据和政务服务局审批五股  </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石家庄市鹿泉区北斗西路18号区政务服务中心二楼综合受理专区</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kern w:val="2"/>
                <w:sz w:val="24"/>
                <w:szCs w:val="24"/>
                <w:lang w:val="en-US" w:eastAsia="zh-CN" w:bidi="ar-SA"/>
              </w:rPr>
            </w:pPr>
            <w:r>
              <w:rPr>
                <w:rFonts w:hint="eastAsia" w:ascii="仿宋_GB2312" w:hAnsi="仿宋_GB2312" w:eastAsia="仿宋_GB2312" w:cs="仿宋_GB2312"/>
                <w:b w:val="0"/>
                <w:color w:val="000000"/>
                <w:sz w:val="24"/>
                <w:szCs w:val="24"/>
                <w:lang w:val="en-US" w:eastAsia="zh-CN"/>
              </w:rPr>
              <w:t>0311-82188563</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  告  网   址  ：http://www.sjzlq.gov.cn/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651"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栾城区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栾城区数据和政务服务局社会事务股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石家庄市栾城区石栾大街786-1号 贺邦大厦政务服务中心2楼D2窗口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0311-68198229</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公告网址：http://www.luancheng.gov.cn/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lang w:val="en-US" w:eastAsia="zh-CN"/>
              </w:rPr>
              <w:t>正定县</w:t>
            </w:r>
          </w:p>
        </w:tc>
        <w:tc>
          <w:tcPr>
            <w:tcW w:w="186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auto"/>
                <w:kern w:val="0"/>
                <w:sz w:val="24"/>
                <w:szCs w:val="24"/>
                <w:shd w:val="clear" w:color="auto" w:fill="auto"/>
                <w:lang w:val="en-US" w:eastAsia="zh-CN"/>
              </w:rPr>
            </w:pPr>
            <w:r>
              <w:rPr>
                <w:rFonts w:hint="eastAsia" w:ascii="仿宋_GB2312" w:hAnsi="仿宋_GB2312" w:eastAsia="仿宋_GB2312" w:cs="仿宋_GB2312"/>
                <w:b w:val="0"/>
                <w:i w:val="0"/>
                <w:color w:val="auto"/>
                <w:kern w:val="0"/>
                <w:sz w:val="24"/>
                <w:szCs w:val="24"/>
                <w:shd w:val="clear" w:color="auto" w:fill="auto"/>
                <w:lang w:val="en-US" w:eastAsia="zh-CN"/>
              </w:rPr>
              <w:t>正定县数据和政务服务局审批一室</w:t>
            </w:r>
          </w:p>
        </w:tc>
        <w:tc>
          <w:tcPr>
            <w:tcW w:w="2509"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auto"/>
                <w:sz w:val="24"/>
                <w:szCs w:val="24"/>
              </w:rPr>
            </w:pPr>
            <w:r>
              <w:rPr>
                <w:rFonts w:hint="eastAsia" w:ascii="仿宋_GB2312" w:hAnsi="仿宋_GB2312" w:eastAsia="仿宋_GB2312" w:cs="仿宋_GB2312"/>
                <w:b w:val="0"/>
                <w:i w:val="0"/>
                <w:color w:val="auto"/>
                <w:kern w:val="0"/>
                <w:sz w:val="24"/>
                <w:szCs w:val="24"/>
                <w:shd w:val="clear" w:color="auto" w:fill="auto"/>
                <w:lang w:val="en-US" w:eastAsia="zh-CN"/>
              </w:rPr>
              <w:t>正定新区石家庄市综合商务中心北门二楼，正定县政务服务中心</w:t>
            </w:r>
          </w:p>
        </w:tc>
        <w:tc>
          <w:tcPr>
            <w:tcW w:w="2413"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auto"/>
                <w:kern w:val="0"/>
                <w:sz w:val="24"/>
                <w:szCs w:val="24"/>
                <w:lang w:val="en-US" w:eastAsia="zh-CN"/>
              </w:rPr>
              <w:t>0311-88022755</w:t>
            </w:r>
          </w:p>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微软雅黑" w:hAnsi="微软雅黑" w:eastAsia="微软雅黑" w:cs="微软雅黑"/>
                <w:b w:val="0"/>
                <w:i w:val="0"/>
                <w:color w:val="auto"/>
                <w:kern w:val="0"/>
                <w:sz w:val="18"/>
                <w:szCs w:val="18"/>
                <w:lang w:val="en-US" w:eastAsia="zh-CN"/>
              </w:rPr>
            </w:pPr>
            <w:r>
              <w:rPr>
                <w:rFonts w:hint="eastAsia" w:ascii="仿宋_GB2312" w:hAnsi="仿宋_GB2312" w:eastAsia="仿宋_GB2312" w:cs="仿宋_GB2312"/>
                <w:b w:val="0"/>
                <w:i w:val="0"/>
                <w:color w:val="auto"/>
                <w:kern w:val="0"/>
                <w:sz w:val="24"/>
                <w:szCs w:val="24"/>
                <w:lang w:val="en-US" w:eastAsia="zh-CN"/>
              </w:rPr>
              <w:t>0311-88018986</w:t>
            </w:r>
          </w:p>
        </w:tc>
        <w:tc>
          <w:tcPr>
            <w:tcW w:w="2413" w:type="dxa"/>
            <w:tcBorders>
              <w:tl2br w:val="nil"/>
              <w:tr2bl w:val="nil"/>
            </w:tcBorders>
            <w:shd w:val="clear" w:color="auto" w:fill="FFFFFF"/>
            <w:vAlign w:val="center"/>
          </w:tcPr>
          <w:p>
            <w:pPr>
              <w:widowControl/>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auto"/>
                <w:kern w:val="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i w:val="0"/>
                <w:color w:val="auto"/>
                <w:kern w:val="0"/>
                <w:sz w:val="24"/>
                <w:szCs w:val="24"/>
                <w:lang w:val="en-US" w:eastAsia="zh-CN"/>
              </w:rPr>
              <w:t>http://www.zd.gov.cn/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高邑县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高邑县数据和政务服务局集中审批股</w:t>
            </w:r>
          </w:p>
        </w:tc>
        <w:tc>
          <w:tcPr>
            <w:tcW w:w="2509" w:type="dxa"/>
            <w:tcBorders>
              <w:tl2br w:val="nil"/>
              <w:tr2bl w:val="nil"/>
            </w:tcBorders>
            <w:shd w:val="clear" w:color="auto" w:fill="FFFFFF"/>
            <w:vAlign w:val="center"/>
          </w:tcPr>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rPr>
                <w:rFonts w:hint="eastAsia" w:ascii="微软雅黑" w:hAnsi="微软雅黑" w:eastAsia="仿宋_GB2312" w:cs="微软雅黑"/>
                <w:b w:val="0"/>
                <w:color w:val="000000"/>
                <w:sz w:val="24"/>
                <w:szCs w:val="24"/>
                <w:lang w:eastAsia="zh-CN"/>
              </w:rPr>
            </w:pPr>
            <w:r>
              <w:rPr>
                <w:rFonts w:hint="eastAsia" w:ascii="仿宋_GB2312" w:hAnsi="仿宋_GB2312" w:eastAsia="仿宋_GB2312" w:cs="仿宋_GB2312"/>
                <w:color w:val="000000"/>
                <w:kern w:val="2"/>
                <w:sz w:val="24"/>
                <w:szCs w:val="24"/>
                <w:lang w:val="en-US" w:eastAsia="zh-CN" w:bidi="ar-SA"/>
              </w:rPr>
              <w:t>河北省石家庄市高邑县刘秀路2号高邑县政务服务中心A2快捷即办窗口。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i w:val="0"/>
                <w:color w:val="000000"/>
                <w:kern w:val="0"/>
                <w:sz w:val="18"/>
                <w:szCs w:val="18"/>
                <w:lang w:val="en-US" w:eastAsia="zh-CN"/>
              </w:rPr>
            </w:pPr>
            <w:r>
              <w:rPr>
                <w:rFonts w:hint="eastAsia" w:ascii="仿宋_GB2312" w:hAnsi="仿宋_GB2312" w:eastAsia="仿宋_GB2312" w:cs="仿宋_GB2312"/>
                <w:b w:val="0"/>
                <w:i w:val="0"/>
                <w:color w:val="000000"/>
                <w:kern w:val="0"/>
                <w:sz w:val="24"/>
                <w:szCs w:val="24"/>
                <w:lang w:val="en-US" w:eastAsia="zh-CN"/>
              </w:rPr>
              <w:t>0311-84038138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tabs>
                <w:tab w:val="left" w:pos="994"/>
              </w:tabs>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i w:val="0"/>
                <w:color w:val="000000"/>
                <w:kern w:val="0"/>
                <w:sz w:val="24"/>
                <w:szCs w:val="24"/>
                <w:lang w:val="en-US" w:eastAsia="zh-CN"/>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b w:val="0"/>
                <w:i w:val="0"/>
                <w:color w:val="000000"/>
                <w:kern w:val="0"/>
                <w:sz w:val="24"/>
                <w:szCs w:val="24"/>
                <w:lang w:val="en-US" w:eastAsia="zh-CN"/>
              </w:rPr>
              <w:t>http://www.gyx.gov.cn/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井陉县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井陉县数据和政务服务局审批三股</w:t>
            </w:r>
          </w:p>
        </w:tc>
        <w:tc>
          <w:tcPr>
            <w:tcW w:w="2509" w:type="dxa"/>
            <w:tcBorders>
              <w:tl2br w:val="nil"/>
              <w:tr2bl w:val="nil"/>
            </w:tcBorders>
            <w:shd w:val="clear" w:color="auto" w:fill="FFFFFF"/>
            <w:vAlign w:val="center"/>
          </w:tcPr>
          <w:p>
            <w:pPr>
              <w:widowControl/>
              <w:spacing w:line="480" w:lineRule="exac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石家庄市井陉县城虹园路1号井陉县政务服务中心一楼大厅A4快捷即办窗口</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0311-82025651（工作日）</w:t>
            </w:r>
          </w:p>
          <w:p>
            <w:pPr>
              <w:widowControl/>
              <w:spacing w:line="480" w:lineRule="atLeast"/>
              <w:jc w:val="both"/>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sz w:val="24"/>
                <w:szCs w:val="24"/>
              </w:rPr>
              <w:t>0311-82022069（非工作日）</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eastAsia="zh-CN"/>
              </w:rPr>
              <w:t>公告网址：</w:t>
            </w:r>
            <w:r>
              <w:rPr>
                <w:rFonts w:hint="eastAsia" w:ascii="仿宋_GB2312" w:hAnsi="仿宋_GB2312" w:eastAsia="仿宋_GB2312" w:cs="仿宋_GB2312"/>
                <w:color w:val="000000"/>
                <w:sz w:val="24"/>
                <w:szCs w:val="24"/>
              </w:rPr>
              <w:t>http://www.sjzjx.gov.cn/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平山县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平山县数据和政务服务局社会事务股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A0A0A"/>
                <w:kern w:val="0"/>
                <w:sz w:val="24"/>
                <w:szCs w:val="24"/>
                <w:lang w:val="en-US" w:eastAsia="zh-CN"/>
              </w:rPr>
              <w:t>平山县行政审批局综合受理17号窗口（平山县柏坡东路218号）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0311-87197904</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http://</w:t>
            </w:r>
            <w:r>
              <w:rPr>
                <w:rFonts w:hint="eastAsia" w:ascii="仿宋_GB2312" w:hAnsi="仿宋_GB2312" w:eastAsia="仿宋_GB2312" w:cs="仿宋_GB2312"/>
                <w:b w:val="0"/>
                <w:color w:val="000000"/>
                <w:sz w:val="24"/>
                <w:szCs w:val="24"/>
                <w:lang w:val="en-US" w:eastAsia="zh-CN"/>
              </w:rPr>
              <w:t>www.sjzps.gov.cn/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井陉矿区政务服务中心综合受理窗口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0311-85417067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b w:val="0"/>
                <w:color w:val="000000"/>
                <w:sz w:val="24"/>
                <w:szCs w:val="24"/>
                <w:lang w:val="en-US" w:eastAsia="zh-CN"/>
              </w:rPr>
              <w:t>http://www.sjzkq.gov.cn/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142"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行唐县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行唐县数据和政务服务局社会事务股   </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石家庄市行唐县衡阳大街481号行唐县数据和政务服务局二楼         </w:t>
            </w:r>
          </w:p>
        </w:tc>
        <w:tc>
          <w:tcPr>
            <w:tcW w:w="2413"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default"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0311-82999913（工作日）0311-82988865（非工作日）</w:t>
            </w:r>
          </w:p>
        </w:tc>
        <w:tc>
          <w:tcPr>
            <w:tcW w:w="2413"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sz w:val="24"/>
                <w:szCs w:val="24"/>
                <w:vertAlign w:val="baseline"/>
                <w:lang w:val="en-US" w:eastAsia="zh-CN"/>
              </w:rPr>
              <w:t>http://www.xingtang.gov.cn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元氏县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元氏县数据和政务服务局综合受理股</w:t>
            </w:r>
          </w:p>
        </w:tc>
        <w:tc>
          <w:tcPr>
            <w:tcW w:w="2509" w:type="dxa"/>
            <w:tcBorders>
              <w:tl2br w:val="nil"/>
              <w:tr2bl w:val="nil"/>
            </w:tcBorders>
            <w:shd w:val="clear" w:color="auto" w:fill="FFFFFF"/>
            <w:vAlign w:val="center"/>
          </w:tcPr>
          <w:p>
            <w:pPr>
              <w:widowControl/>
              <w:spacing w:line="480" w:lineRule="atLeast"/>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00000"/>
                <w:kern w:val="0"/>
                <w:sz w:val="24"/>
              </w:rPr>
              <w:t>元氏县常山路143号政务服务中心一楼东大厅综合受理窗口</w:t>
            </w:r>
          </w:p>
        </w:tc>
        <w:tc>
          <w:tcPr>
            <w:tcW w:w="2413" w:type="dxa"/>
            <w:tcBorders>
              <w:tl2br w:val="nil"/>
              <w:tr2bl w:val="nil"/>
            </w:tcBorders>
            <w:shd w:val="clear" w:color="auto" w:fill="FFFFFF"/>
            <w:vAlign w:val="center"/>
          </w:tcPr>
          <w:p>
            <w:pPr>
              <w:widowControl/>
              <w:spacing w:line="480" w:lineRule="atLeast"/>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color w:val="000000"/>
                <w:kern w:val="0"/>
                <w:sz w:val="24"/>
              </w:rPr>
              <w:t>0311-86531129</w:t>
            </w:r>
          </w:p>
        </w:tc>
        <w:tc>
          <w:tcPr>
            <w:tcW w:w="2413" w:type="dxa"/>
            <w:tcBorders>
              <w:tl2br w:val="nil"/>
              <w:tr2bl w:val="nil"/>
            </w:tcBorders>
            <w:shd w:val="clear" w:color="auto" w:fill="FFFFFF"/>
            <w:vAlign w:val="center"/>
          </w:tcPr>
          <w:p>
            <w:pPr>
              <w:widowControl/>
              <w:spacing w:line="480" w:lineRule="atLeast"/>
              <w:jc w:val="both"/>
              <w:textAlignment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lang w:eastAsia="zh-CN"/>
              </w:rPr>
              <w:t>公告网址：</w:t>
            </w:r>
            <w:r>
              <w:rPr>
                <w:rFonts w:hint="eastAsia" w:ascii="仿宋_GB2312" w:hAnsi="仿宋_GB2312" w:eastAsia="仿宋_GB2312" w:cs="仿宋_GB2312"/>
                <w:color w:val="000000"/>
                <w:kern w:val="0"/>
                <w:sz w:val="24"/>
              </w:rPr>
              <w:t>http://www.yuanshi.gov.cn/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赞皇县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赞皇县数据和政务服务局综合受理股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 xml:space="preserve">赞皇县太行东路337号2楼综合受理 </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0311-84222068</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color w:val="000000"/>
                <w:sz w:val="24"/>
                <w:szCs w:val="24"/>
                <w:lang w:val="en-US" w:eastAsia="zh-CN"/>
              </w:rPr>
              <w:t>http://www.zanhuang.gov.cn/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新乐市南环路16号（高速路口西侧）新乐市政务服务中心二楼，综合受理9号窗口。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微软雅黑" w:hAnsi="微软雅黑" w:eastAsia="微软雅黑" w:cs="微软雅黑"/>
                <w:b w:val="0"/>
                <w:color w:val="000000"/>
                <w:sz w:val="24"/>
                <w:szCs w:val="24"/>
                <w:lang w:val="en-US"/>
              </w:rPr>
            </w:pPr>
            <w:r>
              <w:rPr>
                <w:rFonts w:hint="eastAsia" w:ascii="仿宋_GB2312" w:hAnsi="仿宋_GB2312" w:eastAsia="仿宋_GB2312" w:cs="仿宋_GB2312"/>
                <w:b w:val="0"/>
                <w:color w:val="000000"/>
                <w:sz w:val="24"/>
                <w:szCs w:val="24"/>
              </w:rPr>
              <w:t>0311-</w:t>
            </w:r>
            <w:r>
              <w:rPr>
                <w:rFonts w:hint="eastAsia" w:ascii="仿宋_GB2312" w:hAnsi="仿宋_GB2312" w:eastAsia="仿宋_GB2312" w:cs="仿宋_GB2312"/>
                <w:b w:val="0"/>
                <w:i w:val="0"/>
                <w:color w:val="000000"/>
                <w:kern w:val="0"/>
                <w:sz w:val="24"/>
                <w:szCs w:val="24"/>
                <w:shd w:val="clear" w:color="auto" w:fill="auto"/>
                <w:lang w:val="en-US" w:eastAsia="zh-CN"/>
              </w:rPr>
              <w:t>85190276/85190207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rPr>
            </w:pPr>
            <w:r>
              <w:rPr>
                <w:rFonts w:hint="eastAsia" w:ascii="仿宋_GB2312" w:hAnsi="仿宋_GB2312" w:eastAsia="仿宋_GB2312" w:cs="仿宋_GB2312"/>
                <w:b w:val="0"/>
                <w:i w:val="0"/>
                <w:color w:val="000000"/>
                <w:kern w:val="0"/>
                <w:sz w:val="24"/>
                <w:szCs w:val="24"/>
                <w:lang w:val="en-US" w:eastAsia="zh-CN"/>
              </w:rPr>
              <w:t>公告网址：</w:t>
            </w:r>
            <w:r>
              <w:rPr>
                <w:rFonts w:hint="eastAsia" w:ascii="仿宋_GB2312" w:hAnsi="仿宋_GB2312" w:eastAsia="仿宋_GB2312" w:cs="仿宋_GB2312"/>
                <w:b w:val="0"/>
                <w:color w:val="000000"/>
                <w:sz w:val="24"/>
                <w:szCs w:val="24"/>
              </w:rPr>
              <w:t>http://www.xinle.gov.cn/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晋州市数据和政务服务局综合受理股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晋州市健康街36号政务中心一楼5号快捷即办窗口</w:t>
            </w:r>
          </w:p>
        </w:tc>
        <w:tc>
          <w:tcPr>
            <w:tcW w:w="2413" w:type="dxa"/>
            <w:tcBorders>
              <w:tl2br w:val="nil"/>
              <w:tr2bl w:val="nil"/>
            </w:tcBorders>
            <w:shd w:val="clear" w:color="auto" w:fill="FFFFFF"/>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i w:val="0"/>
                <w:caps w:val="0"/>
                <w:color w:val="000000"/>
                <w:spacing w:val="0"/>
                <w:w w:val="100"/>
                <w:sz w:val="24"/>
                <w:szCs w:val="24"/>
              </w:rPr>
              <w:t>0311-84314832</w:t>
            </w:r>
          </w:p>
        </w:tc>
        <w:tc>
          <w:tcPr>
            <w:tcW w:w="2413" w:type="dxa"/>
            <w:tcBorders>
              <w:tl2br w:val="nil"/>
              <w:tr2bl w:val="nil"/>
            </w:tcBorders>
            <w:shd w:val="clear" w:color="auto" w:fill="FFFFFF"/>
            <w:vAlign w:val="center"/>
          </w:tcPr>
          <w:p>
            <w:pPr>
              <w:keepLines w:val="0"/>
              <w:widowControl/>
              <w:suppressLineNumbers w:val="0"/>
              <w:pBdr>
                <w:top w:val="none" w:color="auto" w:sz="0" w:space="0"/>
                <w:left w:val="none" w:color="auto" w:sz="0" w:space="0"/>
                <w:bottom w:val="none" w:color="auto" w:sz="0" w:space="0"/>
                <w:right w:val="none" w:color="auto" w:sz="0" w:space="0"/>
              </w:pBdr>
              <w:snapToGrid/>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aps w:val="0"/>
                <w:color w:val="000000"/>
                <w:spacing w:val="0"/>
                <w:w w:val="100"/>
                <w:sz w:val="24"/>
                <w:szCs w:val="24"/>
                <w:lang w:eastAsia="zh-CN"/>
              </w:rPr>
            </w:pPr>
            <w:r>
              <w:rPr>
                <w:rFonts w:hint="eastAsia" w:ascii="仿宋_GB2312" w:hAnsi="仿宋_GB2312" w:eastAsia="仿宋_GB2312" w:cs="仿宋_GB2312"/>
                <w:b w:val="0"/>
                <w:i w:val="0"/>
                <w:caps w:val="0"/>
                <w:color w:val="000000"/>
                <w:spacing w:val="0"/>
                <w:w w:val="100"/>
                <w:sz w:val="24"/>
                <w:szCs w:val="24"/>
                <w:lang w:eastAsia="zh-CN"/>
              </w:rPr>
              <w:t>微信公众号：晋州政务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w:t>
            </w:r>
          </w:p>
        </w:tc>
        <w:tc>
          <w:tcPr>
            <w:tcW w:w="1869" w:type="dxa"/>
            <w:tcBorders>
              <w:tl2br w:val="nil"/>
              <w:tr2bl w:val="nil"/>
            </w:tcBorders>
            <w:shd w:val="clear" w:color="auto" w:fill="FFFFFF"/>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赵县数据和政务服务局审批服务中心</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赵县数据和政务服务局一楼大厅2、3号窗口（赵县永通路208号）</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0311-84957606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w:t>
            </w:r>
            <w:r>
              <w:rPr>
                <w:rFonts w:hint="eastAsia" w:ascii="仿宋_GB2312" w:hAnsi="仿宋_GB2312" w:eastAsia="仿宋_GB2312" w:cs="仿宋_GB2312"/>
                <w:b w:val="0"/>
                <w:color w:val="000000"/>
                <w:sz w:val="24"/>
                <w:szCs w:val="24"/>
                <w:lang w:val="en-US" w:eastAsia="zh-CN"/>
              </w:rPr>
              <w:t>http://www.zhaoxian.gov.cn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深泽县数据和政务服务局审批二股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深泽县行政审批局综合受理5号窗口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0311-69136137</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aps w:val="0"/>
                <w:color w:val="000000"/>
                <w:spacing w:val="0"/>
                <w:w w:val="100"/>
                <w:sz w:val="24"/>
                <w:szCs w:val="24"/>
                <w:lang w:eastAsia="zh-CN"/>
              </w:rPr>
              <w:t>微信公众号：</w:t>
            </w:r>
            <w:r>
              <w:rPr>
                <w:rFonts w:hint="eastAsia" w:ascii="仿宋_GB2312" w:hAnsi="仿宋_GB2312" w:eastAsia="仿宋_GB2312" w:cs="仿宋_GB2312"/>
                <w:b w:val="0"/>
                <w:i w:val="0"/>
                <w:color w:val="000000"/>
                <w:kern w:val="0"/>
                <w:sz w:val="24"/>
                <w:szCs w:val="24"/>
                <w:shd w:val="clear" w:color="auto" w:fill="auto"/>
                <w:lang w:val="en-US" w:eastAsia="zh-CN"/>
              </w:rPr>
              <w:t>深泽县数据和政务服务局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1814"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灵寿县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color w:val="000000"/>
                <w:sz w:val="24"/>
                <w:szCs w:val="24"/>
                <w:lang w:val="en-US" w:eastAsia="zh-CN"/>
              </w:rPr>
              <w:t>灵寿县数据和政务服务局</w:t>
            </w:r>
            <w:r>
              <w:rPr>
                <w:rFonts w:hint="eastAsia" w:ascii="仿宋_GB2312" w:hAnsi="仿宋_GB2312" w:eastAsia="仿宋_GB2312" w:cs="仿宋_GB2312"/>
                <w:b w:val="0"/>
                <w:i w:val="0"/>
                <w:color w:val="000000"/>
                <w:kern w:val="0"/>
                <w:sz w:val="24"/>
                <w:szCs w:val="24"/>
                <w:shd w:val="clear" w:color="auto" w:fill="auto"/>
                <w:lang w:val="en-US" w:eastAsia="zh-CN"/>
              </w:rPr>
              <w:t>综合受理股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灵寿县北环东路29号 灵寿县行政服务中心二楼26号窗口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微软雅黑" w:hAnsi="微软雅黑" w:eastAsia="微软雅黑" w:cs="微软雅黑"/>
                <w:b w:val="0"/>
                <w:color w:val="000000"/>
                <w:sz w:val="24"/>
                <w:szCs w:val="24"/>
              </w:rPr>
            </w:pPr>
            <w:r>
              <w:rPr>
                <w:rFonts w:hint="eastAsia" w:ascii="仿宋_GB2312" w:hAnsi="仿宋_GB2312" w:eastAsia="仿宋_GB2312" w:cs="仿宋_GB2312"/>
                <w:b w:val="0"/>
                <w:color w:val="000000"/>
                <w:sz w:val="24"/>
                <w:szCs w:val="24"/>
                <w:lang w:val="en-US" w:eastAsia="zh-CN"/>
              </w:rPr>
              <w:t>0311-69135871</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right="0" w:right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微信公众号：灵寿县数据和政务服务局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2271"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无极县数据和政务服务局社会事务股</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无极县千山东路18号无极县综合政务服务中心</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微软雅黑" w:hAnsi="微软雅黑" w:eastAsia="微软雅黑" w:cs="微软雅黑"/>
                <w:b w:val="0"/>
                <w:i w:val="0"/>
                <w:color w:val="000000"/>
                <w:kern w:val="0"/>
                <w:sz w:val="18"/>
                <w:szCs w:val="18"/>
                <w:lang w:val="en-US" w:eastAsia="zh-CN"/>
              </w:rPr>
            </w:pPr>
            <w:r>
              <w:rPr>
                <w:rFonts w:hint="eastAsia" w:ascii="仿宋_GB2312" w:hAnsi="仿宋_GB2312" w:eastAsia="仿宋_GB2312" w:cs="仿宋_GB2312"/>
                <w:b w:val="0"/>
                <w:color w:val="000000"/>
                <w:sz w:val="24"/>
                <w:szCs w:val="24"/>
                <w:lang w:val="en-US" w:eastAsia="zh-CN"/>
              </w:rPr>
              <w:t>0311-86500136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公告网址：http://www.wuji.gov.cn/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经济技术开发区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石家庄经济技术开发区行政审批局综合审批科</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石家庄经济技术开发区松江路58号石家庄经济技术开发区政务服务中心二楼G区1号窗口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0311-67093089</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0311-67093302</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b w:val="0"/>
                <w:color w:val="000000"/>
                <w:sz w:val="24"/>
                <w:szCs w:val="24"/>
                <w:lang w:val="en-US" w:eastAsia="zh-CN"/>
              </w:rPr>
            </w:pPr>
            <w:bookmarkStart w:id="4" w:name="OLE_LINK4"/>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bookmarkEnd w:id="4"/>
            <w:r>
              <w:rPr>
                <w:rFonts w:hint="eastAsia" w:ascii="仿宋_GB2312" w:hAnsi="仿宋_GB2312" w:eastAsia="仿宋_GB2312" w:cs="仿宋_GB2312"/>
                <w:b w:val="0"/>
                <w:color w:val="000000"/>
                <w:sz w:val="24"/>
                <w:szCs w:val="24"/>
                <w:lang w:val="en-US" w:eastAsia="zh-CN"/>
              </w:rPr>
              <w:t>https://www.sjzjjjskfq.gov.cn/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cantSplit/>
          <w:trHeight w:val="90" w:hRule="atLeast"/>
          <w:jc w:val="center"/>
        </w:trPr>
        <w:tc>
          <w:tcPr>
            <w:tcW w:w="8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color w:val="0A0A0A"/>
                <w:kern w:val="0"/>
                <w:sz w:val="24"/>
                <w:szCs w:val="24"/>
                <w:lang w:val="en-US" w:eastAsia="zh-CN"/>
              </w:rPr>
              <w:t>中国（河北）自由贸易试验区正定片区</w:t>
            </w:r>
          </w:p>
        </w:tc>
        <w:tc>
          <w:tcPr>
            <w:tcW w:w="186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center"/>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中国（河北）自由贸易试验区正定片区政务服务管理局业务一组</w:t>
            </w:r>
          </w:p>
        </w:tc>
        <w:tc>
          <w:tcPr>
            <w:tcW w:w="2509"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eastAsia" w:ascii="仿宋_GB2312" w:hAnsi="仿宋_GB2312" w:eastAsia="仿宋_GB2312" w:cs="仿宋_GB2312"/>
                <w:b w:val="0"/>
                <w:i w:val="0"/>
                <w:color w:val="000000"/>
                <w:kern w:val="0"/>
                <w:sz w:val="24"/>
                <w:szCs w:val="24"/>
                <w:shd w:val="clear" w:color="auto" w:fill="auto"/>
                <w:lang w:val="en-US" w:eastAsia="zh-CN"/>
              </w:rPr>
            </w:pPr>
            <w:r>
              <w:rPr>
                <w:rFonts w:hint="eastAsia" w:ascii="仿宋_GB2312" w:hAnsi="仿宋_GB2312" w:eastAsia="仿宋_GB2312" w:cs="仿宋_GB2312"/>
                <w:b w:val="0"/>
                <w:i w:val="0"/>
                <w:color w:val="000000"/>
                <w:kern w:val="0"/>
                <w:sz w:val="24"/>
                <w:szCs w:val="24"/>
                <w:shd w:val="clear" w:color="auto" w:fill="auto"/>
                <w:lang w:val="en-US" w:eastAsia="zh-CN"/>
              </w:rPr>
              <w:t>石家庄市综合商务中心南区二楼政务服务中心8、9号窗口</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left"/>
              <w:textAlignment w:val="center"/>
              <w:rPr>
                <w:rFonts w:hint="default" w:ascii="仿宋_GB2312" w:hAnsi="仿宋_GB2312" w:eastAsia="仿宋_GB2312" w:cs="仿宋_GB2312"/>
                <w:b w:val="0"/>
                <w:color w:val="000000"/>
                <w:sz w:val="24"/>
                <w:szCs w:val="24"/>
                <w:lang w:val="en-US" w:eastAsia="zh-CN"/>
              </w:rPr>
            </w:pPr>
            <w:r>
              <w:rPr>
                <w:rFonts w:hint="eastAsia" w:ascii="仿宋_GB2312" w:hAnsi="仿宋_GB2312" w:eastAsia="仿宋_GB2312" w:cs="仿宋_GB2312"/>
                <w:b w:val="0"/>
                <w:color w:val="000000"/>
                <w:sz w:val="24"/>
                <w:szCs w:val="24"/>
                <w:lang w:val="en-US" w:eastAsia="zh-CN"/>
              </w:rPr>
              <w:t>0311-88290076</w:t>
            </w:r>
          </w:p>
        </w:tc>
        <w:tc>
          <w:tcPr>
            <w:tcW w:w="2413" w:type="dxa"/>
            <w:tcBorders>
              <w:tl2br w:val="nil"/>
              <w:tr2bl w:val="nil"/>
            </w:tcBorders>
            <w:shd w:val="clear" w:color="auto" w:fill="FFFFFF"/>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80" w:lineRule="atLeast"/>
              <w:ind w:left="0" w:leftChars="0" w:right="0" w:rightChars="0" w:firstLine="0" w:firstLineChars="0"/>
              <w:jc w:val="both"/>
              <w:textAlignment w:val="center"/>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公告网</w:t>
            </w:r>
            <w:r>
              <w:rPr>
                <w:rFonts w:hint="eastAsia" w:ascii="仿宋_GB2312" w:hAnsi="仿宋_GB2312" w:eastAsia="仿宋_GB2312" w:cs="仿宋_GB2312"/>
                <w:color w:val="000000"/>
                <w:sz w:val="24"/>
                <w:szCs w:val="24"/>
                <w:lang w:eastAsia="zh-CN"/>
              </w:rPr>
              <w:t>址：</w:t>
            </w:r>
            <w:r>
              <w:rPr>
                <w:rFonts w:hint="eastAsia" w:ascii="仿宋_GB2312" w:hAnsi="仿宋_GB2312" w:eastAsia="仿宋_GB2312" w:cs="仿宋_GB2312"/>
                <w:color w:val="000000"/>
                <w:sz w:val="24"/>
                <w:szCs w:val="24"/>
              </w:rPr>
              <w:t>www.sjzzhbsq.gov.cn</w:t>
            </w:r>
          </w:p>
        </w:tc>
      </w:tr>
    </w:tbl>
    <w:p>
      <w:pPr>
        <w:rPr>
          <w:rFonts w:hint="eastAsia"/>
        </w:rPr>
      </w:pPr>
      <w:bookmarkStart w:id="5" w:name="_GoBack"/>
    </w:p>
    <w:bookmarkEnd w:id="5"/>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004020304"/>
    <w:charset w:val="86"/>
    <w:family w:val="auto"/>
    <w:pitch w:val="default"/>
    <w:sig w:usb0="00000000" w:usb1="00000000" w:usb2="00000009" w:usb3="00000000" w:csb0="400001FF" w:csb1="FFFF0000"/>
  </w:font>
  <w:font w:name="宋体">
    <w:altName w:val="方正书宋_GBK"/>
    <w:panose1 w:val="02010600030001010101"/>
    <w:charset w:val="7A"/>
    <w:family w:val="auto"/>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公文小标宋">
    <w:altName w:val="方正小标宋简体"/>
    <w:panose1 w:val="02000500000000000000"/>
    <w:charset w:val="86"/>
    <w:family w:val="auto"/>
    <w:pitch w:val="default"/>
    <w:sig w:usb0="00000000" w:usb1="00000000" w:usb2="00000000" w:usb3="00000000" w:csb0="00000000" w:csb1="00000000"/>
  </w:font>
  <w:font w:name="仿宋">
    <w:altName w:val="方正仿宋_GBK"/>
    <w:panose1 w:val="020106090600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0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仿宋_GB2312">
    <w:altName w:val="方正仿宋_GBK"/>
    <w:panose1 w:val="02010609030001010101"/>
    <w:charset w:val="86"/>
    <w:family w:val="auto"/>
    <w:pitch w:val="default"/>
    <w:sig w:usb0="00000000" w:usb1="00000000" w:usb2="00000000" w:usb3="00000000" w:csb0="00040000" w:csb1="00000000"/>
  </w:font>
  <w:font w:name="微软雅黑">
    <w:altName w:val="方正黑体_GBK"/>
    <w:panose1 w:val="020B0503020002020204"/>
    <w:charset w:val="86"/>
    <w:family w:val="auto"/>
    <w:pitch w:val="default"/>
    <w:sig w:usb0="00000000" w:usb1="00000000" w:usb2="00000016" w:usb3="00000000" w:csb0="0004001F" w:csb1="00000000"/>
  </w:font>
  <w:font w:name="文泉驿微米黑">
    <w:panose1 w:val="020B0606030804020204"/>
    <w:charset w:val="86"/>
    <w:family w:val="auto"/>
    <w:pitch w:val="default"/>
    <w:sig w:usb0="E10002EF" w:usb1="6BDFFCFB" w:usb2="00800036" w:usb3="00000000" w:csb0="603E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p>
    <w:pPr>
      <w:pStyle w:val="8"/>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vert="horz" wrap="none" lIns="0" tIns="0" rIns="0" bIns="0" anchor="t" upright="0">
                      <a:spAutoFit/>
                    </wps:bodyPr>
                  </wps:wsp>
                </a:graphicData>
              </a:graphic>
            </wp:anchor>
          </w:drawing>
        </mc:Choice>
        <mc:Fallback>
          <w:pict>
            <v:rect id="文本框 2" o:spid="_x0000_s1026" o:spt="1"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uXW5UtAAAAAFAQAA&#10;DwAAAAAAAAABACAAAAA4AAAAZHJzL2Rvd25yZXYueG1sUEsBAhQAFAAAAAgAh07iQFszod7SAQAA&#10;ngMAAA4AAAAAAAAAAQAgAAAANQEAAGRycy9lMm9Eb2MueG1sUEsFBgAAAAAGAAYAWQEAAHkFAAAA&#10;AA==&#10;">
              <v:fill on="f" focussize="0,0"/>
              <v:stroke on="f"/>
              <v:imagedata o:title=""/>
              <o:lock v:ext="edit" aspectratio="f"/>
              <v:textbox inset="0mm,0mm,0mm,0mm" style="mso-fit-shape-to-text:t;">
                <w:txbxContent>
                  <w:p>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0000001"/>
    <w:multiLevelType w:val="singleLevel"/>
    <w:tmpl w:val="00000001"/>
    <w:lvl w:ilvl="0" w:tentative="0">
      <w:start w:val="1"/>
      <w:numFmt w:val="decimal"/>
      <w:suff w:val="nothing"/>
      <w:lvlText w:val="（%1）"/>
      <w:lvlJc w:val="left"/>
    </w:lvl>
  </w:abstractNum>
  <w:abstractNum w:abstractNumId="2">
    <w:nsid w:val="00000002"/>
    <w:multiLevelType w:val="singleLevel"/>
    <w:tmpl w:val="00000002"/>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377F96FE"/>
    <w:rsid w:val="56FFDF00"/>
    <w:rsid w:val="59BF34B1"/>
    <w:rsid w:val="5BFF62F4"/>
    <w:rsid w:val="5FDC3A0E"/>
    <w:rsid w:val="6B7B361F"/>
    <w:rsid w:val="767DCAC3"/>
    <w:rsid w:val="7776E29A"/>
    <w:rsid w:val="77DDCFC2"/>
    <w:rsid w:val="7BCB0163"/>
    <w:rsid w:val="7F1FB4AF"/>
    <w:rsid w:val="AEDC2891"/>
    <w:rsid w:val="B6EFB071"/>
    <w:rsid w:val="CFF0913D"/>
    <w:rsid w:val="F2BBC0F3"/>
    <w:rsid w:val="F6FD36D9"/>
    <w:rsid w:val="F9FF514E"/>
    <w:rsid w:val="FBCF46CE"/>
    <w:rsid w:val="FBFF97D6"/>
    <w:rsid w:val="FDFF33BB"/>
    <w:rsid w:val="FEBBE7B4"/>
    <w:rsid w:val="FF5F6592"/>
    <w:rsid w:val="FFF6E0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Autospacing="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qFormat/>
    <w:uiPriority w:val="1"/>
  </w:style>
  <w:style w:type="table" w:default="1" w:styleId="11">
    <w:name w:val="Normal Table"/>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22</Pages>
  <Words>8595</Words>
  <Characters>10181</Characters>
  <Paragraphs>501</Paragraphs>
  <TotalTime>28</TotalTime>
  <ScaleCrop>false</ScaleCrop>
  <LinksUpToDate>false</LinksUpToDate>
  <CharactersWithSpaces>10298</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2021-03-15T23:40:00Z</dcterms:created>
  <dc:creator>admin</dc:creator>
  <cp:lastModifiedBy>uos</cp:lastModifiedBy>
  <cp:lastPrinted>2026-03-17T18:45:00Z</cp:lastPrinted>
  <dcterms:modified xsi:type="dcterms:W3CDTF">2026-03-17T14:10:19Z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KSOSaveFontToCloudKey">
    <vt:lpwstr>256518371_btnclosed</vt:lpwstr>
  </property>
  <property fmtid="{D5CDD505-2E9C-101B-9397-08002B2CF9AE}" pid="4" name="ICV">
    <vt:lpwstr>a476689718c748ffb195aa8b5351fbcb_23</vt:lpwstr>
  </property>
</Properties>
</file>