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jc w:val="center"/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</w:pPr>
      <w:r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  <w:t>202</w:t>
      </w:r>
      <w:r>
        <w:rPr>
          <w:rFonts w:ascii="宋体" w:cs="宋体" w:hAnsi="宋体"/>
          <w:b/>
          <w:bCs/>
          <w:sz w:val="44"/>
          <w:szCs w:val="44"/>
          <w:bdr w:val="none" w:sz="0" w:space="0" w:color="auto"/>
        </w:rPr>
        <w:t>5</w:t>
      </w:r>
      <w:r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  <w:t>年赵县第</w:t>
      </w:r>
      <w:r>
        <w:rPr>
          <w:rFonts w:ascii="宋体" w:cs="宋体" w:hAnsi="宋体"/>
          <w:b/>
          <w:bCs/>
          <w:sz w:val="44"/>
          <w:szCs w:val="44"/>
          <w:bdr w:val="none" w:sz="0" w:space="0" w:color="auto"/>
        </w:rPr>
        <w:t>二</w:t>
      </w:r>
      <w:bookmarkStart w:id="0" w:name="_GoBack"/>
      <w:bookmarkEnd w:id="0"/>
      <w:r>
        <w:rPr>
          <w:rFonts w:ascii="宋体" w:cs="宋体" w:hAnsi="宋体" w:hint="eastAsia"/>
          <w:b/>
          <w:bCs/>
          <w:sz w:val="44"/>
          <w:szCs w:val="44"/>
          <w:bdr w:val="none" w:sz="0" w:space="0" w:color="auto"/>
        </w:rPr>
        <w:t>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宋体" w:eastAsia="宋体" w:cs="宋体" w:hAnsi="宋体"/>
          <w:b/>
          <w:bCs/>
          <w:sz w:val="44"/>
          <w:szCs w:val="44"/>
          <w:lang w:val="en-US" w:eastAsia="zh-CN"/>
        </w:rPr>
      </w:pPr>
      <w:r>
        <w:rPr>
          <w:rFonts w:ascii="宋体" w:eastAsia="宋体" w:cs="宋体" w:hAnsi="宋体" w:hint="eastAsia"/>
          <w:b/>
          <w:bCs/>
          <w:sz w:val="44"/>
          <w:szCs w:val="44"/>
          <w:lang w:val="en-US" w:eastAsia="zh-CN"/>
        </w:rPr>
        <w:t>农村公益事业财政奖补项目立项计划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赵县计划投资建设202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年赵县第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批农村公益事业财政奖补项目，项目具体情况如下：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一</w:t>
      </w:r>
      <w:r>
        <w:rPr>
          <w:rFonts w:ascii="黑体" w:eastAsia="黑体" w:cs="黑体" w:hAnsi="黑体" w:hint="eastAsia"/>
          <w:sz w:val="32"/>
          <w:szCs w:val="32"/>
          <w:lang w:val="en-US" w:eastAsia="zh-CN"/>
          <w:highlight w:val="none"/>
        </w:rPr>
        <w:t>、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项目名称、建设背景和建设必要性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40"/>
        <w:textAlignment w:val="auto"/>
        <w:rPr>
          <w:rFonts w:ascii="楷体" w:eastAsia="楷体" w:cs="楷体" w:hAnsi="楷体" w:hint="eastAsia"/>
          <w:sz w:val="32"/>
          <w:szCs w:val="32"/>
          <w:lang w:val="en-US" w:eastAsia="zh-CN"/>
        </w:rPr>
      </w:pPr>
      <w:r>
        <w:rPr>
          <w:rFonts w:ascii="楷体" w:eastAsia="楷体" w:cs="楷体" w:hAnsi="楷体" w:hint="eastAsia"/>
          <w:sz w:val="32"/>
          <w:szCs w:val="32"/>
          <w:lang w:val="en-US" w:eastAsia="zh-CN"/>
        </w:rPr>
        <w:t>（一）项目名称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年赵县第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批农村公益事业财政奖补项目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40"/>
        <w:textAlignment w:val="auto"/>
        <w:rPr>
          <w:rFonts w:ascii="楷体" w:eastAsia="楷体" w:cs="楷体" w:hAnsi="楷体" w:hint="eastAsia"/>
          <w:sz w:val="32"/>
          <w:szCs w:val="32"/>
          <w:lang w:val="en-US" w:eastAsia="zh-CN"/>
        </w:rPr>
      </w:pPr>
      <w:r>
        <w:rPr>
          <w:rFonts w:ascii="楷体" w:eastAsia="楷体" w:cs="楷体" w:hAnsi="楷体" w:hint="eastAsia"/>
          <w:sz w:val="32"/>
          <w:szCs w:val="32"/>
          <w:lang w:val="en-US" w:eastAsia="zh-CN"/>
        </w:rPr>
        <w:t>（二）建设背景和建设必要性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赵县近年来农村道路加快建设，尤其是实行“村村通”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工程后农村路网结构得到了较好改善。但随着经济社会的发展，农村经济条件的改善，农村机动车规模不断增加，部分道路因年久、管理养护工作不到位等原因破损严重，甚至出现了返沙、断板等病害状况。此外部分道路崎岖不平，雨雪天气特别容易出现积水现象导致道路泥泞不堪，在一定程度上严重影响了道路通行能力，影响了村民的出行、农副产品的生产和运输，制约了农村经济的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本项目实施后对于改善区域道路交通条件，完善路网结构，促进相关产业开发，改善农村人居环境、提高当地居民生产、生活质量以及农村经济建设发挥了极大促进作用。因此，本项目的建设是十分必要的。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textAlignment w:val="auto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二、项目建设地点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仿宋" w:eastAsia="仿宋" w:cs="仿宋" w:hAnsi="仿宋"/>
          <w:sz w:val="32"/>
          <w:szCs w:val="32"/>
          <w:lang w:bidi="ar-SA"/>
          <w:highlight w:val="none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本项目包括新寨店镇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、南柏舍镇、北王里镇、韩村镇、沙河店镇、王西章镇、谢庄镇、赵州镇、高村乡、范庄镇、前大章乡11个</w:t>
      </w:r>
      <w:r>
        <w:rPr>
          <w:rFonts w:ascii="仿宋" w:eastAsia="仿宋" w:cs="仿宋" w:hAnsi="仿宋" w:hint="eastAsia"/>
          <w:sz w:val="32"/>
          <w:szCs w:val="32"/>
        </w:rPr>
        <w:t>乡镇。</w:t>
      </w:r>
      <w:r>
        <w:rPr>
          <w:rFonts w:ascii="仿宋" w:eastAsia="仿宋" w:cs="仿宋" w:hAnsi="仿宋" w:hint="eastAsia"/>
          <w:sz w:val="32"/>
          <w:szCs w:val="32"/>
          <w:lang w:bidi="ar-SA"/>
          <w:highlight w:val="none"/>
        </w:rPr>
        <w:t>具体包括北王里镇轮城庄村、吴贾村，范庄镇大安一村、贤门楼三村，高村乡南泥河村，韩村镇宋城村、泥沟村，南柏舍镇南李家疃二村、南柏舍村，前大章乡安现村、四德村、后大章村，沙河店镇东北营村、东诰村，王西章镇陈家庄村、侯召村，谢庄镇大东平村、东姚家庄村，新寨店镇马刀寺村、西阳台村，赵州镇东卜庄村、潘村，共22个村庄。</w:t>
      </w:r>
    </w:p>
    <w:p>
      <w:pPr>
        <w:pageBreakBefore w:val="0"/>
        <w:widowControl w:val="0"/>
        <w:wordWrap/>
        <w:overflowPunct/>
        <w:topLinePunct w:val="0"/>
        <w:adjustRightInd w:val="0"/>
        <w:snapToGrid w:val="0"/>
        <w:spacing w:line="360" w:lineRule="auto"/>
        <w:ind w:left="0" w:firstLine="570"/>
        <w:rPr>
          <w:rFonts w:ascii="黑体" w:eastAsia="黑体" w:cs="黑体" w:hAnsi="黑体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三、项目主要建设内容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Chars="200" w:firstLine="640"/>
        <w:textAlignment w:val="baseline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sz w:val="32"/>
          <w:szCs w:val="32"/>
          <w:lang w:val="en-US" w:eastAsia="zh-CN"/>
        </w:rPr>
        <w:t>本工程为赵县2025年赵县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第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农村公益事业财政奖补项目，建设内容包括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乡村道路硬化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、便道铺设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、路沿石铺设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等；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Chars="1700" w:firstLine="5440"/>
        <w:textAlignment w:val="auto"/>
        <w:rPr>
          <w:rFonts w:ascii="仿宋" w:eastAsia="仿宋" w:cs="仿宋" w:hAnsi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0"/>
    <w:family w:val="auto"/>
    <w:pitch w:val="variable"/>
    <w:sig w:usb0="E0002AFF" w:usb1="C0007841" w:usb2="00000009" w:usb3="00000000" w:csb0="400001FF" w:csb1="FFFF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variable"/>
    <w:sig w:usb0="00000000" w:usb1="00000000" w:usb2="00000000" w:usb3="00000000" w:csb0="00040000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1143C134"/>
    <w:multiLevelType w:val="multilevel"/>
    <w:tmpl w:val="56AAC745"/>
    <w:lvl w:ilvl="0">
      <w:start w:val="1"/>
      <w:numFmt w:val="decimal"/>
      <w:lvlRestart w:val="0"/>
      <w:lvlText w:val="%1"/>
      <w:lvlJc w:val="left"/>
      <w:pPr>
        <w:tabs>
          <w:tab w:val="num" w:pos="432"/>
        </w:tabs>
        <w:ind w:left="432" w:hanging="432"/>
      </w:pPr>
      <w:rPr>
        <w:rFonts w:ascii="Times New Roman" w:hAnsi="Times New Roman" w:eastAsia="宋体" w:hint="default"/>
      </w:rPr>
    </w:lvl>
    <w:lvl w:ilvl="1">
      <w:start w:val="1"/>
      <w:numFmt w:val="decimal"/>
      <w:pStyle w:val="2"/>
      <w:isLgl/>
      <w:lvlText w:val="%1.%2"/>
      <w:lvlJc w:val="left"/>
      <w:pPr>
        <w:tabs>
          <w:tab w:val="num" w:pos="859"/>
        </w:tabs>
        <w:ind w:left="859" w:hanging="575"/>
      </w:pPr>
      <w:rPr>
        <w:rFonts w:ascii="Times New Roman" w:hAnsi="Times New Roman" w:eastAsia="宋体" w:hint="eastAsia"/>
      </w:rPr>
    </w:lvl>
    <w:lvl w:ilvl="2">
      <w:start w:val="1"/>
      <w:numFmt w:val="decimal"/>
      <w:isLgl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position w:val="0"/>
        <w:u w:val="none"/>
        <w:vertAlign w:val="baseline"/>
      </w:rPr>
    </w:lvl>
    <w:lvl w:ilvl="3">
      <w:start w:val="1"/>
      <w:numFmt w:val="decimal"/>
      <w:isLgl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eastAsia="宋体" w:hint="eastAsia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51"/>
        </w:tabs>
        <w:ind w:left="1151" w:hanging="1151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83"/>
        </w:tabs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DE3NzAwNzVlMjA5MTQwNjdhYTRmMjA1Nzk1NzQyOTc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15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numPr>
        <w:ilvl w:val="1"/>
        <w:numId w:val="1"/>
      </w:numPr>
      <w:tabs>
        <w:tab w:val="left" w:pos="432"/>
        <w:tab w:val="left" w:pos="575"/>
      </w:tabs>
      <w:spacing w:line="360" w:lineRule="auto"/>
      <w:outlineLvl w:val="1"/>
    </w:pPr>
    <w:rPr>
      <w:rFonts w:ascii="Times New Roman" w:cs="Times New Roman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customStyle="1" w:yozoId="4094" w:styleId="15">
    <w:name w:val="Default"/>
    <w:qFormat/>
    <w:pPr>
      <w:widowControl w:val="0"/>
      <w:autoSpaceDE w:val="0"/>
      <w:autoSpaceDN w:val="0"/>
      <w:adjustRightInd w:val="0"/>
    </w:pPr>
    <w:rPr>
      <w:rFonts w:ascii="宋体" w:eastAsia="宋体" w:cs="Times New Roman" w:hAnsi="Times New Roman"/>
      <w:color w:val="000000"/>
      <w:sz w:val="24"/>
      <w:szCs w:val="22"/>
      <w:lang w:val="en-US" w:eastAsia="zh-CN" w:bidi="ar-SA"/>
    </w:rPr>
  </w:style>
  <w:style w:type="paragraph" w:styleId="16">
    <w:name w:val="Body Text Indent"/>
    <w:qFormat/>
    <w:basedOn w:val="0"/>
    <w:pPr>
      <w:ind w:firstLine="435"/>
    </w:pPr>
    <w:rPr>
      <w:rFonts w:eastAsia="仿宋_GB2312"/>
      <w:w w:val="90"/>
      <w:sz w:val="28"/>
    </w:rPr>
  </w:style>
  <w:style w:type="paragraph" w:styleId="17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8">
    <w:name w:val="header"/>
    <w:qFormat/>
    <w:basedOn w:val="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9">
    <w:name w:val="Body Text First Indent 2"/>
    <w:qFormat/>
    <w:basedOn w:val="16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CC628C0E-9013-4B0C-A3BC-0C3D25FE72A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9</TotalTime>
  <Application>WPS_Yozo_Office9.0.5727.102ZH.HE25</Application>
  <Pages>2</Pages>
  <Words>0</Words>
  <Characters>537</Characters>
  <Lines>0</Lines>
  <Paragraphs>16</Paragraphs>
  <CharactersWithSpaces>717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</cp:lastModifiedBy>
  <cp:revision>7</cp:revision>
  <cp:lastPrinted>2023-06-07T01:48:00Z</cp:lastPrinted>
  <dcterms:created xsi:type="dcterms:W3CDTF">2022-03-22T03:17:00Z</dcterms:created>
  <dcterms:modified xsi:type="dcterms:W3CDTF">2026-01-27T07:20:07Z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9FEA4D16689F4EE99551FAA66B752621</vt:lpwstr>
  </property>
</Properties>
</file>