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AA3E5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关于延续实施境外机构投资国债和地方政府债券增值税政策的公告</w:t>
      </w:r>
    </w:p>
    <w:p w14:paraId="4E9B73F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  <w:lang w:eastAsia="zh-CN"/>
        </w:rPr>
        <w:t>文号：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财政</w:t>
      </w:r>
      <w:r>
        <w:rPr>
          <w:rFonts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shd w:val="clear" w:fill="FFFFFF"/>
        </w:rPr>
        <w:t>部 税务总局公告2026年第6号</w:t>
      </w:r>
    </w:p>
    <w:p w14:paraId="44B984D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现将境外机构投资我国在境外发行国债、地方政府债券增值税政策公告如下： </w:t>
      </w:r>
    </w:p>
    <w:p w14:paraId="7485E7C3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自2025年8月8日起至2027年12月3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1日止，对境外机构投资我国在境外发行国债、地方政府债券取得的债券利息收入，免征增值税。   </w:t>
      </w:r>
    </w:p>
    <w:p w14:paraId="5C9735B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特此公告。  </w:t>
      </w:r>
    </w:p>
    <w:p w14:paraId="40EB628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财政部 税务总局  </w:t>
      </w:r>
    </w:p>
    <w:p w14:paraId="654EF81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2026年1月14日  </w:t>
      </w:r>
    </w:p>
    <w:p w14:paraId="7BC1F08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E41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2026-01-18T12:30:00Z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5529E920CBCF4301A5088C93EAAE88BB_12</vt:lpwstr>
  </property>
</Properties>
</file>