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1F2193">
      <w:pPr>
        <w:ind w:left="-420" w:leftChars="-200" w:right="-313" w:rightChars="-149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FF0000"/>
          <w:w w:val="75"/>
          <w:sz w:val="96"/>
          <w:szCs w:val="160"/>
          <w:u w:val="doubl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FF0000"/>
          <w:w w:val="75"/>
          <w:sz w:val="96"/>
          <w:szCs w:val="160"/>
          <w:u w:val="double"/>
          <w:lang w:val="en-US" w:eastAsia="zh-CN"/>
        </w:rPr>
        <w:t>赵县安全生产委员会办公室</w:t>
      </w:r>
    </w:p>
    <w:p w14:paraId="2836A730">
      <w:pPr>
        <w:rPr>
          <w:rFonts w:hint="eastAsia" w:ascii="仿宋_GB2312" w:hAnsi="仿宋_GB2312" w:eastAsia="仿宋_GB2312" w:cs="仿宋_GB2312"/>
          <w:sz w:val="32"/>
          <w:szCs w:val="40"/>
        </w:rPr>
      </w:pPr>
    </w:p>
    <w:p w14:paraId="012D14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赵县安全生产委员会办公室</w:t>
      </w:r>
    </w:p>
    <w:p w14:paraId="011FC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关于暑汛期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安全生产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工作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风险提示</w:t>
      </w:r>
    </w:p>
    <w:p w14:paraId="3F5B64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</w:p>
    <w:p w14:paraId="5B5003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各乡镇政府，县经济开发区管委会、县安委会有关成员单位：</w:t>
      </w:r>
    </w:p>
    <w:p w14:paraId="717A21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为切实加强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暑汛期全县</w:t>
      </w:r>
      <w:r>
        <w:rPr>
          <w:rFonts w:hint="eastAsia" w:ascii="仿宋_GB2312" w:hAnsi="仿宋_GB2312" w:eastAsia="仿宋_GB2312" w:cs="仿宋_GB2312"/>
          <w:sz w:val="32"/>
          <w:szCs w:val="40"/>
        </w:rPr>
        <w:t>安全生产风险防范工作，现作如下提示：</w:t>
      </w:r>
    </w:p>
    <w:p w14:paraId="3EAD47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一、消防安全。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夏季天气炎热，生产经营单位、居民住宅集中使用防暑降温设备，用电量达到高峰，电气设施易过载发热，电气线路老化导致漏电、短路等引发火灾的风险增大，节假日期间商场市场、餐饮酒店、休闲娱乐等人员密集场所经营活跃，营业时间延长，火灾风险增大；要聚焦易燃可燃装饰装修、保温材料、堵塞消防通道，违规动火动焊作业、冒险施工、电动自行车安全等突出风险，采取针对性防范措施，严防发生火灾。</w:t>
      </w:r>
    </w:p>
    <w:p w14:paraId="109486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二、燃气安全。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夏季高温、暴雨、雷电天气多发，燃气泄漏爆炸、火灾事故风险较高，要严格落实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省、市、县</w:t>
      </w:r>
      <w:r>
        <w:rPr>
          <w:rFonts w:hint="eastAsia" w:ascii="仿宋_GB2312" w:hAnsi="仿宋_GB2312" w:eastAsia="仿宋_GB2312" w:cs="仿宋_GB2312"/>
          <w:sz w:val="32"/>
          <w:szCs w:val="40"/>
        </w:rPr>
        <w:t>燃气安全排查整治暨重点行业领域安全防范工作视频会议部署安排，深刻汲取宁夏银川烧烤店“6·21”燃气爆炸事故教训，针对夏季气候特点，聚焦使用燃气的餐饮场所、农贸市场、医院学校，以及使用瓶装液化气的烧烤店、火锅店等，全面排查整治。要加大燃气安全使用、应急处置等知识宣传力度，提升群众安全用气意识。</w:t>
      </w:r>
    </w:p>
    <w:p w14:paraId="4DF572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三、危化品安全。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夏季极端恶劣天气增多，部分凝点低的危险化学品随气温升高挥发，易导致超温、超压、泄漏，引发火灾、爆炸事故。部分老旧装置、设备、管道建设运行时间长，维护保养不到位，发生腐蚀老化，叠加高温、暴晒、多雨、潮湿等因素影响，可能引发事故。要大力开展重大危险源联合督导检查、装置设备带“病”运行专项整治、化工园区整治提升等专项行动，督促企业严格落实危化品仓库、储罐区等生产储存场所隔热、降温、通风、防水等规定，加强冷却系统、呼吸阀、可燃有毒气体检测报警等安全附件的维护保养，确保危险物料的安全存放。要突出恶劣天气风险研判，加强在线巡查，督促企业落实安全措施。</w:t>
      </w:r>
    </w:p>
    <w:p w14:paraId="2AD48B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四、道路交通安全。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夏季持续高温天气，易导致车辆出现爆胎、自燃等突发情况，暑期旅游出行迎来高峰，非法包车、超速超员、疲劳驾驶等问题多发易发，旅游客运风险加大，降雨天气增多，雨天道路湿滑、能见度下降，车辆追尾、侧翻等意外事故风险上升，另外强降雨还可能导致道路塌方、城市内涝等问题，也将给交通安全带来不利影响。要深入推进道路交通安全专项整治行动，盯紧“两客一危一货”及逾期未检验、报废车辆等重点车辆，严肃查处“三超一疲劳”、非法载客、“大吨小标”、车辆非法改装营运等严重违规违法行为；要加强对桥梁和临水临崖路段的监测巡查，对可能发生路基塌方、水淹、落石等危及车辆通行安全的隐患，要立即停止通行，及时消除隐患。加大对事故多发路段、车辆出行高峰时间段的道路交通疏导和监管，避免重大恶性交通事故的发生。</w:t>
      </w:r>
    </w:p>
    <w:p w14:paraId="4C7F3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40"/>
        </w:rPr>
        <w:t>、建筑施工安全。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夏季，建筑施工领域发生基坑坍塌、高处坠落、雷击、高温中暑、触电的风险增大，要切实加强对施工现场排水、运输道路、边坡基坑支护、脚手架工程、施工用电、垂直运输设备、临时设施的安全检查，对存在洪水、垮塌等威胁的，要提前采取防范应对措施，遇雷雨、大风等极端天气时，及时安排工人停止相关作业、撤离施工现场。</w:t>
      </w:r>
    </w:p>
    <w:p w14:paraId="3AD46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40"/>
        </w:rPr>
        <w:t>、文化和旅游安全。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暑期将迎来旅游高峰，景区游乐设施等运行负荷加重，要加强对景区游乐设施的安全检查，绝不允许“带病运行”。要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进一步</w:t>
      </w:r>
      <w:r>
        <w:rPr>
          <w:rFonts w:hint="eastAsia" w:ascii="仿宋_GB2312" w:hAnsi="仿宋_GB2312" w:eastAsia="仿宋_GB2312" w:cs="仿宋_GB2312"/>
          <w:sz w:val="32"/>
          <w:szCs w:val="40"/>
        </w:rPr>
        <w:t>强化安全保障措施，做好安全提示、及时发布景点天气、游客数量等信息，提前做好疏导方案，合理控制人流密度，严防拥挤踩踏事故发生，确保游客安全。</w:t>
      </w:r>
    </w:p>
    <w:p w14:paraId="06DFA2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  <w:lang w:eastAsia="zh-CN"/>
        </w:rPr>
        <w:t>七</w:t>
      </w:r>
      <w:r>
        <w:rPr>
          <w:rFonts w:hint="eastAsia" w:ascii="黑体" w:hAnsi="黑体" w:eastAsia="黑体" w:cs="黑体"/>
          <w:sz w:val="32"/>
          <w:szCs w:val="40"/>
        </w:rPr>
        <w:t>、工贸领域安全。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工贸企业正在生产经营旺季，生产作业面增加，检维修作业频繁，外协队伍和劳务人员用工数量明显增多，发生机械伤害、起重伤害、高处坠落、中毒窒息、触电等事故几率增大。要紧盯动火、有限空间、临时用电等关键环节，严格执行特殊作业许可管理，加强对可燃物品、仓库等重点环节部位的排查整治。</w:t>
      </w:r>
    </w:p>
    <w:p w14:paraId="5D6704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  <w:lang w:eastAsia="zh-CN"/>
        </w:rPr>
        <w:t>八</w:t>
      </w:r>
      <w:r>
        <w:rPr>
          <w:rFonts w:hint="eastAsia" w:ascii="黑体" w:hAnsi="黑体" w:eastAsia="黑体" w:cs="黑体"/>
          <w:sz w:val="32"/>
          <w:szCs w:val="40"/>
        </w:rPr>
        <w:t>、有限空间作业安全。</w:t>
      </w:r>
      <w:r>
        <w:rPr>
          <w:rFonts w:hint="eastAsia" w:ascii="仿宋_GB2312" w:hAnsi="仿宋_GB2312" w:eastAsia="仿宋_GB2312" w:cs="仿宋_GB2312"/>
          <w:sz w:val="32"/>
          <w:szCs w:val="40"/>
        </w:rPr>
        <w:t>夏季，易发生有限空间作业中毒室息事故，要督促相关企事业单位严格有限空间作业发包管理，严格有限空间作业审批，严格执行气体监测和专人监护制度；认真落实岗前培训，切实提高从业人员安全防范意识和应急知识，作业时要按要求做好个人安全防护，作业后要关闭进出口，恢复现场；一旦发生突发情况，要沉着冷静，施救前要做好自身呼吸和绳索保护，坚决杜绝盲目施救。</w:t>
      </w:r>
    </w:p>
    <w:p w14:paraId="469902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</w:p>
    <w:p w14:paraId="699BA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</w:p>
    <w:p w14:paraId="225241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</w:p>
    <w:p w14:paraId="738257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2025年7月7日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3D6B9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2733A4"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2733A4"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33DFA6"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3NjdiZjhjNjFiMGU4NTY2ZTA1ZjhhNTY0M2ZhMGUifQ=="/>
  </w:docVars>
  <w:rsids>
    <w:rsidRoot w:val="68BD5B30"/>
    <w:rsid w:val="07AD4CF1"/>
    <w:rsid w:val="108816BC"/>
    <w:rsid w:val="277B4915"/>
    <w:rsid w:val="3F376431"/>
    <w:rsid w:val="53824D9B"/>
    <w:rsid w:val="60E01C9D"/>
    <w:rsid w:val="68BD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widowControl w:val="0"/>
      <w:ind w:firstLine="420" w:firstLineChars="20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赵县安全生产监督管理局</Company>
  <Pages>3</Pages>
  <Words>1723</Words>
  <Characters>1727</Characters>
  <Lines>0</Lines>
  <Paragraphs>0</Paragraphs>
  <TotalTime>27</TotalTime>
  <ScaleCrop>false</ScaleCrop>
  <LinksUpToDate>false</LinksUpToDate>
  <CharactersWithSpaces>1727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2023-07-07T06:59:00Z</dcterms:created>
  <dc:creator>谷晨浩</dc:creator>
  <cp:lastModifiedBy>海纳百川</cp:lastModifiedBy>
  <cp:lastPrinted>2025-09-22T12:34:18Z</cp:lastPrinted>
  <dcterms:modified xsi:type="dcterms:W3CDTF">2025-09-22T12:34:22Z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23C78AAF97424B78BB1A31133C3A91B6_13</vt:lpwstr>
  </property>
  <property fmtid="{D5CDD505-2E9C-101B-9397-08002B2CF9AE}" pid="4" name="KSOTemplateDocerSaveRecord">
    <vt:lpwstr>eyJoZGlkIjoiNWI3NDU1YWNhM2ExMGY1YTYwNjBjMzkyOWE2MzAzZjMiLCJ1c2VySWQiOiIzODM0OTcyNjMifQ==</vt:lpwstr>
  </property>
</Properties>
</file>