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8AC89E">
      <w:pPr>
        <w:pStyle w:val="2"/>
        <w:bidi w:val="0"/>
        <w:rPr>
          <w:rFonts w:hint="eastAsia" w:ascii="方正小标宋简体" w:hAnsi="方正小标宋简体" w:eastAsia="方正小标宋简体" w:cs="方正小标宋简体"/>
          <w:sz w:val="44"/>
          <w:szCs w:val="44"/>
        </w:rPr>
      </w:pPr>
      <w:bookmarkStart w:id="0" w:name="OLE_LINK7"/>
      <w:bookmarkStart w:id="7" w:name="_GoBack"/>
      <w:bookmarkEnd w:id="7"/>
      <w:r>
        <w:rPr>
          <w:rFonts w:hint="eastAsia" w:ascii="方正小标宋简体" w:hAnsi="方正小标宋简体" w:eastAsia="方正小标宋简体" w:cs="方正小标宋简体"/>
          <w:sz w:val="44"/>
          <w:szCs w:val="44"/>
          <w:lang w:val="en-US" w:eastAsia="zh-CN"/>
        </w:rPr>
        <w:t>赵县</w:t>
      </w:r>
      <w:r>
        <w:rPr>
          <w:rFonts w:hint="eastAsia" w:ascii="方正小标宋简体" w:hAnsi="方正小标宋简体" w:eastAsia="方正小标宋简体" w:cs="方正小标宋简体"/>
          <w:sz w:val="44"/>
          <w:szCs w:val="44"/>
        </w:rPr>
        <w:t>20</w:t>
      </w:r>
      <w:r>
        <w:rPr>
          <w:rFonts w:hint="eastAsia" w:ascii="方正小标宋简体" w:hAnsi="方正小标宋简体" w:eastAsia="方正小标宋简体" w:cs="方正小标宋简体"/>
          <w:sz w:val="44"/>
          <w:szCs w:val="44"/>
          <w:lang w:val="en-US" w:eastAsia="zh-CN"/>
        </w:rPr>
        <w:t>25</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下</w:t>
      </w:r>
      <w:r>
        <w:rPr>
          <w:rFonts w:hint="eastAsia" w:ascii="方正小标宋简体" w:hAnsi="方正小标宋简体" w:eastAsia="方正小标宋简体" w:cs="方正小标宋简体"/>
          <w:sz w:val="44"/>
          <w:szCs w:val="44"/>
        </w:rPr>
        <w:t>半年</w:t>
      </w:r>
    </w:p>
    <w:p w14:paraId="6C0E30E8">
      <w:pPr>
        <w:pStyle w:val="2"/>
        <w:bidi w:val="0"/>
        <w:jc w:val="center"/>
        <w:rPr>
          <w:rFonts w:hint="eastAsia" w:ascii="方正公文小标宋" w:hAnsi="方正公文小标宋" w:eastAsia="方正公文小标宋" w:cs="方正公文小标宋"/>
          <w:lang w:eastAsia="zh-CN"/>
        </w:rPr>
      </w:pPr>
      <w:r>
        <w:rPr>
          <w:rFonts w:hint="eastAsia" w:ascii="方正小标宋简体" w:hAnsi="方正小标宋简体" w:eastAsia="方正小标宋简体" w:cs="方正小标宋简体"/>
          <w:b w:val="0"/>
          <w:bCs w:val="0"/>
          <w:sz w:val="44"/>
          <w:szCs w:val="44"/>
        </w:rPr>
        <w:t>中小学和幼儿园教师资格认定公告</w:t>
      </w:r>
    </w:p>
    <w:bookmarkEnd w:id="0"/>
    <w:p w14:paraId="1F039B87">
      <w:pPr>
        <w:rPr>
          <w:rFonts w:hint="eastAsia" w:ascii="方正公文小标宋" w:hAnsi="方正公文小标宋" w:eastAsia="方正公文小标宋" w:cs="方正公文小标宋"/>
          <w:lang w:eastAsia="zh-CN"/>
        </w:rPr>
      </w:pPr>
    </w:p>
    <w:p w14:paraId="0B14333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为做好我</w:t>
      </w:r>
      <w:r>
        <w:rPr>
          <w:rFonts w:hint="eastAsia" w:ascii="仿宋" w:hAnsi="仿宋" w:eastAsia="仿宋"/>
          <w:sz w:val="32"/>
          <w:szCs w:val="32"/>
          <w:lang w:val="en-US" w:eastAsia="zh-CN"/>
        </w:rPr>
        <w:t>县</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w:t>
      </w:r>
      <w:r>
        <w:rPr>
          <w:rFonts w:hint="eastAsia" w:ascii="仿宋" w:hAnsi="仿宋" w:eastAsia="仿宋"/>
          <w:sz w:val="32"/>
          <w:szCs w:val="32"/>
          <w:lang w:eastAsia="zh-CN"/>
        </w:rPr>
        <w:t>下</w:t>
      </w:r>
      <w:r>
        <w:rPr>
          <w:rFonts w:hint="eastAsia" w:ascii="仿宋" w:hAnsi="仿宋" w:eastAsia="仿宋"/>
          <w:sz w:val="32"/>
          <w:szCs w:val="32"/>
        </w:rPr>
        <w:t>半年中小学和幼儿园教师资格认定工作，</w:t>
      </w:r>
      <w:r>
        <w:rPr>
          <w:rFonts w:hint="eastAsia" w:ascii="仿宋" w:hAnsi="仿宋" w:eastAsia="仿宋"/>
          <w:sz w:val="32"/>
          <w:szCs w:val="32"/>
          <w:lang w:val="en-US" w:eastAsia="zh-CN"/>
        </w:rPr>
        <w:t>根据《教师法》《教师资格条例》《教师资格条例实施办法》《河北省中小学和幼儿园教师资格认定实施方案》(冀教师〔2013〕9号)、《关于做好2025年下半年中小学和幼儿园教师资格认定相关工作的通知》（冀教资认函〔2025〕11号）及《河北省2025年下半年中小学和幼儿园教师资格认定公告》</w:t>
      </w:r>
      <w:r>
        <w:rPr>
          <w:rFonts w:hint="eastAsia" w:ascii="仿宋" w:hAnsi="仿宋" w:eastAsia="仿宋"/>
          <w:sz w:val="32"/>
          <w:szCs w:val="32"/>
        </w:rPr>
        <w:t>的有关规定，现将有关事项</w:t>
      </w:r>
      <w:r>
        <w:rPr>
          <w:rFonts w:hint="eastAsia" w:ascii="仿宋" w:hAnsi="仿宋" w:eastAsia="仿宋"/>
          <w:sz w:val="32"/>
          <w:szCs w:val="32"/>
          <w:lang w:eastAsia="zh-CN"/>
        </w:rPr>
        <w:t>公</w:t>
      </w:r>
      <w:r>
        <w:rPr>
          <w:rFonts w:hint="eastAsia" w:ascii="仿宋" w:hAnsi="仿宋" w:eastAsia="仿宋"/>
          <w:sz w:val="32"/>
          <w:szCs w:val="32"/>
        </w:rPr>
        <w:t>告如下：</w:t>
      </w:r>
    </w:p>
    <w:p w14:paraId="3BD23293">
      <w:pPr>
        <w:pStyle w:val="3"/>
        <w:bidi w:val="0"/>
      </w:pPr>
      <w:r>
        <w:rPr>
          <w:rFonts w:hint="eastAsia"/>
        </w:rPr>
        <w:t>一、申请教师资格认定人员范围</w:t>
      </w:r>
    </w:p>
    <w:p w14:paraId="52BDA2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1E1E1E"/>
          <w:spacing w:val="0"/>
          <w:sz w:val="21"/>
          <w:szCs w:val="21"/>
        </w:rPr>
      </w:pPr>
      <w:r>
        <w:rPr>
          <w:rFonts w:ascii="仿宋" w:hAnsi="仿宋" w:eastAsia="仿宋" w:cs="仿宋"/>
          <w:i w:val="0"/>
          <w:caps w:val="0"/>
          <w:color w:val="1E1E1E"/>
          <w:spacing w:val="0"/>
          <w:kern w:val="0"/>
          <w:sz w:val="32"/>
          <w:szCs w:val="32"/>
          <w:lang w:val="en-US" w:eastAsia="zh-CN" w:bidi="ar"/>
        </w:rPr>
        <w:t>未达到国家法定退休年龄</w:t>
      </w:r>
      <w:r>
        <w:rPr>
          <w:rFonts w:hint="eastAsia" w:ascii="仿宋" w:hAnsi="仿宋" w:eastAsia="仿宋" w:cs="仿宋"/>
          <w:i w:val="0"/>
          <w:caps w:val="0"/>
          <w:color w:val="1E1E1E"/>
          <w:spacing w:val="0"/>
          <w:kern w:val="0"/>
          <w:sz w:val="32"/>
          <w:szCs w:val="32"/>
          <w:lang w:val="en-US" w:eastAsia="zh-CN" w:bidi="ar"/>
        </w:rPr>
        <w:t>的中国公民，且符合以下条件之一的，可在</w:t>
      </w:r>
      <w:r>
        <w:rPr>
          <w:rFonts w:hint="eastAsia" w:ascii="仿宋" w:hAnsi="仿宋" w:eastAsia="仿宋" w:cs="仿宋"/>
          <w:i w:val="0"/>
          <w:caps w:val="0"/>
          <w:color w:val="auto"/>
          <w:spacing w:val="0"/>
          <w:kern w:val="0"/>
          <w:sz w:val="32"/>
          <w:szCs w:val="32"/>
          <w:lang w:val="en-US" w:eastAsia="zh-CN" w:bidi="ar"/>
        </w:rPr>
        <w:t>我县</w:t>
      </w:r>
      <w:r>
        <w:rPr>
          <w:rFonts w:hint="eastAsia" w:ascii="仿宋" w:hAnsi="仿宋" w:eastAsia="仿宋" w:cs="仿宋"/>
          <w:i w:val="0"/>
          <w:caps w:val="0"/>
          <w:color w:val="1E1E1E"/>
          <w:spacing w:val="0"/>
          <w:kern w:val="0"/>
          <w:sz w:val="32"/>
          <w:szCs w:val="32"/>
          <w:lang w:val="en-US" w:eastAsia="zh-CN" w:bidi="ar"/>
        </w:rPr>
        <w:t>申请认定中小学教师和幼儿园教师资格：</w:t>
      </w:r>
    </w:p>
    <w:p w14:paraId="5F00BF5A">
      <w:pPr>
        <w:adjustRightInd w:val="0"/>
        <w:snapToGrid w:val="0"/>
        <w:spacing w:line="560" w:lineRule="exact"/>
        <w:ind w:firstLine="640" w:firstLineChars="200"/>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（一）符合以下条件之一的社会人员</w:t>
      </w:r>
    </w:p>
    <w:p w14:paraId="417DF0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1.具有赵县户籍。</w:t>
      </w:r>
    </w:p>
    <w:p w14:paraId="4222FF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2.持有赵县有效期内居住证。</w:t>
      </w:r>
      <w:r>
        <w:rPr>
          <w:rFonts w:ascii="仿宋" w:hAnsi="仿宋" w:eastAsia="仿宋" w:cs="仿宋"/>
          <w:i w:val="0"/>
          <w:caps w:val="0"/>
          <w:color w:val="FF0000"/>
          <w:spacing w:val="0"/>
          <w:kern w:val="0"/>
          <w:sz w:val="32"/>
          <w:szCs w:val="32"/>
          <w:lang w:val="en-US" w:eastAsia="zh-CN" w:bidi="ar"/>
        </w:rPr>
        <w:t>（</w:t>
      </w:r>
      <w:r>
        <w:rPr>
          <w:rFonts w:hint="eastAsia" w:ascii="仿宋" w:hAnsi="仿宋" w:eastAsia="仿宋" w:cs="仿宋"/>
          <w:i w:val="0"/>
          <w:caps w:val="0"/>
          <w:color w:val="FF0000"/>
          <w:spacing w:val="0"/>
          <w:kern w:val="0"/>
          <w:sz w:val="32"/>
          <w:szCs w:val="32"/>
          <w:lang w:val="en-US" w:eastAsia="zh-CN" w:bidi="ar"/>
        </w:rPr>
        <w:t>临时居住证、暂住证、居住证明等均不等同于有效期内居住证，不能替代使用。）</w:t>
      </w:r>
    </w:p>
    <w:p w14:paraId="1E66A3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sz w:val="32"/>
          <w:szCs w:val="32"/>
        </w:rPr>
      </w:pPr>
      <w:r>
        <w:rPr>
          <w:rFonts w:hint="eastAsia" w:ascii="仿宋" w:hAnsi="仿宋" w:eastAsia="仿宋" w:cs="仿宋"/>
          <w:i w:val="0"/>
          <w:caps w:val="0"/>
          <w:color w:val="1E1E1E"/>
          <w:spacing w:val="0"/>
          <w:kern w:val="0"/>
          <w:sz w:val="32"/>
          <w:szCs w:val="32"/>
          <w:lang w:val="en-US" w:eastAsia="zh-CN" w:bidi="ar"/>
        </w:rPr>
        <w:t>3.驻赵县部队现役军人和现役武警。</w:t>
      </w:r>
    </w:p>
    <w:p w14:paraId="754031F5">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（二）高校在校生</w:t>
      </w:r>
    </w:p>
    <w:p w14:paraId="6980411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.普通高校全日制在读研究生或专升本学生，可在户籍地或学校所在地，</w:t>
      </w:r>
      <w:r>
        <w:rPr>
          <w:rFonts w:hint="eastAsia" w:ascii="仿宋" w:hAnsi="仿宋" w:eastAsia="仿宋"/>
          <w:color w:val="FF0000"/>
          <w:sz w:val="32"/>
          <w:szCs w:val="32"/>
        </w:rPr>
        <w:t>以本科或专科学历的非应届在读学生身份申请认定。</w:t>
      </w:r>
    </w:p>
    <w:p w14:paraId="3B6BC41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.非普通高校在读人员（如自学考试、成人高考、国家开放大学、网络教育、境外教育等），</w:t>
      </w:r>
      <w:r>
        <w:rPr>
          <w:rFonts w:hint="eastAsia" w:ascii="仿宋" w:hAnsi="仿宋" w:eastAsia="仿宋"/>
          <w:color w:val="FF0000"/>
          <w:sz w:val="32"/>
          <w:szCs w:val="32"/>
        </w:rPr>
        <w:t>须在毕业后申请认定。</w:t>
      </w:r>
    </w:p>
    <w:p w14:paraId="7B609A96">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（三）港澳台居民</w:t>
      </w:r>
    </w:p>
    <w:p w14:paraId="13746120">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1.持有由河北省公安部门签发,在有效期限内的港澳居民居住证或台湾居民居住证的港澳台居民。</w:t>
      </w:r>
    </w:p>
    <w:p w14:paraId="15CA683F">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2.已在河北省凭港澳居民来往内地通行证和五年有效期台湾居民来往大陆通行证，参加国家中小学教师资格考试合格的港澳台居民。</w:t>
      </w:r>
    </w:p>
    <w:p w14:paraId="23943039">
      <w:pPr>
        <w:widowControl/>
        <w:autoSpaceDE w:val="0"/>
        <w:adjustRightInd w:val="0"/>
        <w:snapToGrid w:val="0"/>
        <w:spacing w:line="560" w:lineRule="exact"/>
        <w:ind w:firstLine="640" w:firstLineChars="200"/>
        <w:rPr>
          <w:rFonts w:hint="default" w:ascii="Calibri" w:hAnsi="Calibri" w:cs="Calibri"/>
          <w:i w:val="0"/>
          <w:caps w:val="0"/>
          <w:color w:val="1E1E1E"/>
          <w:spacing w:val="0"/>
          <w:sz w:val="21"/>
          <w:szCs w:val="21"/>
        </w:rPr>
      </w:pPr>
      <w:r>
        <w:rPr>
          <w:rFonts w:hint="eastAsia" w:ascii="仿宋" w:hAnsi="仿宋" w:eastAsia="仿宋"/>
          <w:sz w:val="32"/>
          <w:szCs w:val="32"/>
        </w:rPr>
        <w:t>3.认定教师资格的申请条件及程序要求与内地（大陆）申请人相同。</w:t>
      </w:r>
    </w:p>
    <w:p w14:paraId="35A5F051">
      <w:pPr>
        <w:pStyle w:val="3"/>
        <w:bidi w:val="0"/>
      </w:pPr>
      <w:r>
        <w:rPr>
          <w:rFonts w:hint="eastAsia"/>
        </w:rPr>
        <w:t>二、申请教师资格认定条件</w:t>
      </w:r>
    </w:p>
    <w:p w14:paraId="1EDBCECB">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（一）学历条件</w:t>
      </w:r>
    </w:p>
    <w:p w14:paraId="583E21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sz w:val="32"/>
          <w:szCs w:val="32"/>
        </w:rPr>
      </w:pPr>
      <w:r>
        <w:rPr>
          <w:rFonts w:hint="eastAsia" w:ascii="仿宋" w:hAnsi="仿宋" w:eastAsia="仿宋"/>
          <w:sz w:val="32"/>
          <w:szCs w:val="32"/>
        </w:rPr>
        <w:t>1.申请认定幼儿园教师资格，</w:t>
      </w:r>
      <w:r>
        <w:rPr>
          <w:rFonts w:ascii="仿宋" w:hAnsi="仿宋" w:eastAsia="仿宋" w:cs="仿宋"/>
          <w:color w:val="000000"/>
          <w:sz w:val="32"/>
          <w:szCs w:val="32"/>
        </w:rPr>
        <w:t>师范类毕业生应具备</w:t>
      </w:r>
      <w:r>
        <w:rPr>
          <w:rFonts w:hint="eastAsia" w:ascii="仿宋" w:hAnsi="仿宋" w:eastAsia="仿宋" w:cs="仿宋"/>
          <w:color w:val="000000"/>
          <w:sz w:val="32"/>
          <w:szCs w:val="32"/>
        </w:rPr>
        <w:t>河北省具有</w:t>
      </w:r>
      <w:r>
        <w:rPr>
          <w:rFonts w:ascii="仿宋" w:hAnsi="仿宋" w:eastAsia="仿宋" w:cs="仿宋"/>
          <w:color w:val="000000"/>
          <w:sz w:val="32"/>
          <w:szCs w:val="32"/>
        </w:rPr>
        <w:t>办学资质院校开设的中等学历层次</w:t>
      </w:r>
      <w:r>
        <w:rPr>
          <w:rFonts w:hint="eastAsia" w:ascii="仿宋" w:hAnsi="仿宋" w:eastAsia="仿宋" w:cs="仿宋"/>
          <w:color w:val="000000"/>
          <w:sz w:val="32"/>
          <w:szCs w:val="32"/>
        </w:rPr>
        <w:t>学前</w:t>
      </w:r>
      <w:r>
        <w:rPr>
          <w:rFonts w:ascii="仿宋" w:hAnsi="仿宋" w:eastAsia="仿宋" w:cs="仿宋"/>
          <w:color w:val="000000"/>
          <w:sz w:val="32"/>
          <w:szCs w:val="32"/>
        </w:rPr>
        <w:t>教育专业毕业</w:t>
      </w:r>
      <w:r>
        <w:rPr>
          <w:rFonts w:ascii="仿宋" w:hAnsi="仿宋" w:eastAsia="仿宋" w:cs="仿宋"/>
          <w:color w:val="FF0000"/>
          <w:sz w:val="32"/>
          <w:szCs w:val="32"/>
        </w:rPr>
        <w:t>（</w:t>
      </w:r>
      <w:r>
        <w:rPr>
          <w:rFonts w:hint="eastAsia" w:ascii="仿宋" w:hAnsi="仿宋" w:eastAsia="仿宋" w:cs="仿宋"/>
          <w:color w:val="FF0000"/>
          <w:sz w:val="32"/>
          <w:szCs w:val="32"/>
        </w:rPr>
        <w:t>须是招生管理部门、省教育行政部门“双向备案”生源，且毕业时间不晚于2022年7月</w:t>
      </w:r>
      <w:r>
        <w:rPr>
          <w:rFonts w:ascii="仿宋" w:hAnsi="仿宋" w:eastAsia="仿宋" w:cs="仿宋"/>
          <w:color w:val="FF0000"/>
          <w:sz w:val="32"/>
          <w:szCs w:val="32"/>
        </w:rPr>
        <w:t>）</w:t>
      </w:r>
      <w:r>
        <w:rPr>
          <w:rFonts w:ascii="仿宋" w:hAnsi="仿宋" w:eastAsia="仿宋" w:cs="仿宋"/>
          <w:color w:val="000000"/>
          <w:sz w:val="32"/>
          <w:szCs w:val="32"/>
        </w:rPr>
        <w:t>及其以上学历，非师范类毕业生应具备专科毕业及其以上学历。</w:t>
      </w:r>
    </w:p>
    <w:p w14:paraId="6EEE09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2.申请认定小学教师资格，应当具备高等院校专科毕业及其以上学历。</w:t>
      </w:r>
    </w:p>
    <w:p w14:paraId="236E17A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3.申请认定初级中学教师资格，应当具备高等院校本科毕业及其以上学历。</w:t>
      </w:r>
    </w:p>
    <w:p w14:paraId="147F564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4.申请认定高级中学教师资格和中等职业学校教师资格，应当具备高等院校本科毕业及其以上学历。</w:t>
      </w:r>
    </w:p>
    <w:p w14:paraId="619C9EB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14:paraId="41491320">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（二）教育教学能力条件</w:t>
      </w:r>
    </w:p>
    <w:p w14:paraId="0306AF4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sz w:val="32"/>
          <w:szCs w:val="32"/>
          <w:lang w:eastAsia="zh-CN"/>
        </w:rPr>
        <w:t>，</w:t>
      </w:r>
      <w:r>
        <w:rPr>
          <w:rFonts w:hint="eastAsia" w:ascii="仿宋" w:hAnsi="仿宋" w:eastAsia="仿宋"/>
          <w:sz w:val="32"/>
          <w:szCs w:val="32"/>
        </w:rPr>
        <w:t>取得《师范生教师职业能力证书》，且在有效期内。</w:t>
      </w:r>
    </w:p>
    <w:p w14:paraId="40962A8E">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（三）普通话条件</w:t>
      </w:r>
    </w:p>
    <w:p w14:paraId="1511BF7A">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 w:hAnsi="仿宋" w:eastAsia="仿宋"/>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000000" w:themeColor="text1"/>
          <w:sz w:val="32"/>
          <w:szCs w:val="32"/>
          <w14:textFill>
            <w14:solidFill>
              <w14:schemeClr w14:val="tx1"/>
            </w14:solidFill>
          </w14:textFill>
        </w:rPr>
        <w:t>如申请认定中职（播音与主持专业）教师资格，普通话水平应达到一级乙等及以上标准；如</w:t>
      </w:r>
      <w:r>
        <w:rPr>
          <w:rFonts w:hint="eastAsia" w:ascii="仿宋" w:hAnsi="仿宋" w:eastAsia="仿宋"/>
          <w:sz w:val="32"/>
          <w:szCs w:val="32"/>
        </w:rPr>
        <w:t>申请认定小学全科教师资格，普通话水平应达到二级乙等及以上标准。</w:t>
      </w:r>
      <w:r>
        <w:rPr>
          <w:rFonts w:hint="eastAsia" w:ascii="仿宋" w:hAnsi="仿宋" w:eastAsia="仿宋"/>
          <w:color w:val="FF0000"/>
          <w:sz w:val="32"/>
          <w:szCs w:val="32"/>
        </w:rPr>
        <w:t xml:space="preserve">持有小学全科教师资格证书的人员，若从事小学语文学科教学，普通话水平应达到二级甲等及以上标准。 </w:t>
      </w:r>
    </w:p>
    <w:p w14:paraId="14EAB331">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（四）身体条件</w:t>
      </w:r>
    </w:p>
    <w:p w14:paraId="69191CB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具有良好的身体素质，心理健康，无</w:t>
      </w:r>
      <w:r>
        <w:rPr>
          <w:rFonts w:hint="eastAsia" w:ascii="仿宋" w:hAnsi="仿宋" w:eastAsia="仿宋"/>
          <w:sz w:val="32"/>
          <w:szCs w:val="32"/>
          <w:highlight w:val="none"/>
        </w:rPr>
        <w:t>严重</w:t>
      </w:r>
      <w:r>
        <w:rPr>
          <w:rFonts w:hint="eastAsia" w:ascii="仿宋" w:hAnsi="仿宋" w:eastAsia="仿宋"/>
          <w:sz w:val="32"/>
          <w:szCs w:val="32"/>
        </w:rPr>
        <w:t>传染性疾病和精神病史，能适应教育教学工作的需要。按照《教育部教师资格认定指导中心关于调整申请认定幼儿园教师资格人员体检标准的通知》要求及《河北省申请教师资格人员体检标准及办法》（可</w:t>
      </w:r>
      <w:r>
        <w:rPr>
          <w:rFonts w:hint="eastAsia" w:ascii="仿宋" w:hAnsi="仿宋" w:eastAsia="仿宋"/>
          <w:sz w:val="32"/>
          <w:szCs w:val="32"/>
          <w:lang w:eastAsia="zh-CN"/>
        </w:rPr>
        <w:t>登录</w:t>
      </w:r>
      <w:r>
        <w:rPr>
          <w:rFonts w:hint="eastAsia" w:ascii="仿宋" w:hAnsi="仿宋" w:eastAsia="仿宋"/>
          <w:sz w:val="32"/>
          <w:szCs w:val="32"/>
          <w:highlight w:val="none"/>
          <w:lang w:eastAsia="zh-CN"/>
        </w:rPr>
        <w:t>“河北省教师</w:t>
      </w:r>
      <w:r>
        <w:rPr>
          <w:rFonts w:hint="eastAsia" w:ascii="仿宋" w:hAnsi="仿宋" w:eastAsia="仿宋"/>
          <w:sz w:val="32"/>
          <w:szCs w:val="32"/>
          <w:highlight w:val="none"/>
          <w:lang w:val="en-US" w:eastAsia="zh-CN"/>
        </w:rPr>
        <w:t>发展与</w:t>
      </w:r>
      <w:r>
        <w:rPr>
          <w:rFonts w:hint="eastAsia" w:ascii="仿宋" w:hAnsi="仿宋" w:eastAsia="仿宋"/>
          <w:sz w:val="32"/>
          <w:szCs w:val="32"/>
          <w:highlight w:val="none"/>
          <w:lang w:eastAsia="zh-CN"/>
        </w:rPr>
        <w:t>资格认定事务中心官网”</w:t>
      </w:r>
      <w:r>
        <w:rPr>
          <w:rFonts w:hint="eastAsia" w:ascii="仿宋" w:hAnsi="仿宋" w:eastAsia="仿宋"/>
          <w:sz w:val="32"/>
          <w:szCs w:val="32"/>
        </w:rPr>
        <w:t>http://jszg.hee.gov.cn/查看）规定的标准和程序到</w:t>
      </w:r>
      <w:r>
        <w:rPr>
          <w:rFonts w:hint="eastAsia" w:ascii="仿宋" w:hAnsi="仿宋" w:eastAsia="仿宋"/>
          <w:sz w:val="32"/>
          <w:szCs w:val="32"/>
          <w:lang w:eastAsia="zh-CN"/>
        </w:rPr>
        <w:t>本</w:t>
      </w:r>
      <w:r>
        <w:rPr>
          <w:rFonts w:hint="eastAsia" w:ascii="仿宋" w:hAnsi="仿宋" w:eastAsia="仿宋"/>
          <w:sz w:val="32"/>
          <w:szCs w:val="32"/>
        </w:rPr>
        <w:t>市教师资格认定机构指定医院</w:t>
      </w:r>
      <w:r>
        <w:rPr>
          <w:rFonts w:hint="eastAsia" w:ascii="仿宋" w:hAnsi="仿宋" w:eastAsia="仿宋"/>
          <w:sz w:val="32"/>
          <w:szCs w:val="32"/>
          <w:lang w:eastAsia="zh-CN"/>
        </w:rPr>
        <w:t>（体检医院详见附件２）</w:t>
      </w:r>
      <w:r>
        <w:rPr>
          <w:rFonts w:hint="eastAsia" w:ascii="仿宋" w:hAnsi="仿宋" w:eastAsia="仿宋"/>
          <w:sz w:val="32"/>
          <w:szCs w:val="32"/>
        </w:rPr>
        <w:t>参加体检，体检结论为合格。</w:t>
      </w:r>
    </w:p>
    <w:p w14:paraId="49AB5B62">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（五）思想品德条件</w:t>
      </w:r>
    </w:p>
    <w:p w14:paraId="7159DB8F">
      <w:pPr>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color w:val="FF0000"/>
          <w:sz w:val="32"/>
          <w:szCs w:val="32"/>
        </w:rPr>
        <w:t>热爱教育事业，遵守宪法和法律法规，恪守职业道德，严守社会公德，无不良品行和违法犯罪记录。</w:t>
      </w:r>
      <w:r>
        <w:rPr>
          <w:rFonts w:hint="eastAsia" w:ascii="仿宋" w:hAnsi="仿宋" w:eastAsia="仿宋"/>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sz w:val="32"/>
          <w:szCs w:val="32"/>
        </w:rPr>
        <w:t>认定教师资格</w:t>
      </w:r>
      <w:r>
        <w:rPr>
          <w:rFonts w:hint="eastAsia" w:ascii="仿宋" w:hAnsi="仿宋" w:eastAsia="仿宋"/>
          <w:sz w:val="32"/>
          <w:szCs w:val="32"/>
        </w:rPr>
        <w:t>。</w:t>
      </w:r>
    </w:p>
    <w:p w14:paraId="3E29C588">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（六）无犯罪记录情况及从业禁止核查</w:t>
      </w:r>
    </w:p>
    <w:p w14:paraId="1767FA5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认定过程中，认定机构将对申请人的无犯罪记录情况进行核查，根据核查结果和国家法律法规及有关规定作出认定结论。同时，根据《最高人民检察院 教育部 公安部关于建立教职员工准入查询性侵违法犯罪信息制度的意见》(高检发〔2020〕14号)，在作出教师资格认定结论前，对经准入查询发现有性侵违法犯罪信息的，不予认定。</w:t>
      </w:r>
    </w:p>
    <w:p w14:paraId="7839A2B5">
      <w:pPr>
        <w:pStyle w:val="3"/>
        <w:bidi w:val="0"/>
      </w:pPr>
      <w:r>
        <w:rPr>
          <w:rFonts w:hint="eastAsia"/>
        </w:rPr>
        <w:t>三、教师资格认定流程</w:t>
      </w:r>
    </w:p>
    <w:p w14:paraId="2046A0E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val="en-US" w:eastAsia="zh-CN"/>
        </w:rPr>
        <w:t>县</w:t>
      </w:r>
      <w:r>
        <w:rPr>
          <w:rFonts w:hint="eastAsia" w:ascii="仿宋" w:hAnsi="仿宋" w:eastAsia="仿宋"/>
          <w:sz w:val="32"/>
          <w:szCs w:val="32"/>
          <w:lang w:eastAsia="zh-CN"/>
        </w:rPr>
        <w:t>教资</w:t>
      </w:r>
      <w:r>
        <w:rPr>
          <w:rFonts w:hint="eastAsia" w:ascii="仿宋" w:hAnsi="仿宋" w:eastAsia="仿宋"/>
          <w:sz w:val="32"/>
          <w:szCs w:val="32"/>
        </w:rPr>
        <w:t>认定采用全流程网办模式，申请人申请认定流程为“网上申报—网上确认—网上审核”的方式，具体认定流程详见</w:t>
      </w:r>
      <w:r>
        <w:rPr>
          <w:rFonts w:hint="eastAsia" w:ascii="仿宋" w:hAnsi="仿宋" w:eastAsia="仿宋"/>
          <w:color w:val="FF0000"/>
          <w:sz w:val="32"/>
          <w:szCs w:val="32"/>
        </w:rPr>
        <w:t>附件1</w:t>
      </w:r>
      <w:r>
        <w:rPr>
          <w:rFonts w:hint="eastAsia" w:ascii="仿宋" w:hAnsi="仿宋" w:eastAsia="仿宋"/>
          <w:sz w:val="32"/>
          <w:szCs w:val="32"/>
        </w:rPr>
        <w:t>。</w:t>
      </w:r>
    </w:p>
    <w:p w14:paraId="1F70E521">
      <w:pPr>
        <w:pStyle w:val="3"/>
        <w:bidi w:val="0"/>
      </w:pPr>
      <w:r>
        <w:rPr>
          <w:rFonts w:hint="eastAsia"/>
        </w:rPr>
        <w:t>四、时间安排及相关注意事项</w:t>
      </w:r>
    </w:p>
    <w:p w14:paraId="58A2BBA1">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（一）申请人网上注册申报时间及安排</w:t>
      </w:r>
    </w:p>
    <w:p w14:paraId="2FDEE7DB">
      <w:pPr>
        <w:pStyle w:val="6"/>
        <w:numPr>
          <w:ilvl w:val="0"/>
          <w:numId w:val="0"/>
        </w:numPr>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网上报名</w:t>
      </w:r>
    </w:p>
    <w:p w14:paraId="06CAF5F1">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网报时间</w:t>
      </w:r>
    </w:p>
    <w:p w14:paraId="46E404C9">
      <w:pPr>
        <w:pStyle w:val="6"/>
        <w:numPr>
          <w:ilvl w:val="0"/>
          <w:numId w:val="0"/>
        </w:numPr>
        <w:ind w:firstLine="640" w:firstLineChars="200"/>
        <w:rPr>
          <w:rFonts w:hint="eastAsia" w:ascii="仿宋" w:hAnsi="仿宋" w:eastAsia="仿宋"/>
          <w:color w:val="FF0000"/>
          <w:sz w:val="32"/>
          <w:szCs w:val="32"/>
          <w:highlight w:val="none"/>
          <w:lang w:eastAsia="zh-CN"/>
        </w:rPr>
      </w:pPr>
      <w:r>
        <w:rPr>
          <w:rFonts w:hint="eastAsia" w:ascii="仿宋" w:hAnsi="仿宋" w:eastAsia="仿宋"/>
          <w:color w:val="FF0000"/>
          <w:sz w:val="32"/>
          <w:szCs w:val="32"/>
          <w:highlight w:val="none"/>
          <w:lang w:val="en-US" w:eastAsia="zh-CN"/>
        </w:rPr>
        <w:t>2025年10</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15</w:t>
      </w:r>
      <w:r>
        <w:rPr>
          <w:rFonts w:hint="eastAsia" w:ascii="仿宋" w:hAnsi="仿宋" w:eastAsia="仿宋"/>
          <w:color w:val="FF0000"/>
          <w:sz w:val="32"/>
          <w:szCs w:val="32"/>
          <w:highlight w:val="none"/>
        </w:rPr>
        <w:t>日</w:t>
      </w:r>
      <w:r>
        <w:rPr>
          <w:rFonts w:hint="eastAsia" w:ascii="仿宋" w:hAnsi="仿宋" w:eastAsia="仿宋"/>
          <w:color w:val="FF0000"/>
          <w:sz w:val="32"/>
          <w:szCs w:val="32"/>
          <w:highlight w:val="none"/>
          <w:lang w:val="en-US" w:eastAsia="zh-CN"/>
        </w:rPr>
        <w:t>9</w:t>
      </w:r>
      <w:r>
        <w:rPr>
          <w:rFonts w:hint="eastAsia" w:ascii="仿宋" w:hAnsi="仿宋" w:eastAsia="仿宋"/>
          <w:color w:val="FF0000"/>
          <w:sz w:val="32"/>
          <w:szCs w:val="32"/>
          <w:highlight w:val="none"/>
        </w:rPr>
        <w:t>:00至</w:t>
      </w:r>
      <w:r>
        <w:rPr>
          <w:rFonts w:hint="eastAsia" w:ascii="仿宋" w:hAnsi="仿宋" w:eastAsia="仿宋"/>
          <w:color w:val="FF0000"/>
          <w:sz w:val="32"/>
          <w:szCs w:val="32"/>
          <w:highlight w:val="none"/>
          <w:lang w:val="en-US" w:eastAsia="zh-CN"/>
        </w:rPr>
        <w:t>10</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22</w:t>
      </w:r>
      <w:r>
        <w:rPr>
          <w:rFonts w:hint="eastAsia" w:ascii="仿宋" w:hAnsi="仿宋" w:eastAsia="仿宋"/>
          <w:color w:val="FF0000"/>
          <w:sz w:val="32"/>
          <w:szCs w:val="32"/>
          <w:highlight w:val="none"/>
        </w:rPr>
        <w:t>日17:00</w:t>
      </w:r>
      <w:r>
        <w:rPr>
          <w:rFonts w:hint="eastAsia" w:ascii="仿宋" w:hAnsi="仿宋" w:eastAsia="仿宋"/>
          <w:color w:val="FF0000"/>
          <w:sz w:val="32"/>
          <w:szCs w:val="32"/>
          <w:highlight w:val="none"/>
          <w:lang w:eastAsia="zh-CN"/>
        </w:rPr>
        <w:t>。</w:t>
      </w:r>
    </w:p>
    <w:p w14:paraId="3EFC2B99">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登录</w:t>
      </w:r>
      <w:r>
        <w:rPr>
          <w:rFonts w:hint="eastAsia" w:ascii="仿宋" w:hAnsi="仿宋" w:eastAsia="仿宋"/>
          <w:sz w:val="32"/>
          <w:szCs w:val="32"/>
        </w:rPr>
        <w:t>网址</w:t>
      </w:r>
      <w:r>
        <w:rPr>
          <w:rFonts w:hint="eastAsia" w:ascii="仿宋" w:hAnsi="仿宋" w:eastAsia="仿宋"/>
          <w:sz w:val="32"/>
          <w:szCs w:val="32"/>
          <w:lang w:eastAsia="zh-CN"/>
        </w:rPr>
        <w:t>：登录</w:t>
      </w:r>
      <w:r>
        <w:rPr>
          <w:rFonts w:hint="eastAsia" w:ascii="仿宋" w:hAnsi="仿宋" w:eastAsia="仿宋"/>
          <w:sz w:val="32"/>
          <w:szCs w:val="32"/>
        </w:rPr>
        <w:t>中国教师资格网（</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"https://www.jszg.edu.cn" </w:instrText>
      </w:r>
      <w:r>
        <w:rPr>
          <w:color w:val="000000" w:themeColor="text1"/>
          <w14:textFill>
            <w14:solidFill>
              <w14:schemeClr w14:val="tx1"/>
            </w14:solidFill>
          </w14:textFill>
        </w:rPr>
        <w:fldChar w:fldCharType="separate"/>
      </w:r>
      <w:r>
        <w:rPr>
          <w:rStyle w:val="16"/>
          <w:rFonts w:hint="eastAsia" w:ascii="仿宋" w:hAnsi="仿宋" w:eastAsia="仿宋"/>
          <w:color w:val="000000" w:themeColor="text1"/>
          <w:sz w:val="32"/>
          <w:szCs w:val="32"/>
          <w14:textFill>
            <w14:solidFill>
              <w14:schemeClr w14:val="tx1"/>
            </w14:solidFill>
          </w14:textFill>
        </w:rPr>
        <w:t>http</w:t>
      </w:r>
      <w:r>
        <w:rPr>
          <w:rStyle w:val="16"/>
          <w:rFonts w:ascii="仿宋" w:hAnsi="仿宋" w:eastAsia="仿宋"/>
          <w:color w:val="000000" w:themeColor="text1"/>
          <w:sz w:val="32"/>
          <w:szCs w:val="32"/>
          <w14:textFill>
            <w14:solidFill>
              <w14:schemeClr w14:val="tx1"/>
            </w14:solidFill>
          </w14:textFill>
        </w:rPr>
        <w:t>s</w:t>
      </w:r>
      <w:r>
        <w:rPr>
          <w:rStyle w:val="16"/>
          <w:rFonts w:hint="eastAsia" w:ascii="仿宋" w:hAnsi="仿宋" w:eastAsia="仿宋"/>
          <w:color w:val="000000" w:themeColor="text1"/>
          <w:sz w:val="32"/>
          <w:szCs w:val="32"/>
          <w14:textFill>
            <w14:solidFill>
              <w14:schemeClr w14:val="tx1"/>
            </w14:solidFill>
          </w14:textFill>
        </w:rPr>
        <w:t>://www.jszg.edu.cn</w:t>
      </w:r>
      <w:r>
        <w:rPr>
          <w:rStyle w:val="16"/>
          <w:rFonts w:hint="eastAsia" w:ascii="仿宋" w:hAnsi="仿宋" w:eastAsia="仿宋"/>
          <w:color w:val="000000" w:themeColor="text1"/>
          <w:sz w:val="32"/>
          <w:szCs w:val="32"/>
          <w14:textFill>
            <w14:solidFill>
              <w14:schemeClr w14:val="tx1"/>
            </w14:solidFill>
          </w14:textFill>
        </w:rPr>
        <w:fldChar w:fldCharType="end"/>
      </w:r>
      <w:r>
        <w:rPr>
          <w:rFonts w:hint="eastAsia" w:ascii="仿宋" w:hAnsi="仿宋" w:eastAsia="仿宋"/>
          <w:sz w:val="32"/>
          <w:szCs w:val="32"/>
        </w:rPr>
        <w:t>）</w:t>
      </w:r>
      <w:r>
        <w:rPr>
          <w:rFonts w:hint="eastAsia" w:ascii="仿宋" w:hAnsi="仿宋" w:eastAsia="仿宋"/>
          <w:sz w:val="32"/>
          <w:szCs w:val="32"/>
          <w:lang w:eastAsia="zh-CN"/>
        </w:rPr>
        <w:t>通</w:t>
      </w:r>
      <w:r>
        <w:rPr>
          <w:rFonts w:hint="eastAsia" w:ascii="仿宋" w:hAnsi="仿宋" w:eastAsia="仿宋"/>
          <w:sz w:val="32"/>
          <w:szCs w:val="32"/>
        </w:rPr>
        <w:t>过 “网上办事”栏目</w:t>
      </w:r>
      <w:r>
        <w:rPr>
          <w:rFonts w:hint="eastAsia" w:ascii="仿宋" w:hAnsi="仿宋" w:eastAsia="仿宋"/>
          <w:sz w:val="32"/>
          <w:szCs w:val="32"/>
          <w:lang w:eastAsia="zh-CN"/>
        </w:rPr>
        <w:t>中</w:t>
      </w:r>
      <w:r>
        <w:rPr>
          <w:rFonts w:hint="eastAsia" w:ascii="仿宋" w:hAnsi="仿宋" w:eastAsia="仿宋"/>
          <w:sz w:val="32"/>
          <w:szCs w:val="32"/>
        </w:rPr>
        <w:t>“教师资格认定”服务入口，点击“在线办理” 进行账号注册和报名。</w:t>
      </w:r>
    </w:p>
    <w:p w14:paraId="66C0DD17">
      <w:pPr>
        <w:numPr>
          <w:ilvl w:val="0"/>
          <w:numId w:val="0"/>
        </w:numPr>
        <w:adjustRightInd w:val="0"/>
        <w:snapToGrid w:val="0"/>
        <w:spacing w:line="560" w:lineRule="exact"/>
        <w:ind w:firstLine="640"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2.受理范围</w:t>
      </w:r>
    </w:p>
    <w:p w14:paraId="2D241EA6">
      <w:pPr>
        <w:pStyle w:val="6"/>
        <w:numPr>
          <w:ilvl w:val="255"/>
          <w:numId w:val="0"/>
        </w:numPr>
        <w:ind w:firstLine="640" w:firstLineChars="200"/>
        <w:rPr>
          <w:rFonts w:hint="eastAsia" w:ascii="仿宋" w:hAnsi="仿宋" w:eastAsia="仿宋"/>
          <w:b w:val="0"/>
          <w:bCs w:val="0"/>
          <w:color w:val="FF0000"/>
          <w:sz w:val="32"/>
          <w:szCs w:val="32"/>
        </w:rPr>
      </w:pPr>
      <w:r>
        <w:rPr>
          <w:rFonts w:hint="eastAsia" w:ascii="仿宋" w:hAnsi="仿宋" w:eastAsia="仿宋"/>
          <w:b w:val="0"/>
          <w:bCs w:val="0"/>
          <w:color w:val="FF0000"/>
          <w:sz w:val="32"/>
          <w:szCs w:val="32"/>
        </w:rPr>
        <w:t>符合申请条件的社会人员、港澳台居民，以及普通高校全日制在读研究生或专升本学生（以</w:t>
      </w:r>
      <w:r>
        <w:rPr>
          <w:rFonts w:hint="eastAsia" w:ascii="仿宋" w:hAnsi="仿宋" w:eastAsia="仿宋"/>
          <w:b w:val="0"/>
          <w:bCs w:val="0"/>
          <w:color w:val="FF0000"/>
          <w:sz w:val="32"/>
          <w:szCs w:val="32"/>
          <w:lang w:eastAsia="zh-CN"/>
        </w:rPr>
        <w:t>“</w:t>
      </w:r>
      <w:r>
        <w:rPr>
          <w:rFonts w:hint="eastAsia" w:ascii="仿宋" w:hAnsi="仿宋" w:eastAsia="仿宋"/>
          <w:b w:val="0"/>
          <w:bCs w:val="0"/>
          <w:color w:val="FF0000"/>
          <w:sz w:val="32"/>
          <w:szCs w:val="32"/>
        </w:rPr>
        <w:t>本科或专科学历的非应届在读学生身份</w:t>
      </w:r>
      <w:r>
        <w:rPr>
          <w:rFonts w:hint="eastAsia" w:ascii="仿宋" w:hAnsi="仿宋" w:eastAsia="仿宋"/>
          <w:b w:val="0"/>
          <w:bCs w:val="0"/>
          <w:color w:val="FF0000"/>
          <w:sz w:val="32"/>
          <w:szCs w:val="32"/>
          <w:lang w:eastAsia="zh-CN"/>
        </w:rPr>
        <w:t>”</w:t>
      </w:r>
      <w:r>
        <w:rPr>
          <w:rFonts w:hint="eastAsia" w:ascii="仿宋" w:hAnsi="仿宋" w:eastAsia="仿宋"/>
          <w:b w:val="0"/>
          <w:bCs w:val="0"/>
          <w:color w:val="FF0000"/>
          <w:sz w:val="32"/>
          <w:szCs w:val="32"/>
        </w:rPr>
        <w:t>申请认定）。</w:t>
      </w:r>
    </w:p>
    <w:p w14:paraId="05C2B383">
      <w:pPr>
        <w:adjustRightInd w:val="0"/>
        <w:snapToGrid w:val="0"/>
        <w:spacing w:line="560" w:lineRule="exact"/>
        <w:ind w:firstLine="640" w:firstLineChars="200"/>
        <w:rPr>
          <w:rFonts w:hint="eastAsia" w:ascii="仿宋" w:hAnsi="仿宋" w:eastAsia="仿宋"/>
          <w:b w:val="0"/>
          <w:bCs w:val="0"/>
          <w:sz w:val="32"/>
          <w:szCs w:val="32"/>
          <w:lang w:eastAsia="zh-CN"/>
        </w:rPr>
      </w:pPr>
      <w:r>
        <w:rPr>
          <w:rFonts w:hint="eastAsia" w:ascii="仿宋" w:hAnsi="仿宋" w:eastAsia="仿宋"/>
          <w:sz w:val="32"/>
          <w:szCs w:val="32"/>
          <w:lang w:val="en-US" w:eastAsia="zh-CN"/>
        </w:rPr>
        <w:t>3.</w:t>
      </w:r>
      <w:r>
        <w:rPr>
          <w:rFonts w:hint="eastAsia" w:ascii="仿宋" w:hAnsi="仿宋" w:eastAsia="仿宋"/>
          <w:b w:val="0"/>
          <w:bCs w:val="0"/>
          <w:color w:val="000000" w:themeColor="text1"/>
          <w:sz w:val="32"/>
          <w:szCs w:val="32"/>
          <w14:textFill>
            <w14:solidFill>
              <w14:schemeClr w14:val="tx1"/>
            </w14:solidFill>
          </w14:textFill>
        </w:rPr>
        <w:t>申请人</w:t>
      </w:r>
      <w:r>
        <w:rPr>
          <w:rFonts w:ascii="仿宋" w:hAnsi="仿宋" w:eastAsia="仿宋"/>
          <w:b w:val="0"/>
          <w:bCs w:val="0"/>
          <w:color w:val="000000" w:themeColor="text1"/>
          <w:sz w:val="32"/>
          <w:szCs w:val="32"/>
          <w14:textFill>
            <w14:solidFill>
              <w14:schemeClr w14:val="tx1"/>
            </w14:solidFill>
          </w14:textFill>
        </w:rPr>
        <w:t>注册信息填报</w:t>
      </w:r>
      <w:r>
        <w:rPr>
          <w:rFonts w:hint="eastAsia" w:ascii="仿宋" w:hAnsi="仿宋" w:eastAsia="仿宋"/>
          <w:b w:val="0"/>
          <w:bCs w:val="0"/>
          <w:color w:val="000000" w:themeColor="text1"/>
          <w:sz w:val="32"/>
          <w:szCs w:val="32"/>
          <w14:textFill>
            <w14:solidFill>
              <w14:schemeClr w14:val="tx1"/>
            </w14:solidFill>
          </w14:textFill>
        </w:rPr>
        <w:t>，请参考“教师资格认定申请人使用手册”</w:t>
      </w:r>
      <w:r>
        <w:rPr>
          <w:rFonts w:hint="eastAsia" w:ascii="仿宋" w:hAnsi="仿宋" w:eastAsia="仿宋"/>
          <w:b w:val="0"/>
          <w:bCs w:val="0"/>
          <w:sz w:val="32"/>
          <w:szCs w:val="32"/>
          <w:lang w:eastAsia="zh-CN"/>
        </w:rPr>
        <w:t>（具体内容与细节可登录“中国教师资格网”首页</w:t>
      </w:r>
      <w:r>
        <w:rPr>
          <w:rFonts w:hint="eastAsia" w:ascii="仿宋" w:hAnsi="仿宋" w:eastAsia="仿宋"/>
          <w:b w:val="0"/>
          <w:bCs w:val="0"/>
          <w:sz w:val="32"/>
          <w:szCs w:val="32"/>
          <w:lang w:val="en-US" w:eastAsia="zh-CN"/>
        </w:rPr>
        <w:t>菜单</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咨询服务</w:t>
      </w:r>
      <w:r>
        <w:rPr>
          <w:rFonts w:hint="eastAsia" w:ascii="仿宋" w:hAnsi="仿宋" w:eastAsia="仿宋"/>
          <w:b w:val="0"/>
          <w:bCs w:val="0"/>
          <w:sz w:val="32"/>
          <w:szCs w:val="32"/>
          <w:lang w:eastAsia="zh-CN"/>
        </w:rPr>
        <w:t>”栏目中</w:t>
      </w:r>
      <w:r>
        <w:rPr>
          <w:rFonts w:hint="eastAsia" w:ascii="仿宋" w:hAnsi="仿宋" w:eastAsia="仿宋"/>
          <w:b w:val="0"/>
          <w:bCs w:val="0"/>
          <w:sz w:val="32"/>
          <w:szCs w:val="32"/>
          <w:lang w:val="en-US" w:eastAsia="zh-CN"/>
        </w:rPr>
        <w:t>“操作手册”</w:t>
      </w:r>
      <w:r>
        <w:rPr>
          <w:rFonts w:hint="eastAsia" w:ascii="仿宋" w:hAnsi="仿宋" w:eastAsia="仿宋"/>
          <w:b w:val="0"/>
          <w:bCs w:val="0"/>
          <w:sz w:val="32"/>
          <w:szCs w:val="32"/>
          <w:lang w:eastAsia="zh-CN"/>
        </w:rPr>
        <w:t>查询相关信息。）</w:t>
      </w:r>
    </w:p>
    <w:p w14:paraId="2E0CB32A">
      <w:pPr>
        <w:numPr>
          <w:ilvl w:val="0"/>
          <w:numId w:val="0"/>
        </w:numPr>
        <w:ind w:firstLine="643"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b/>
          <w:bCs/>
          <w:color w:val="FF0000"/>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我县教师资格认定已开通“全程网办”，申</w:t>
      </w:r>
      <w:r>
        <w:rPr>
          <w:rFonts w:hint="eastAsia" w:ascii="仿宋" w:hAnsi="仿宋" w:eastAsia="仿宋" w:cs="Times New Roman"/>
          <w:b w:val="0"/>
          <w:bCs w:val="0"/>
          <w:kern w:val="2"/>
          <w:sz w:val="32"/>
          <w:szCs w:val="32"/>
          <w:lang w:val="en-US" w:eastAsia="zh-CN" w:bidi="ar-SA"/>
        </w:rPr>
        <w:t>请人须在公告规定的网报时间内上传材料。</w:t>
      </w:r>
      <w:r>
        <w:rPr>
          <w:rFonts w:hint="eastAsia" w:ascii="仿宋" w:hAnsi="仿宋" w:eastAsia="仿宋" w:cs="Times New Roman"/>
          <w:kern w:val="2"/>
          <w:sz w:val="32"/>
          <w:szCs w:val="32"/>
          <w:lang w:val="en-US" w:eastAsia="zh-CN" w:bidi="ar-SA"/>
        </w:rPr>
        <w:t>具体操作方法为:点击“教师资格认定信息”栏目旁的“查询报名信息”按钮，通过报名信息右侧“上传材料”链接，上传符合系统要求格式的相关认定材料，由认定确认点工作人员进行网上审核。</w:t>
      </w:r>
    </w:p>
    <w:p w14:paraId="284DB99F">
      <w:pPr>
        <w:numPr>
          <w:ilvl w:val="0"/>
          <w:numId w:val="0"/>
        </w:numPr>
        <w:ind w:firstLine="640" w:firstLineChars="200"/>
        <w:rPr>
          <w:rFonts w:hint="eastAsia" w:ascii="仿宋" w:hAnsi="仿宋" w:eastAsia="仿宋"/>
          <w:b/>
          <w:bCs/>
          <w:sz w:val="32"/>
          <w:szCs w:val="32"/>
        </w:rPr>
      </w:pPr>
      <w:r>
        <w:rPr>
          <w:rFonts w:hint="eastAsia" w:ascii="仿宋" w:hAnsi="仿宋" w:eastAsia="仿宋" w:cs="Times New Roman"/>
          <w:b w:val="0"/>
          <w:bCs w:val="0"/>
          <w:color w:val="FF0000"/>
          <w:kern w:val="2"/>
          <w:sz w:val="32"/>
          <w:szCs w:val="32"/>
          <w:lang w:val="en-US" w:eastAsia="zh-CN" w:bidi="ar-SA"/>
        </w:rPr>
        <w:t>申请人应及时查阅“查询报名信息”栏的“资格认定材料确认情况”和工作人员留言，按要求修改或补充认定材料。</w:t>
      </w:r>
    </w:p>
    <w:p w14:paraId="4AD23275">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（二）体检</w:t>
      </w:r>
    </w:p>
    <w:p w14:paraId="34E545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FF0000"/>
          <w:spacing w:val="0"/>
          <w:kern w:val="0"/>
          <w:sz w:val="32"/>
          <w:szCs w:val="32"/>
          <w:shd w:val="clear" w:color="auto" w:fill="FFFFFF"/>
          <w:lang w:val="en-US" w:eastAsia="zh-CN" w:bidi="ar"/>
        </w:rPr>
      </w:pPr>
      <w:r>
        <w:rPr>
          <w:rFonts w:hint="eastAsia" w:ascii="仿宋" w:hAnsi="仿宋" w:eastAsia="仿宋" w:cs="仿宋"/>
          <w:b w:val="0"/>
          <w:bCs w:val="0"/>
          <w:i w:val="0"/>
          <w:caps w:val="0"/>
          <w:color w:val="FF0000"/>
          <w:spacing w:val="0"/>
          <w:kern w:val="0"/>
          <w:sz w:val="32"/>
          <w:szCs w:val="32"/>
          <w:shd w:val="clear" w:color="auto" w:fill="FFFFFF"/>
          <w:lang w:val="en-US" w:eastAsia="zh-CN" w:bidi="ar"/>
        </w:rPr>
        <w:t>体检时间：10月15日至10月24日。</w:t>
      </w:r>
    </w:p>
    <w:p w14:paraId="552D184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6"/>
          <w:rFonts w:hint="eastAsia" w:ascii="仿宋" w:hAnsi="仿宋" w:eastAsia="仿宋" w:cs="仿宋"/>
          <w:b w:val="0"/>
          <w:i w:val="0"/>
          <w:caps w:val="0"/>
          <w:strike w:val="0"/>
          <w:color w:val="auto"/>
          <w:spacing w:val="0"/>
          <w:sz w:val="32"/>
          <w:szCs w:val="32"/>
          <w:u w:val="none"/>
          <w:shd w:val="clear" w:color="auto" w:fill="FFFFFF"/>
          <w:lang w:eastAsia="zh-CN"/>
        </w:rPr>
      </w:pPr>
      <w:r>
        <w:rPr>
          <w:rFonts w:hint="eastAsia" w:ascii="仿宋" w:hAnsi="仿宋" w:eastAsia="仿宋" w:cs="仿宋"/>
          <w:b w:val="0"/>
          <w:i w:val="0"/>
          <w:caps w:val="0"/>
          <w:color w:val="333333"/>
          <w:spacing w:val="0"/>
          <w:kern w:val="0"/>
          <w:sz w:val="32"/>
          <w:szCs w:val="32"/>
          <w:shd w:val="clear" w:color="auto" w:fill="FFFFFF"/>
          <w:lang w:val="en-US" w:eastAsia="zh-CN" w:bidi="ar"/>
        </w:rPr>
        <w:t>申请人在完成网报后，持贴有与网上报名同版照片的《河北省教师资格申请人员体检表》与本人身份证等有效证件，在规定时间内到我市教师资格认定机构指定医院体检</w:t>
      </w:r>
      <w:r>
        <w:rPr>
          <w:rFonts w:hint="eastAsia" w:ascii="仿宋" w:hAnsi="仿宋" w:eastAsia="仿宋" w:cs="仿宋"/>
          <w:b w:val="0"/>
          <w:bCs/>
          <w:i w:val="0"/>
          <w:caps w:val="0"/>
          <w:color w:val="333333"/>
          <w:spacing w:val="0"/>
          <w:kern w:val="0"/>
          <w:sz w:val="32"/>
          <w:szCs w:val="32"/>
          <w:shd w:val="clear" w:color="auto" w:fill="FFFFFF"/>
          <w:lang w:val="en-US" w:eastAsia="zh-CN" w:bidi="ar"/>
        </w:rPr>
        <w:t>（详见附件2）。</w:t>
      </w:r>
      <w:r>
        <w:rPr>
          <w:rFonts w:hint="eastAsia" w:ascii="仿宋" w:hAnsi="仿宋" w:eastAsia="仿宋" w:cs="仿宋"/>
          <w:b w:val="0"/>
          <w:bCs/>
          <w:i w:val="0"/>
          <w:caps w:val="0"/>
          <w:color w:val="FF0000"/>
          <w:spacing w:val="0"/>
          <w:kern w:val="0"/>
          <w:sz w:val="32"/>
          <w:szCs w:val="32"/>
          <w:shd w:val="clear" w:color="auto" w:fill="FFFFFF"/>
          <w:lang w:val="en-US" w:eastAsia="zh-CN" w:bidi="ar"/>
        </w:rPr>
        <w:t>我市所有指定体检医院已实现体检结果互认，体检结果由体检医院直接反馈给确认点，申请人无须提交体检报告。</w:t>
      </w:r>
      <w:r>
        <w:rPr>
          <w:rFonts w:hint="eastAsia" w:ascii="仿宋" w:hAnsi="仿宋" w:eastAsia="仿宋" w:cs="仿宋"/>
          <w:b w:val="0"/>
          <w:i w:val="0"/>
          <w:caps w:val="0"/>
          <w:color w:val="333333"/>
          <w:spacing w:val="0"/>
          <w:kern w:val="0"/>
          <w:sz w:val="32"/>
          <w:szCs w:val="32"/>
          <w:shd w:val="clear" w:color="auto" w:fill="FFFFFF"/>
          <w:lang w:val="en-US" w:eastAsia="zh-CN" w:bidi="ar"/>
        </w:rPr>
        <w:t>《河北省教师资格申请人员体检表》</w:t>
      </w:r>
      <w:r>
        <w:rPr>
          <w:rFonts w:hint="eastAsia" w:ascii="仿宋" w:hAnsi="仿宋" w:eastAsia="仿宋" w:cs="仿宋"/>
          <w:b w:val="0"/>
          <w:i w:val="0"/>
          <w:caps w:val="0"/>
          <w:strike w:val="0"/>
          <w:dstrike w:val="0"/>
          <w:color w:val="auto"/>
          <w:spacing w:val="0"/>
          <w:kern w:val="0"/>
          <w:sz w:val="32"/>
          <w:szCs w:val="32"/>
          <w:shd w:val="clear" w:color="auto" w:fill="FFFFFF"/>
          <w:lang w:val="en-US" w:eastAsia="zh-CN" w:bidi="ar"/>
        </w:rPr>
        <w:t>由申请人自行登录“河北省教师发展与资格认定事务中心”官方网站</w:t>
      </w:r>
      <w:r>
        <w:rPr>
          <w:rFonts w:hint="eastAsia" w:ascii="仿宋" w:hAnsi="仿宋" w:eastAsia="仿宋" w:cs="仿宋"/>
          <w:b w:val="0"/>
          <w:i w:val="0"/>
          <w:caps w:val="0"/>
          <w:strike w:val="0"/>
          <w:color w:val="auto"/>
          <w:spacing w:val="0"/>
          <w:kern w:val="0"/>
          <w:sz w:val="32"/>
          <w:szCs w:val="32"/>
          <w:shd w:val="clear" w:color="auto" w:fill="FFFFFF"/>
          <w:lang w:val="en-US" w:eastAsia="zh-CN" w:bidi="ar"/>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begin"/>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separate"/>
      </w:r>
      <w:r>
        <w:rPr>
          <w:rStyle w:val="16"/>
          <w:rFonts w:hint="eastAsia" w:ascii="仿宋" w:hAnsi="仿宋" w:eastAsia="仿宋" w:cs="仿宋"/>
          <w:b w:val="0"/>
          <w:i w:val="0"/>
          <w:caps w:val="0"/>
          <w:strike w:val="0"/>
          <w:dstrike w:val="0"/>
          <w:color w:val="auto"/>
          <w:spacing w:val="0"/>
          <w:sz w:val="32"/>
          <w:szCs w:val="32"/>
          <w:u w:val="none"/>
          <w:shd w:val="clear" w:color="auto" w:fill="FFFFFF"/>
        </w:rPr>
        <w:t>http://jszg.hee.gov.cn/），在“资料下载”栏按所申请的教师资格种类下载相应体检表</w:t>
      </w:r>
      <w:r>
        <w:rPr>
          <w:rStyle w:val="16"/>
          <w:rFonts w:hint="eastAsia" w:ascii="仿宋" w:hAnsi="仿宋" w:eastAsia="仿宋" w:cs="仿宋"/>
          <w:b w:val="0"/>
          <w:i w:val="0"/>
          <w:caps w:val="0"/>
          <w:strike w:val="0"/>
          <w:dstrike w:val="0"/>
          <w:color w:val="auto"/>
          <w:spacing w:val="0"/>
          <w:sz w:val="32"/>
          <w:szCs w:val="32"/>
          <w:u w:val="none"/>
          <w:shd w:val="clear" w:color="auto" w:fill="FFFFFF"/>
          <w:lang w:eastAsia="zh-CN"/>
        </w:rPr>
        <w:t>，</w:t>
      </w:r>
      <w:r>
        <w:rPr>
          <w:rStyle w:val="16"/>
          <w:rFonts w:hint="eastAsia" w:ascii="仿宋" w:hAnsi="仿宋" w:eastAsia="仿宋" w:cs="仿宋"/>
          <w:b w:val="0"/>
          <w:i w:val="0"/>
          <w:caps w:val="0"/>
          <w:strike w:val="0"/>
          <w:color w:val="auto"/>
          <w:spacing w:val="0"/>
          <w:sz w:val="32"/>
          <w:szCs w:val="32"/>
          <w:u w:val="none"/>
          <w:shd w:val="clear" w:color="auto" w:fill="FFFFFF"/>
        </w:rPr>
        <w:t>需A4纸双面打印</w:t>
      </w:r>
      <w:r>
        <w:rPr>
          <w:rStyle w:val="16"/>
          <w:rFonts w:hint="eastAsia" w:ascii="仿宋" w:hAnsi="仿宋" w:eastAsia="仿宋" w:cs="仿宋"/>
          <w:b w:val="0"/>
          <w:i w:val="0"/>
          <w:caps w:val="0"/>
          <w:strike w:val="0"/>
          <w:color w:val="auto"/>
          <w:spacing w:val="0"/>
          <w:sz w:val="32"/>
          <w:szCs w:val="32"/>
          <w:u w:val="none"/>
          <w:shd w:val="clear" w:color="auto" w:fill="FFFFFF"/>
          <w:lang w:eastAsia="zh-CN"/>
        </w:rPr>
        <w:t>。</w:t>
      </w:r>
    </w:p>
    <w:p w14:paraId="0017126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24"/>
          <w:szCs w:val="24"/>
          <w:u w:val="none"/>
          <w:shd w:val="clear" w:color="auto" w:fill="FFFFFF"/>
          <w:lang w:val="en-US" w:eastAsia="zh-CN" w:bidi="ar"/>
        </w:rPr>
      </w:pPr>
      <w:r>
        <w:rPr>
          <w:rStyle w:val="16"/>
          <w:rFonts w:hint="eastAsia" w:ascii="仿宋" w:hAnsi="仿宋" w:eastAsia="仿宋" w:cs="仿宋"/>
          <w:b/>
          <w:bCs/>
          <w:i w:val="0"/>
          <w:caps w:val="0"/>
          <w:strike w:val="0"/>
          <w:color w:val="FF0000"/>
          <w:spacing w:val="0"/>
          <w:sz w:val="32"/>
          <w:szCs w:val="32"/>
          <w:u w:val="none"/>
          <w:shd w:val="clear" w:color="auto" w:fill="FFFFFF"/>
          <w:lang w:val="en-US" w:eastAsia="zh-CN"/>
        </w:rPr>
        <w:t>前往石家庄市人民医院体检的请扫码（二维码详见附件2）预约，只需携带本人身份证，不用携带体检表</w:t>
      </w:r>
      <w:r>
        <w:rPr>
          <w:rStyle w:val="16"/>
          <w:rFonts w:hint="eastAsia" w:ascii="仿宋" w:hAnsi="仿宋" w:eastAsia="仿宋" w:cs="仿宋"/>
          <w:b w:val="0"/>
          <w:i w:val="0"/>
          <w:caps w:val="0"/>
          <w:strike w:val="0"/>
          <w:color w:val="FF0000"/>
          <w:spacing w:val="0"/>
          <w:sz w:val="32"/>
          <w:szCs w:val="32"/>
          <w:u w:val="none"/>
          <w:shd w:val="clear" w:color="auto" w:fill="FFFFFF"/>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end"/>
      </w:r>
    </w:p>
    <w:p w14:paraId="39C9A894">
      <w:pPr>
        <w:pStyle w:val="17"/>
        <w:spacing w:line="560" w:lineRule="exact"/>
        <w:ind w:firstLine="640"/>
        <w:rPr>
          <w:rFonts w:hint="eastAsia" w:ascii="仿宋" w:hAnsi="仿宋" w:eastAsia="仿宋_GB2312"/>
          <w:sz w:val="32"/>
          <w:szCs w:val="32"/>
          <w:highlight w:val="yellow"/>
          <w:lang w:eastAsia="zh-CN"/>
        </w:rPr>
      </w:pPr>
      <w:r>
        <w:rPr>
          <w:rFonts w:hint="eastAsia" w:ascii="仿宋_GB2312" w:hAnsi="仿宋_GB2312" w:eastAsia="仿宋_GB2312" w:cs="仿宋_GB2312"/>
          <w:b/>
          <w:bCs/>
          <w:color w:val="FF0000"/>
          <w:sz w:val="32"/>
          <w:szCs w:val="32"/>
        </w:rPr>
        <w:t>特别提示</w:t>
      </w:r>
      <w:r>
        <w:rPr>
          <w:rFonts w:hint="eastAsia" w:ascii="仿宋_GB2312" w:hAnsi="仿宋_GB2312" w:eastAsia="仿宋_GB2312" w:cs="仿宋_GB2312"/>
          <w:color w:val="FF0000"/>
          <w:sz w:val="32"/>
          <w:szCs w:val="32"/>
        </w:rPr>
        <w:t>：</w:t>
      </w:r>
      <w:r>
        <w:rPr>
          <w:rFonts w:hint="eastAsia" w:ascii="仿宋_GB2312" w:hAnsi="仿宋_GB2312" w:eastAsia="仿宋_GB2312" w:cs="仿宋_GB2312"/>
          <w:sz w:val="32"/>
          <w:szCs w:val="32"/>
        </w:rPr>
        <w:t>怀孕人员可免做胸透项目，但需</w:t>
      </w:r>
      <w:r>
        <w:rPr>
          <w:rFonts w:hint="eastAsia" w:ascii="仿宋_GB2312" w:hAnsi="仿宋_GB2312" w:eastAsia="仿宋_GB2312" w:cs="仿宋_GB2312"/>
          <w:sz w:val="32"/>
          <w:szCs w:val="32"/>
          <w:lang w:eastAsia="zh-CN"/>
        </w:rPr>
        <w:t>提供附件</w:t>
      </w:r>
      <w:r>
        <w:rPr>
          <w:rFonts w:hint="eastAsia" w:ascii="仿宋_GB2312" w:hAnsi="仿宋_GB2312" w:eastAsia="仿宋_GB2312" w:cs="仿宋_GB2312"/>
          <w:sz w:val="32"/>
          <w:szCs w:val="32"/>
          <w:lang w:val="en-US" w:eastAsia="zh-CN"/>
        </w:rPr>
        <w:t>2中任一指定体检医院</w:t>
      </w:r>
      <w:r>
        <w:rPr>
          <w:rFonts w:hint="eastAsia" w:ascii="仿宋_GB2312" w:hAnsi="仿宋_GB2312" w:eastAsia="仿宋_GB2312" w:cs="仿宋_GB2312"/>
          <w:sz w:val="32"/>
          <w:szCs w:val="32"/>
        </w:rPr>
        <w:t>出具的相关医学检查证明</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体检医院</w:t>
      </w:r>
      <w:r>
        <w:rPr>
          <w:rFonts w:hint="eastAsia" w:ascii="仿宋" w:hAnsi="仿宋" w:eastAsia="仿宋" w:cs="仿宋"/>
          <w:sz w:val="32"/>
          <w:szCs w:val="32"/>
        </w:rPr>
        <w:t>在体检结果中注明</w:t>
      </w:r>
      <w:r>
        <w:rPr>
          <w:rFonts w:hint="eastAsia" w:ascii="仿宋" w:hAnsi="仿宋" w:eastAsia="仿宋" w:cs="仿宋"/>
          <w:sz w:val="32"/>
          <w:szCs w:val="32"/>
          <w:lang w:eastAsia="zh-CN"/>
        </w:rPr>
        <w:t>是怀孕人员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人员须完全按体检表内容逐项检查，不可缺项</w:t>
      </w:r>
      <w:r>
        <w:rPr>
          <w:rFonts w:hint="eastAsia" w:ascii="仿宋_GB2312" w:hAnsi="仿宋_GB2312" w:eastAsia="仿宋_GB2312" w:cs="仿宋_GB2312"/>
          <w:sz w:val="32"/>
          <w:szCs w:val="32"/>
          <w:lang w:eastAsia="zh-CN"/>
        </w:rPr>
        <w:t>。</w:t>
      </w:r>
    </w:p>
    <w:p w14:paraId="56E3F80B">
      <w:pPr>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_GB2312" w:hAnsi="仿宋_GB2312" w:eastAsia="仿宋_GB2312" w:cs="仿宋_GB2312"/>
          <w:b/>
          <w:bCs/>
          <w:i w:val="0"/>
          <w:caps w:val="0"/>
          <w:color w:val="auto"/>
          <w:spacing w:val="0"/>
          <w:kern w:val="0"/>
          <w:sz w:val="32"/>
          <w:szCs w:val="32"/>
          <w:shd w:val="clear" w:color="auto" w:fill="FFFFFF"/>
          <w:lang w:val="en-US" w:eastAsia="zh-CN" w:bidi="ar"/>
        </w:rPr>
      </w:pPr>
      <w:r>
        <w:rPr>
          <w:rFonts w:hint="eastAsia" w:ascii="楷体" w:hAnsi="楷体" w:eastAsia="楷体" w:cs="楷体"/>
          <w:sz w:val="32"/>
          <w:szCs w:val="32"/>
        </w:rPr>
        <w:t>认定、审核</w:t>
      </w:r>
      <w:r>
        <w:rPr>
          <w:rFonts w:hint="eastAsia" w:ascii="楷体" w:hAnsi="楷体" w:eastAsia="楷体" w:cs="楷体"/>
          <w:sz w:val="32"/>
          <w:szCs w:val="32"/>
          <w:lang w:eastAsia="zh-CN"/>
        </w:rPr>
        <w:t>及注意事项</w:t>
      </w:r>
    </w:p>
    <w:p w14:paraId="4FAA91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1.</w:t>
      </w:r>
      <w:r>
        <w:rPr>
          <w:rFonts w:hint="eastAsia" w:ascii="仿宋" w:hAnsi="仿宋" w:eastAsia="仿宋" w:cs="仿宋"/>
          <w:b/>
          <w:bCs/>
          <w:i w:val="0"/>
          <w:caps w:val="0"/>
          <w:color w:val="FF0000"/>
          <w:spacing w:val="0"/>
          <w:kern w:val="0"/>
          <w:sz w:val="32"/>
          <w:szCs w:val="32"/>
          <w:shd w:val="clear" w:color="auto" w:fill="FFFFFF"/>
          <w:lang w:val="en-US" w:eastAsia="zh-CN" w:bidi="ar"/>
        </w:rPr>
        <w:t>认定机构选择</w:t>
      </w:r>
      <w:r>
        <w:rPr>
          <w:rFonts w:hint="eastAsia" w:ascii="仿宋" w:hAnsi="仿宋" w:eastAsia="仿宋" w:cs="仿宋"/>
          <w:b/>
          <w:bCs/>
          <w:i w:val="0"/>
          <w:caps w:val="0"/>
          <w:color w:val="333333"/>
          <w:spacing w:val="0"/>
          <w:kern w:val="0"/>
          <w:sz w:val="32"/>
          <w:szCs w:val="32"/>
          <w:shd w:val="clear" w:color="auto" w:fill="FFFFFF"/>
          <w:lang w:val="en-US" w:eastAsia="zh-CN" w:bidi="ar"/>
        </w:rPr>
        <w:t>：</w:t>
      </w:r>
      <w:r>
        <w:rPr>
          <w:rFonts w:hint="eastAsia" w:ascii="仿宋" w:hAnsi="仿宋" w:eastAsia="仿宋" w:cs="仿宋"/>
          <w:b w:val="0"/>
          <w:i w:val="0"/>
          <w:caps w:val="0"/>
          <w:color w:val="333333"/>
          <w:spacing w:val="0"/>
          <w:kern w:val="0"/>
          <w:sz w:val="32"/>
          <w:szCs w:val="32"/>
          <w:shd w:val="clear" w:color="auto" w:fill="FFFFFF"/>
          <w:lang w:val="en-US" w:eastAsia="zh-CN" w:bidi="ar"/>
        </w:rPr>
        <w:t>户籍地、居住证申领地、学校所在地或现役军人、现役武警驻地在石家庄的，选择认定机构为</w:t>
      </w:r>
      <w:r>
        <w:rPr>
          <w:rFonts w:hint="eastAsia" w:ascii="仿宋" w:hAnsi="仿宋" w:eastAsia="仿宋" w:cs="仿宋"/>
          <w:b/>
          <w:bCs/>
          <w:i w:val="0"/>
          <w:caps w:val="0"/>
          <w:color w:val="333333"/>
          <w:spacing w:val="0"/>
          <w:kern w:val="0"/>
          <w:sz w:val="32"/>
          <w:szCs w:val="32"/>
          <w:shd w:val="clear" w:color="auto" w:fill="FFFFFF"/>
          <w:lang w:val="en-US" w:eastAsia="zh-CN" w:bidi="ar"/>
        </w:rPr>
        <w:t>石家庄市行政审批局</w:t>
      </w:r>
      <w:r>
        <w:rPr>
          <w:rFonts w:hint="eastAsia" w:ascii="仿宋" w:hAnsi="仿宋" w:eastAsia="仿宋" w:cs="仿宋"/>
          <w:b w:val="0"/>
          <w:i w:val="0"/>
          <w:caps w:val="0"/>
          <w:color w:val="333333"/>
          <w:spacing w:val="0"/>
          <w:kern w:val="0"/>
          <w:sz w:val="32"/>
          <w:szCs w:val="32"/>
          <w:shd w:val="clear" w:color="auto" w:fill="FFFFFF"/>
          <w:lang w:val="en-US" w:eastAsia="zh-CN" w:bidi="ar"/>
        </w:rPr>
        <w:t>。</w:t>
      </w:r>
    </w:p>
    <w:p w14:paraId="5870AD2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2.</w:t>
      </w:r>
      <w:r>
        <w:rPr>
          <w:rFonts w:hint="eastAsia" w:ascii="仿宋" w:hAnsi="仿宋" w:eastAsia="仿宋" w:cs="仿宋"/>
          <w:b/>
          <w:bCs/>
          <w:i w:val="0"/>
          <w:caps w:val="0"/>
          <w:color w:val="FF0000"/>
          <w:spacing w:val="0"/>
          <w:kern w:val="0"/>
          <w:sz w:val="32"/>
          <w:szCs w:val="32"/>
          <w:shd w:val="clear" w:color="auto" w:fill="auto"/>
          <w:lang w:val="en-US" w:eastAsia="zh-CN" w:bidi="ar"/>
        </w:rPr>
        <w:t>认定确认点选择：</w:t>
      </w:r>
      <w:r>
        <w:rPr>
          <w:rFonts w:hint="eastAsia" w:ascii="仿宋" w:hAnsi="仿宋" w:eastAsia="仿宋" w:cs="仿宋"/>
          <w:b w:val="0"/>
          <w:i w:val="0"/>
          <w:caps w:val="0"/>
          <w:color w:val="FF0000"/>
          <w:spacing w:val="0"/>
          <w:kern w:val="0"/>
          <w:sz w:val="32"/>
          <w:szCs w:val="32"/>
          <w:shd w:val="clear" w:color="auto" w:fill="auto"/>
          <w:lang w:val="en-US" w:eastAsia="zh-CN" w:bidi="ar"/>
        </w:rPr>
        <w:t>ａ.</w:t>
      </w:r>
      <w:r>
        <w:rPr>
          <w:rFonts w:hint="eastAsia" w:ascii="仿宋" w:hAnsi="仿宋" w:eastAsia="仿宋" w:cs="仿宋"/>
          <w:b w:val="0"/>
          <w:i w:val="0"/>
          <w:caps w:val="0"/>
          <w:color w:val="333333"/>
          <w:spacing w:val="0"/>
          <w:kern w:val="0"/>
          <w:sz w:val="32"/>
          <w:szCs w:val="32"/>
          <w:shd w:val="clear" w:color="auto" w:fill="auto"/>
          <w:lang w:val="en-US" w:eastAsia="zh-CN" w:bidi="ar"/>
        </w:rPr>
        <w:t>已毕业人员，须选择户籍或居住证所在地县（市、区）确认点进行确认；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ｂ.</w:t>
      </w:r>
      <w:r>
        <w:rPr>
          <w:rFonts w:hint="eastAsia" w:ascii="仿宋" w:hAnsi="仿宋" w:eastAsia="仿宋" w:cs="仿宋"/>
          <w:b w:val="0"/>
          <w:i w:val="0"/>
          <w:caps w:val="0"/>
          <w:color w:val="333333"/>
          <w:spacing w:val="0"/>
          <w:kern w:val="0"/>
          <w:sz w:val="32"/>
          <w:szCs w:val="32"/>
          <w:shd w:val="clear" w:color="auto" w:fill="auto"/>
          <w:lang w:val="en-US" w:eastAsia="zh-CN" w:bidi="ar"/>
        </w:rPr>
        <w:t>现役军人、现役武警，须选择驻地所在县（市、区）确认点进行确认；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ｃ.</w:t>
      </w:r>
      <w:r>
        <w:rPr>
          <w:rFonts w:hint="eastAsia" w:ascii="仿宋" w:hAnsi="仿宋" w:eastAsia="仿宋" w:cs="仿宋"/>
          <w:b w:val="0"/>
          <w:i w:val="0"/>
          <w:caps w:val="0"/>
          <w:strike w:val="0"/>
          <w:dstrike w:val="0"/>
          <w:color w:val="auto"/>
          <w:spacing w:val="0"/>
          <w:kern w:val="0"/>
          <w:sz w:val="32"/>
          <w:szCs w:val="32"/>
          <w:shd w:val="clear" w:color="auto" w:fill="auto"/>
          <w:lang w:val="en-US" w:eastAsia="zh-CN" w:bidi="ar"/>
        </w:rPr>
        <w:t>专升本学生、研究生以第一学历在学校所在地</w:t>
      </w:r>
      <w:r>
        <w:rPr>
          <w:rFonts w:hint="eastAsia" w:ascii="仿宋" w:hAnsi="仿宋" w:eastAsia="仿宋" w:cs="仿宋"/>
          <w:b w:val="0"/>
          <w:i w:val="0"/>
          <w:caps w:val="0"/>
          <w:color w:val="333333"/>
          <w:spacing w:val="0"/>
          <w:kern w:val="0"/>
          <w:sz w:val="32"/>
          <w:szCs w:val="32"/>
          <w:shd w:val="clear" w:color="auto" w:fill="auto"/>
          <w:lang w:val="en-US" w:eastAsia="zh-CN" w:bidi="ar"/>
        </w:rPr>
        <w:t>申请认定的，选择学校所在地</w:t>
      </w:r>
      <w:bookmarkStart w:id="1" w:name="OLE_LINK1"/>
      <w:r>
        <w:rPr>
          <w:rFonts w:hint="eastAsia" w:ascii="仿宋" w:hAnsi="仿宋" w:eastAsia="仿宋" w:cs="仿宋"/>
          <w:b w:val="0"/>
          <w:i w:val="0"/>
          <w:caps w:val="0"/>
          <w:color w:val="333333"/>
          <w:spacing w:val="0"/>
          <w:kern w:val="0"/>
          <w:sz w:val="32"/>
          <w:szCs w:val="32"/>
          <w:shd w:val="clear" w:color="auto" w:fill="auto"/>
          <w:lang w:val="en-US" w:eastAsia="zh-CN" w:bidi="ar"/>
        </w:rPr>
        <w:t>县（市、区）确认点进行确认</w:t>
      </w:r>
      <w:bookmarkEnd w:id="1"/>
      <w:r>
        <w:rPr>
          <w:rFonts w:hint="eastAsia" w:ascii="仿宋" w:hAnsi="仿宋" w:eastAsia="仿宋" w:cs="仿宋"/>
          <w:b w:val="0"/>
          <w:i w:val="0"/>
          <w:caps w:val="0"/>
          <w:color w:val="333333"/>
          <w:spacing w:val="0"/>
          <w:kern w:val="0"/>
          <w:sz w:val="32"/>
          <w:szCs w:val="32"/>
          <w:shd w:val="clear" w:color="auto" w:fill="auto"/>
          <w:lang w:val="en-US" w:eastAsia="zh-CN" w:bidi="ar"/>
        </w:rPr>
        <w:t>。</w:t>
      </w:r>
    </w:p>
    <w:p w14:paraId="26A7CC0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default"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3.线上审核时间：10月23日至10月31日。如申报状态变为“待审批”代表即将认定通过（线上审核通过后进入违法犯罪记录核查）。</w:t>
      </w:r>
    </w:p>
    <w:p w14:paraId="464DA6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sz w:val="24"/>
          <w:szCs w:val="24"/>
        </w:rPr>
      </w:pPr>
      <w:r>
        <w:rPr>
          <w:rFonts w:hint="eastAsia" w:ascii="仿宋" w:hAnsi="仿宋" w:eastAsia="仿宋" w:cs="仿宋"/>
          <w:b w:val="0"/>
          <w:i w:val="0"/>
          <w:caps w:val="0"/>
          <w:color w:val="333333"/>
          <w:spacing w:val="0"/>
          <w:kern w:val="0"/>
          <w:sz w:val="32"/>
          <w:szCs w:val="32"/>
          <w:shd w:val="clear" w:color="auto" w:fill="FFFFFF"/>
          <w:lang w:val="en-US" w:eastAsia="zh-CN" w:bidi="ar"/>
        </w:rPr>
        <w:t>4.</w:t>
      </w:r>
      <w:r>
        <w:rPr>
          <w:rFonts w:hint="eastAsia" w:ascii="仿宋" w:hAnsi="仿宋" w:eastAsia="仿宋" w:cs="仿宋"/>
          <w:i w:val="0"/>
          <w:caps w:val="0"/>
          <w:color w:val="0A0A0A"/>
          <w:spacing w:val="0"/>
          <w:kern w:val="0"/>
          <w:sz w:val="32"/>
          <w:szCs w:val="32"/>
          <w:shd w:val="clear" w:color="auto" w:fill="FFFFFF"/>
          <w:lang w:val="en-US" w:eastAsia="zh-CN" w:bidi="ar"/>
        </w:rPr>
        <w:t>《个人承诺书》无需提前下载，在网报过程中按系统提示在手机端手写签名上传。</w:t>
      </w:r>
    </w:p>
    <w:p w14:paraId="7D7B1F5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5.</w:t>
      </w:r>
      <w:r>
        <w:rPr>
          <w:rFonts w:ascii="仿宋" w:hAnsi="仿宋" w:eastAsia="仿宋" w:cs="仿宋"/>
          <w:i w:val="0"/>
          <w:caps w:val="0"/>
          <w:color w:val="1E1E1E"/>
          <w:spacing w:val="0"/>
          <w:sz w:val="32"/>
          <w:szCs w:val="32"/>
        </w:rPr>
        <w:t>申请人可在</w:t>
      </w:r>
      <w:r>
        <w:rPr>
          <w:rFonts w:hint="eastAsia" w:ascii="仿宋" w:hAnsi="仿宋" w:eastAsia="仿宋" w:cs="仿宋"/>
          <w:i w:val="0"/>
          <w:caps w:val="0"/>
          <w:color w:val="1E1E1E"/>
          <w:spacing w:val="0"/>
          <w:sz w:val="32"/>
          <w:szCs w:val="32"/>
          <w:lang w:eastAsia="zh-CN"/>
        </w:rPr>
        <w:t>认定</w:t>
      </w:r>
      <w:r>
        <w:rPr>
          <w:rFonts w:hint="eastAsia" w:ascii="仿宋" w:hAnsi="仿宋" w:eastAsia="仿宋" w:cs="仿宋"/>
          <w:i w:val="0"/>
          <w:caps w:val="0"/>
          <w:color w:val="1E1E1E"/>
          <w:spacing w:val="0"/>
          <w:sz w:val="32"/>
          <w:szCs w:val="32"/>
        </w:rPr>
        <w:t>审核前登录网报系统，对信息进行修改。</w:t>
      </w:r>
    </w:p>
    <w:p w14:paraId="0AA993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333333"/>
          <w:spacing w:val="0"/>
          <w:kern w:val="0"/>
          <w:sz w:val="32"/>
          <w:szCs w:val="32"/>
          <w:shd w:val="clear" w:color="auto" w:fill="FFFFFF"/>
          <w:lang w:val="en-US" w:eastAsia="zh-CN" w:bidi="ar"/>
        </w:rPr>
      </w:pPr>
      <w:r>
        <w:rPr>
          <w:rFonts w:hint="eastAsia" w:ascii="仿宋" w:hAnsi="仿宋" w:eastAsia="仿宋" w:cs="仿宋"/>
          <w:b/>
          <w:bCs/>
          <w:i w:val="0"/>
          <w:caps w:val="0"/>
          <w:color w:val="FF0000"/>
          <w:spacing w:val="0"/>
          <w:kern w:val="0"/>
          <w:sz w:val="32"/>
          <w:szCs w:val="32"/>
          <w:shd w:val="clear" w:color="auto" w:fill="FFFFFF"/>
          <w:lang w:val="en-US" w:eastAsia="zh-CN" w:bidi="ar"/>
        </w:rPr>
        <w:t>审核方式：</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各县（市、区）确认点网上审核材料，线上确认。申请人</w:t>
      </w:r>
      <w:r>
        <w:rPr>
          <w:rFonts w:hint="eastAsia" w:ascii="仿宋" w:hAnsi="仿宋" w:eastAsia="仿宋" w:cs="仿宋"/>
          <w:b w:val="0"/>
          <w:bCs w:val="0"/>
          <w:color w:val="FF0000"/>
          <w:sz w:val="32"/>
          <w:szCs w:val="32"/>
        </w:rPr>
        <w:t>无需来现场</w:t>
      </w:r>
      <w:r>
        <w:rPr>
          <w:rFonts w:hint="eastAsia" w:ascii="仿宋" w:hAnsi="仿宋" w:eastAsia="仿宋" w:cs="仿宋"/>
          <w:b w:val="0"/>
          <w:bCs w:val="0"/>
          <w:color w:val="FF0000"/>
          <w:sz w:val="32"/>
          <w:szCs w:val="32"/>
          <w:lang w:val="en-US" w:eastAsia="zh-CN"/>
        </w:rPr>
        <w:t>提交资料</w:t>
      </w:r>
      <w:r>
        <w:rPr>
          <w:rFonts w:hint="eastAsia" w:ascii="仿宋_GB2312" w:hAnsi="仿宋_GB2312" w:eastAsia="仿宋_GB2312" w:cs="仿宋_GB2312"/>
          <w:b w:val="0"/>
          <w:bCs w:val="0"/>
          <w:i w:val="0"/>
          <w:caps w:val="0"/>
          <w:color w:val="FF0000"/>
          <w:spacing w:val="0"/>
          <w:kern w:val="0"/>
          <w:sz w:val="32"/>
          <w:szCs w:val="32"/>
          <w:shd w:val="clear" w:color="auto" w:fill="FFFFFF"/>
          <w:lang w:val="en-US" w:eastAsia="zh-CN" w:bidi="ar"/>
        </w:rPr>
        <w:t>。</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确认点地址及咨询电话详见附件3。</w:t>
      </w:r>
    </w:p>
    <w:p w14:paraId="7AD2C415">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（四）证书发放</w:t>
      </w:r>
    </w:p>
    <w:p w14:paraId="6BB978D4">
      <w:pPr>
        <w:adjustRightInd w:val="0"/>
        <w:snapToGrid w:val="0"/>
        <w:spacing w:line="560" w:lineRule="exact"/>
        <w:ind w:firstLine="640" w:firstLineChars="200"/>
        <w:rPr>
          <w:rFonts w:hint="eastAsia" w:ascii="仿宋" w:hAnsi="仿宋" w:eastAsia="仿宋"/>
          <w:color w:val="000000"/>
          <w:sz w:val="32"/>
          <w:szCs w:val="32"/>
        </w:rPr>
      </w:pPr>
      <w:r>
        <w:rPr>
          <w:rFonts w:hint="eastAsia" w:ascii="仿宋" w:hAnsi="仿宋" w:eastAsia="仿宋"/>
          <w:sz w:val="32"/>
          <w:szCs w:val="32"/>
        </w:rPr>
        <w:t>通过认定的教师资格证书及认定申请表发放时间一般在</w:t>
      </w:r>
      <w:r>
        <w:rPr>
          <w:rFonts w:hint="eastAsia" w:ascii="仿宋" w:hAnsi="仿宋" w:eastAsia="仿宋"/>
          <w:sz w:val="32"/>
          <w:szCs w:val="32"/>
          <w:lang w:eastAsia="zh-CN"/>
        </w:rPr>
        <w:t>认定受理申请期限终止之日起</w:t>
      </w:r>
      <w:r>
        <w:rPr>
          <w:rFonts w:hint="eastAsia" w:ascii="仿宋" w:hAnsi="仿宋" w:eastAsia="仿宋"/>
          <w:sz w:val="32"/>
          <w:szCs w:val="32"/>
        </w:rPr>
        <w:t>30个法定工作日内，由各</w:t>
      </w:r>
      <w:r>
        <w:rPr>
          <w:rFonts w:hint="eastAsia" w:ascii="仿宋" w:hAnsi="仿宋" w:eastAsia="仿宋"/>
          <w:sz w:val="32"/>
          <w:szCs w:val="32"/>
          <w:lang w:eastAsia="zh-CN"/>
        </w:rPr>
        <w:t>认定确认点</w:t>
      </w:r>
      <w:r>
        <w:rPr>
          <w:rFonts w:hint="eastAsia" w:ascii="仿宋" w:hAnsi="仿宋" w:eastAsia="仿宋"/>
          <w:sz w:val="32"/>
          <w:szCs w:val="32"/>
        </w:rPr>
        <w:t>发布领取公告。</w:t>
      </w:r>
      <w:r>
        <w:rPr>
          <w:rFonts w:hint="eastAsia" w:ascii="仿宋" w:hAnsi="仿宋" w:eastAsia="仿宋"/>
          <w:b w:val="0"/>
          <w:bCs w:val="0"/>
          <w:sz w:val="32"/>
          <w:szCs w:val="32"/>
        </w:rPr>
        <w:t>申请人需</w:t>
      </w:r>
      <w:r>
        <w:rPr>
          <w:rFonts w:hint="eastAsia" w:ascii="仿宋" w:hAnsi="仿宋" w:eastAsia="仿宋"/>
          <w:b w:val="0"/>
          <w:bCs w:val="0"/>
          <w:color w:val="000000"/>
          <w:sz w:val="32"/>
          <w:szCs w:val="32"/>
        </w:rPr>
        <w:t>随时关注</w:t>
      </w:r>
      <w:r>
        <w:rPr>
          <w:rFonts w:hint="eastAsia" w:ascii="仿宋" w:hAnsi="仿宋" w:eastAsia="仿宋"/>
          <w:b w:val="0"/>
          <w:bCs w:val="0"/>
          <w:color w:val="000000"/>
          <w:sz w:val="32"/>
          <w:szCs w:val="32"/>
          <w:lang w:eastAsia="zh-CN"/>
        </w:rPr>
        <w:t>所在县（市、区）</w:t>
      </w:r>
      <w:r>
        <w:rPr>
          <w:rFonts w:hint="eastAsia" w:ascii="仿宋" w:hAnsi="仿宋" w:eastAsia="仿宋"/>
          <w:b w:val="0"/>
          <w:bCs w:val="0"/>
          <w:color w:val="000000"/>
          <w:sz w:val="32"/>
          <w:szCs w:val="32"/>
        </w:rPr>
        <w:t>认定</w:t>
      </w:r>
      <w:r>
        <w:rPr>
          <w:rFonts w:hint="eastAsia" w:ascii="仿宋" w:hAnsi="仿宋" w:eastAsia="仿宋"/>
          <w:b w:val="0"/>
          <w:bCs w:val="0"/>
          <w:color w:val="000000"/>
          <w:sz w:val="32"/>
          <w:szCs w:val="32"/>
          <w:lang w:eastAsia="zh-CN"/>
        </w:rPr>
        <w:t>确认点</w:t>
      </w:r>
      <w:r>
        <w:rPr>
          <w:rFonts w:hint="eastAsia" w:ascii="仿宋" w:hAnsi="仿宋" w:eastAsia="仿宋"/>
          <w:b/>
          <w:bCs/>
          <w:color w:val="FF0000"/>
          <w:sz w:val="32"/>
          <w:szCs w:val="32"/>
          <w:lang w:eastAsia="zh-CN"/>
        </w:rPr>
        <w:t>（详见附件</w:t>
      </w:r>
      <w:r>
        <w:rPr>
          <w:rFonts w:hint="eastAsia" w:ascii="仿宋" w:hAnsi="仿宋" w:eastAsia="仿宋"/>
          <w:b/>
          <w:bCs/>
          <w:color w:val="FF0000"/>
          <w:sz w:val="32"/>
          <w:szCs w:val="32"/>
          <w:lang w:val="en-US" w:eastAsia="zh-CN"/>
        </w:rPr>
        <w:t>3</w:t>
      </w:r>
      <w:r>
        <w:rPr>
          <w:rFonts w:hint="eastAsia" w:ascii="仿宋" w:hAnsi="仿宋" w:eastAsia="仿宋"/>
          <w:b/>
          <w:bCs/>
          <w:color w:val="FF0000"/>
          <w:sz w:val="32"/>
          <w:szCs w:val="32"/>
          <w:lang w:eastAsia="zh-CN"/>
        </w:rPr>
        <w:t>）</w:t>
      </w:r>
      <w:r>
        <w:rPr>
          <w:rFonts w:hint="eastAsia" w:ascii="仿宋" w:hAnsi="仿宋" w:eastAsia="仿宋"/>
          <w:color w:val="000000"/>
          <w:sz w:val="32"/>
          <w:szCs w:val="32"/>
        </w:rPr>
        <w:t>官网或微信公众号</w:t>
      </w:r>
      <w:r>
        <w:rPr>
          <w:rFonts w:hint="eastAsia" w:ascii="仿宋" w:hAnsi="仿宋" w:eastAsia="仿宋"/>
          <w:color w:val="000000"/>
          <w:sz w:val="32"/>
          <w:szCs w:val="32"/>
          <w:lang w:eastAsia="zh-CN"/>
        </w:rPr>
        <w:t>证书发放公告</w:t>
      </w:r>
      <w:r>
        <w:rPr>
          <w:rFonts w:hint="eastAsia" w:ascii="仿宋" w:hAnsi="仿宋" w:eastAsia="仿宋"/>
          <w:color w:val="000000"/>
          <w:sz w:val="32"/>
          <w:szCs w:val="32"/>
        </w:rPr>
        <w:t>，按照网上填报方式现场领取或邮寄收取教师资格证书</w:t>
      </w:r>
      <w:r>
        <w:rPr>
          <w:rFonts w:hint="eastAsia" w:ascii="仿宋" w:hAnsi="仿宋" w:eastAsia="仿宋"/>
          <w:color w:val="000000"/>
          <w:sz w:val="32"/>
          <w:szCs w:val="32"/>
          <w:lang w:eastAsia="zh-CN"/>
        </w:rPr>
        <w:t>及</w:t>
      </w:r>
      <w:r>
        <w:rPr>
          <w:rFonts w:hint="eastAsia" w:ascii="仿宋" w:hAnsi="仿宋" w:eastAsia="仿宋"/>
          <w:color w:val="000000"/>
          <w:sz w:val="32"/>
          <w:szCs w:val="32"/>
        </w:rPr>
        <w:t>认定申请表。</w:t>
      </w:r>
    </w:p>
    <w:p w14:paraId="398AA27E">
      <w:pPr>
        <w:adjustRightInd w:val="0"/>
        <w:snapToGrid w:val="0"/>
        <w:spacing w:line="560" w:lineRule="exact"/>
        <w:ind w:firstLine="643" w:firstLineChars="200"/>
        <w:rPr>
          <w:rFonts w:hint="eastAsia" w:ascii="仿宋" w:hAnsi="仿宋" w:eastAsia="仿宋"/>
          <w:color w:val="000000"/>
          <w:sz w:val="32"/>
          <w:szCs w:val="32"/>
          <w:shd w:val="clear" w:color="FFFFFF" w:fill="D9D9D9"/>
        </w:rPr>
      </w:pPr>
      <w:r>
        <w:rPr>
          <w:rFonts w:hint="eastAsia" w:ascii="仿宋" w:hAnsi="仿宋" w:eastAsia="仿宋"/>
          <w:b/>
          <w:bCs/>
          <w:color w:val="FF0000"/>
          <w:sz w:val="32"/>
          <w:szCs w:val="32"/>
          <w:lang w:eastAsia="zh-CN"/>
        </w:rPr>
        <w:t>特别提示：收到《教师资格证》《教师资格认定申请表》的第一时间请务必联系个人档案保管机构将《教师资格认定申请表》放入档案内。</w:t>
      </w:r>
    </w:p>
    <w:p w14:paraId="11BAE196">
      <w:pPr>
        <w:pStyle w:val="3"/>
        <w:bidi w:val="0"/>
      </w:pPr>
      <w:r>
        <w:rPr>
          <w:rFonts w:hint="eastAsia"/>
        </w:rPr>
        <w:t>五、</w:t>
      </w:r>
      <w:r>
        <w:rPr>
          <w:rFonts w:hint="eastAsia"/>
          <w:lang w:val="en-US" w:eastAsia="zh-CN"/>
        </w:rPr>
        <w:t>网上审核需上传</w:t>
      </w:r>
      <w:r>
        <w:rPr>
          <w:rFonts w:hint="eastAsia"/>
        </w:rPr>
        <w:t>的材料</w:t>
      </w:r>
    </w:p>
    <w:p w14:paraId="6DE924DD">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（一）基本信息材料</w:t>
      </w:r>
    </w:p>
    <w:p w14:paraId="47EC62C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有效期内的身份证件原件。</w:t>
      </w:r>
    </w:p>
    <w:p w14:paraId="42363DBF">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（二）人员范围材料</w:t>
      </w:r>
    </w:p>
    <w:p w14:paraId="27FA488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1.户籍在本</w:t>
      </w:r>
      <w:r>
        <w:rPr>
          <w:rFonts w:hint="eastAsia" w:ascii="仿宋" w:hAnsi="仿宋" w:eastAsia="仿宋"/>
          <w:sz w:val="32"/>
          <w:szCs w:val="32"/>
          <w:lang w:val="en-US" w:eastAsia="zh-CN"/>
        </w:rPr>
        <w:t>县</w:t>
      </w:r>
      <w:r>
        <w:rPr>
          <w:rFonts w:hint="eastAsia" w:ascii="仿宋" w:hAnsi="仿宋" w:eastAsia="仿宋"/>
          <w:sz w:val="32"/>
          <w:szCs w:val="32"/>
        </w:rPr>
        <w:t>的已毕业人员需要提供户口簿(本人页)原件。</w:t>
      </w:r>
    </w:p>
    <w:p w14:paraId="6039E1E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2.持有本</w:t>
      </w:r>
      <w:r>
        <w:rPr>
          <w:rFonts w:hint="eastAsia" w:ascii="仿宋" w:hAnsi="仿宋" w:eastAsia="仿宋"/>
          <w:sz w:val="32"/>
          <w:szCs w:val="32"/>
          <w:lang w:val="en-US" w:eastAsia="zh-CN"/>
        </w:rPr>
        <w:t>县</w:t>
      </w:r>
      <w:r>
        <w:rPr>
          <w:rFonts w:hint="eastAsia" w:ascii="仿宋" w:hAnsi="仿宋" w:eastAsia="仿宋"/>
          <w:sz w:val="32"/>
          <w:szCs w:val="32"/>
        </w:rPr>
        <w:t>有效期内居住证的已毕业人员需提供居住证原件。</w:t>
      </w:r>
    </w:p>
    <w:p w14:paraId="7EC67120">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strike w:val="0"/>
          <w:dstrike w:val="0"/>
          <w:color w:val="auto"/>
          <w:sz w:val="32"/>
          <w:szCs w:val="32"/>
          <w:shd w:val="clear" w:color="auto" w:fill="auto"/>
        </w:rPr>
        <w:t>3.</w:t>
      </w:r>
      <w:r>
        <w:rPr>
          <w:rFonts w:ascii="仿宋" w:hAnsi="仿宋" w:eastAsia="仿宋" w:cs="仿宋"/>
          <w:strike w:val="0"/>
          <w:dstrike w:val="0"/>
          <w:color w:val="auto"/>
          <w:sz w:val="32"/>
          <w:szCs w:val="32"/>
          <w:shd w:val="clear" w:color="auto" w:fill="auto"/>
        </w:rPr>
        <w:t>在读专</w:t>
      </w:r>
      <w:r>
        <w:rPr>
          <w:rFonts w:hint="eastAsia" w:ascii="仿宋" w:hAnsi="仿宋" w:eastAsia="仿宋" w:cs="仿宋"/>
          <w:strike w:val="0"/>
          <w:dstrike w:val="0"/>
          <w:color w:val="auto"/>
          <w:sz w:val="32"/>
          <w:szCs w:val="32"/>
          <w:shd w:val="clear" w:color="auto" w:fill="auto"/>
        </w:rPr>
        <w:t>升</w:t>
      </w:r>
      <w:r>
        <w:rPr>
          <w:rFonts w:ascii="仿宋" w:hAnsi="仿宋" w:eastAsia="仿宋" w:cs="仿宋"/>
          <w:strike w:val="0"/>
          <w:dstrike w:val="0"/>
          <w:color w:val="auto"/>
          <w:sz w:val="32"/>
          <w:szCs w:val="32"/>
          <w:shd w:val="clear" w:color="auto" w:fill="auto"/>
        </w:rPr>
        <w:t>本学生、在读研究生</w:t>
      </w:r>
      <w:r>
        <w:rPr>
          <w:rFonts w:hint="eastAsia" w:ascii="仿宋" w:hAnsi="仿宋" w:eastAsia="仿宋" w:cs="仿宋"/>
          <w:strike w:val="0"/>
          <w:dstrike w:val="0"/>
          <w:color w:val="auto"/>
          <w:sz w:val="32"/>
          <w:szCs w:val="32"/>
          <w:shd w:val="clear" w:color="auto" w:fill="auto"/>
          <w:lang w:eastAsia="zh-CN"/>
        </w:rPr>
        <w:t>：</w:t>
      </w:r>
      <w:r>
        <w:rPr>
          <w:rFonts w:ascii="仿宋" w:hAnsi="仿宋" w:eastAsia="仿宋" w:cs="仿宋"/>
          <w:strike w:val="0"/>
          <w:dstrike w:val="0"/>
          <w:color w:val="auto"/>
          <w:sz w:val="32"/>
          <w:szCs w:val="32"/>
          <w:shd w:val="clear" w:color="auto" w:fill="auto"/>
        </w:rPr>
        <w:t>在就读学校所在地申请</w:t>
      </w:r>
      <w:r>
        <w:rPr>
          <w:rFonts w:hint="eastAsia" w:ascii="仿宋" w:hAnsi="仿宋" w:eastAsia="仿宋" w:cs="仿宋"/>
          <w:strike w:val="0"/>
          <w:dstrike w:val="0"/>
          <w:color w:val="auto"/>
          <w:sz w:val="32"/>
          <w:szCs w:val="32"/>
          <w:shd w:val="clear" w:color="auto" w:fill="auto"/>
        </w:rPr>
        <w:t>,</w:t>
      </w:r>
      <w:r>
        <w:rPr>
          <w:rFonts w:ascii="仿宋" w:hAnsi="仿宋" w:eastAsia="仿宋" w:cs="仿宋"/>
          <w:strike w:val="0"/>
          <w:dstrike w:val="0"/>
          <w:color w:val="auto"/>
          <w:sz w:val="32"/>
          <w:szCs w:val="32"/>
          <w:shd w:val="clear" w:color="auto" w:fill="auto"/>
        </w:rPr>
        <w:t>需提供注册信息完整的学生证原件</w:t>
      </w:r>
      <w:r>
        <w:rPr>
          <w:rFonts w:hint="eastAsia" w:ascii="仿宋" w:hAnsi="仿宋" w:eastAsia="仿宋" w:cs="仿宋"/>
          <w:strike w:val="0"/>
          <w:dstrike w:val="0"/>
          <w:color w:val="auto"/>
          <w:sz w:val="32"/>
          <w:szCs w:val="32"/>
          <w:shd w:val="clear" w:color="auto" w:fill="auto"/>
          <w:lang w:eastAsia="zh-CN"/>
        </w:rPr>
        <w:t>；</w:t>
      </w:r>
      <w:r>
        <w:rPr>
          <w:rFonts w:hint="eastAsia" w:ascii="仿宋" w:hAnsi="仿宋" w:eastAsia="仿宋"/>
          <w:strike w:val="0"/>
          <w:dstrike w:val="0"/>
          <w:color w:val="auto"/>
          <w:sz w:val="32"/>
          <w:szCs w:val="32"/>
          <w:shd w:val="clear" w:color="auto" w:fill="auto"/>
        </w:rPr>
        <w:t>在户籍所在地申请认定需出具户口簿（本人页）原件。</w:t>
      </w:r>
    </w:p>
    <w:p w14:paraId="43EB3C3F">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驻</w:t>
      </w:r>
      <w:r>
        <w:rPr>
          <w:rFonts w:hint="eastAsia" w:ascii="仿宋" w:hAnsi="仿宋" w:eastAsia="仿宋"/>
          <w:sz w:val="32"/>
          <w:szCs w:val="32"/>
          <w:lang w:val="en-US" w:eastAsia="zh-CN"/>
        </w:rPr>
        <w:t>赵县</w:t>
      </w:r>
      <w:r>
        <w:rPr>
          <w:rFonts w:hint="eastAsia" w:ascii="仿宋" w:hAnsi="仿宋" w:eastAsia="仿宋"/>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sz w:val="32"/>
          <w:szCs w:val="32"/>
          <w:lang w:eastAsia="zh-CN"/>
        </w:rPr>
        <w:t>某县（市、区）</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w:t>
      </w:r>
    </w:p>
    <w:p w14:paraId="3A02D4F4">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港澳台居民需提供由河北省公安部门签发,且在有效期限内的港澳居民居住证、台湾居民居住证；或是港澳居民来往内地通行证、五年有效期台湾居民来往大陆通行证。</w:t>
      </w:r>
    </w:p>
    <w:p w14:paraId="62867AF7">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（三）学历条件材料</w:t>
      </w:r>
    </w:p>
    <w:p w14:paraId="26764A45">
      <w:pPr>
        <w:widowControl/>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olor w:val="FF0000"/>
          <w:sz w:val="32"/>
          <w:szCs w:val="32"/>
        </w:rPr>
        <w:t>1.在网上报名阶段，学历信息经由系统比对核验成功的，无需提供毕业证书原件；</w:t>
      </w:r>
      <w:r>
        <w:rPr>
          <w:rFonts w:hint="eastAsia" w:ascii="仿宋" w:hAnsi="仿宋" w:eastAsia="仿宋"/>
          <w:sz w:val="32"/>
          <w:szCs w:val="32"/>
        </w:rPr>
        <w:t>学历信息比对不成功的，应当提供毕业证书原件和《教育部学历证书电子注册备案表》或《中国高等教育学历认证报告》。</w:t>
      </w:r>
    </w:p>
    <w:p w14:paraId="59443BC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2.港澳台或国外学历应提供毕业证书原件和教育部留学服务中心出具的学历学位认证书原件。</w:t>
      </w:r>
    </w:p>
    <w:p w14:paraId="0D82FDF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14:paraId="677B533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.符合认定条件的河北省具有办学资质院校开设的中等学历层次学前教育专业毕业的申请人，无法通过系统进行学历信息核验，需提供毕业证原件。</w:t>
      </w:r>
    </w:p>
    <w:p w14:paraId="7FBD3A7F">
      <w:pPr>
        <w:widowControl/>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学信网网址：</w:t>
      </w:r>
      <w:r>
        <w:rPr>
          <w:rFonts w:hint="eastAsia" w:ascii="仿宋" w:hAnsi="仿宋" w:eastAsia="仿宋" w:cs="Times New Roman"/>
          <w:sz w:val="32"/>
          <w:szCs w:val="32"/>
        </w:rPr>
        <w:fldChar w:fldCharType="begin"/>
      </w:r>
      <w:r>
        <w:rPr>
          <w:rFonts w:hint="eastAsia" w:ascii="仿宋" w:hAnsi="仿宋" w:eastAsia="仿宋" w:cs="Times New Roman"/>
          <w:sz w:val="32"/>
          <w:szCs w:val="32"/>
        </w:rPr>
        <w:instrText xml:space="preserve"> HYPERLINK "http://www.chsi.com.cn/xlcx/rhsq.jsp" </w:instrText>
      </w:r>
      <w:r>
        <w:rPr>
          <w:rFonts w:hint="eastAsia" w:ascii="仿宋" w:hAnsi="仿宋" w:eastAsia="仿宋" w:cs="Times New Roman"/>
          <w:sz w:val="32"/>
          <w:szCs w:val="32"/>
        </w:rPr>
        <w:fldChar w:fldCharType="separate"/>
      </w:r>
      <w:r>
        <w:rPr>
          <w:rFonts w:hint="eastAsia" w:ascii="仿宋" w:hAnsi="仿宋" w:eastAsia="仿宋" w:cs="Times New Roman"/>
          <w:sz w:val="32"/>
          <w:szCs w:val="32"/>
        </w:rPr>
        <w:t>http://www.chsi.com.cn/xlcx/rhsq.jsp</w:t>
      </w:r>
      <w:r>
        <w:rPr>
          <w:rFonts w:hint="eastAsia" w:ascii="仿宋" w:hAnsi="仿宋" w:eastAsia="仿宋" w:cs="Times New Roman"/>
          <w:sz w:val="32"/>
          <w:szCs w:val="32"/>
        </w:rPr>
        <w:fldChar w:fldCharType="end"/>
      </w:r>
      <w:r>
        <w:rPr>
          <w:rFonts w:hint="eastAsia" w:ascii="仿宋" w:hAnsi="仿宋" w:eastAsia="仿宋" w:cs="Times New Roman"/>
          <w:sz w:val="32"/>
          <w:szCs w:val="32"/>
        </w:rPr>
        <w:t xml:space="preserve"> </w:t>
      </w:r>
    </w:p>
    <w:p w14:paraId="3D5E0848">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（四）教育教学能力条件材料</w:t>
      </w:r>
    </w:p>
    <w:p w14:paraId="762F3837">
      <w:pPr>
        <w:widowControl/>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《中小学教师资格考试合格证明》或《师范生教师职业能力证书》</w:t>
      </w:r>
      <w:r>
        <w:rPr>
          <w:rFonts w:hint="eastAsia" w:ascii="仿宋" w:hAnsi="仿宋" w:eastAsia="仿宋"/>
          <w:color w:val="FF0000"/>
          <w:sz w:val="32"/>
          <w:szCs w:val="32"/>
          <w:lang w:eastAsia="zh-CN"/>
        </w:rPr>
        <w:t>本次认定免</w:t>
      </w:r>
      <w:r>
        <w:rPr>
          <w:rFonts w:hint="eastAsia" w:ascii="仿宋" w:hAnsi="仿宋" w:eastAsia="仿宋"/>
          <w:color w:val="FF0000"/>
          <w:sz w:val="32"/>
          <w:szCs w:val="32"/>
        </w:rPr>
        <w:t>提交</w:t>
      </w:r>
      <w:r>
        <w:rPr>
          <w:rFonts w:hint="eastAsia" w:ascii="仿宋" w:hAnsi="仿宋" w:eastAsia="仿宋"/>
          <w:color w:val="FF0000"/>
          <w:sz w:val="32"/>
          <w:szCs w:val="32"/>
          <w:lang w:eastAsia="zh-CN"/>
        </w:rPr>
        <w:t>，</w:t>
      </w:r>
      <w:r>
        <w:rPr>
          <w:rFonts w:hint="eastAsia" w:ascii="仿宋" w:hAnsi="仿宋" w:eastAsia="仿宋"/>
          <w:sz w:val="32"/>
          <w:szCs w:val="32"/>
        </w:rPr>
        <w:t>由网报系统自动比对核验。</w:t>
      </w:r>
    </w:p>
    <w:p w14:paraId="2B8EEDA8">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（五）普通话条件材料</w:t>
      </w:r>
    </w:p>
    <w:p w14:paraId="03A2ECD0">
      <w:pPr>
        <w:adjustRightInd w:val="0"/>
        <w:snapToGrid w:val="0"/>
        <w:spacing w:line="560" w:lineRule="exact"/>
        <w:ind w:firstLine="640" w:firstLineChars="200"/>
        <w:rPr>
          <w:rFonts w:ascii="仿宋" w:hAnsi="仿宋" w:eastAsia="仿宋"/>
          <w:b w:val="0"/>
          <w:bCs w:val="0"/>
          <w:color w:val="FF0000"/>
          <w:sz w:val="32"/>
          <w:szCs w:val="32"/>
        </w:rPr>
      </w:pPr>
      <w:r>
        <w:rPr>
          <w:rFonts w:hint="eastAsia" w:ascii="仿宋" w:hAnsi="仿宋" w:eastAsia="仿宋"/>
          <w:sz w:val="32"/>
          <w:szCs w:val="32"/>
        </w:rPr>
        <w:t>中国教师资格网无法验证申请人普通话水平测试等级的，需</w:t>
      </w:r>
      <w:r>
        <w:rPr>
          <w:rFonts w:hint="eastAsia" w:ascii="仿宋" w:hAnsi="仿宋" w:eastAsia="仿宋"/>
          <w:sz w:val="32"/>
          <w:szCs w:val="32"/>
          <w:lang w:eastAsia="zh-CN"/>
        </w:rPr>
        <w:t>上传</w:t>
      </w:r>
      <w:r>
        <w:rPr>
          <w:rFonts w:hint="eastAsia" w:ascii="仿宋" w:hAnsi="仿宋" w:eastAsia="仿宋"/>
          <w:sz w:val="32"/>
          <w:szCs w:val="32"/>
        </w:rPr>
        <w:t>《普通话水平测试等级证书》原件。</w:t>
      </w:r>
      <w:r>
        <w:rPr>
          <w:rFonts w:hint="eastAsia" w:ascii="仿宋" w:hAnsi="仿宋" w:eastAsia="仿宋"/>
          <w:b w:val="0"/>
          <w:bCs w:val="0"/>
          <w:color w:val="FF0000"/>
          <w:sz w:val="32"/>
          <w:szCs w:val="32"/>
        </w:rPr>
        <w:t>中国教师资格网能验证通过的可不提交。</w:t>
      </w:r>
    </w:p>
    <w:p w14:paraId="1E99260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申请人可登录“国家普通话水平测试网”（网址：http://www.cltt.org/）查询本人普通话水平测试等级证书相关信息。我省普通话水平测试等级证书遗失补办程序可登录河北政务服务网（http://www.hbzwfw.gov.cn/），在“个人办事”按主题选择“证件办理”子项中查询。</w:t>
      </w:r>
    </w:p>
    <w:p w14:paraId="4D3E000A">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（六）身体条件材料</w:t>
      </w:r>
    </w:p>
    <w:p w14:paraId="02CA97BF">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cs="仿宋"/>
          <w:b w:val="0"/>
          <w:bCs/>
          <w:i w:val="0"/>
          <w:caps w:val="0"/>
          <w:color w:val="FF0000"/>
          <w:spacing w:val="0"/>
          <w:sz w:val="32"/>
          <w:szCs w:val="32"/>
          <w:shd w:val="clear" w:fill="FFFFFF"/>
        </w:rPr>
        <w:t>体检结果由</w:t>
      </w:r>
      <w:r>
        <w:rPr>
          <w:rFonts w:hint="eastAsia" w:ascii="仿宋" w:hAnsi="仿宋" w:eastAsia="仿宋" w:cs="仿宋"/>
          <w:b w:val="0"/>
          <w:bCs/>
          <w:i w:val="0"/>
          <w:caps w:val="0"/>
          <w:color w:val="FF0000"/>
          <w:spacing w:val="0"/>
          <w:sz w:val="32"/>
          <w:szCs w:val="32"/>
          <w:shd w:val="clear" w:fill="FFFFFF"/>
          <w:lang w:eastAsia="zh-CN"/>
        </w:rPr>
        <w:t>指定体检</w:t>
      </w:r>
      <w:r>
        <w:rPr>
          <w:rFonts w:hint="eastAsia" w:ascii="仿宋" w:hAnsi="仿宋" w:eastAsia="仿宋" w:cs="仿宋"/>
          <w:b w:val="0"/>
          <w:bCs/>
          <w:i w:val="0"/>
          <w:caps w:val="0"/>
          <w:color w:val="FF0000"/>
          <w:spacing w:val="0"/>
          <w:sz w:val="32"/>
          <w:szCs w:val="32"/>
          <w:shd w:val="clear" w:fill="FFFFFF"/>
        </w:rPr>
        <w:t>医院共享至对应县（市、区）</w:t>
      </w:r>
      <w:r>
        <w:rPr>
          <w:rFonts w:hint="eastAsia" w:ascii="仿宋" w:hAnsi="仿宋" w:eastAsia="仿宋" w:cs="仿宋"/>
          <w:b w:val="0"/>
          <w:bCs/>
          <w:i w:val="0"/>
          <w:caps w:val="0"/>
          <w:color w:val="FF0000"/>
          <w:spacing w:val="0"/>
          <w:sz w:val="32"/>
          <w:szCs w:val="32"/>
          <w:shd w:val="clear" w:fill="FFFFFF"/>
          <w:lang w:eastAsia="zh-CN"/>
        </w:rPr>
        <w:t>确认点</w:t>
      </w:r>
      <w:r>
        <w:rPr>
          <w:rFonts w:hint="eastAsia" w:ascii="仿宋" w:hAnsi="仿宋" w:eastAsia="仿宋" w:cs="仿宋"/>
          <w:b w:val="0"/>
          <w:bCs/>
          <w:i w:val="0"/>
          <w:caps w:val="0"/>
          <w:color w:val="FF0000"/>
          <w:spacing w:val="0"/>
          <w:sz w:val="32"/>
          <w:szCs w:val="32"/>
          <w:shd w:val="clear" w:fill="FFFFFF"/>
        </w:rPr>
        <w:t>核验，申请人不需提交，体检结果当次有效。</w:t>
      </w:r>
      <w:r>
        <w:rPr>
          <w:rFonts w:hint="eastAsia" w:ascii="仿宋" w:hAnsi="仿宋" w:eastAsia="仿宋"/>
          <w:strike w:val="0"/>
          <w:dstrike w:val="0"/>
          <w:color w:val="auto"/>
          <w:sz w:val="32"/>
          <w:szCs w:val="32"/>
          <w:lang w:eastAsia="zh-CN"/>
        </w:rPr>
        <w:t>申请人本人需要体检结果，可向体检医院联系获取。</w:t>
      </w:r>
    </w:p>
    <w:p w14:paraId="109D3B5E">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（七）无犯罪记录证明</w:t>
      </w:r>
    </w:p>
    <w:p w14:paraId="253CB34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内地</w:t>
      </w:r>
      <w:r>
        <w:rPr>
          <w:rFonts w:hint="eastAsia" w:ascii="仿宋" w:hAnsi="仿宋" w:eastAsia="仿宋"/>
          <w:sz w:val="32"/>
          <w:szCs w:val="32"/>
          <w:lang w:eastAsia="zh-CN"/>
        </w:rPr>
        <w:t>（大陆）</w:t>
      </w:r>
      <w:r>
        <w:rPr>
          <w:rFonts w:hint="eastAsia" w:ascii="仿宋" w:hAnsi="仿宋" w:eastAsia="仿宋"/>
          <w:sz w:val="32"/>
          <w:szCs w:val="32"/>
        </w:rPr>
        <w:t>申请人的无犯罪记录</w:t>
      </w:r>
      <w:r>
        <w:rPr>
          <w:rFonts w:hint="eastAsia" w:ascii="仿宋" w:hAnsi="仿宋" w:eastAsia="仿宋"/>
          <w:sz w:val="32"/>
          <w:szCs w:val="32"/>
          <w:lang w:val="en-US" w:eastAsia="zh-CN"/>
        </w:rPr>
        <w:t>情况</w:t>
      </w:r>
      <w:r>
        <w:rPr>
          <w:rFonts w:hint="eastAsia" w:ascii="仿宋" w:hAnsi="仿宋" w:eastAsia="仿宋"/>
          <w:sz w:val="32"/>
          <w:szCs w:val="32"/>
        </w:rPr>
        <w:t>由教师资格认定机构统一核查。</w:t>
      </w:r>
    </w:p>
    <w:p w14:paraId="55C93CB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港澳台居民申请认定中小学教师资格</w:t>
      </w:r>
      <w:r>
        <w:rPr>
          <w:rFonts w:hint="eastAsia" w:ascii="仿宋" w:hAnsi="仿宋" w:eastAsia="仿宋"/>
          <w:sz w:val="32"/>
          <w:szCs w:val="32"/>
          <w:lang w:eastAsia="zh-CN"/>
        </w:rPr>
        <w:t>的</w:t>
      </w:r>
      <w:r>
        <w:rPr>
          <w:rFonts w:hint="eastAsia" w:ascii="仿宋" w:hAnsi="仿宋" w:eastAsia="仿宋"/>
          <w:sz w:val="32"/>
          <w:szCs w:val="32"/>
        </w:rPr>
        <w:t>无犯罪记录证明</w:t>
      </w:r>
      <w:r>
        <w:rPr>
          <w:rFonts w:hint="eastAsia" w:ascii="仿宋" w:hAnsi="仿宋" w:eastAsia="仿宋"/>
          <w:sz w:val="32"/>
          <w:szCs w:val="32"/>
          <w:lang w:eastAsia="zh-CN"/>
        </w:rPr>
        <w:t>，</w:t>
      </w:r>
      <w:r>
        <w:rPr>
          <w:rFonts w:hint="eastAsia" w:ascii="仿宋" w:hAnsi="仿宋" w:eastAsia="仿宋"/>
          <w:sz w:val="32"/>
          <w:szCs w:val="32"/>
          <w:lang w:val="en-US" w:eastAsia="zh-CN"/>
        </w:rPr>
        <w:t>由</w:t>
      </w:r>
      <w:r>
        <w:rPr>
          <w:rFonts w:hint="eastAsia" w:ascii="仿宋" w:hAnsi="仿宋" w:eastAsia="仿宋"/>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sz w:val="32"/>
          <w:szCs w:val="32"/>
          <w:lang w:val="en-US" w:eastAsia="zh-CN"/>
        </w:rPr>
        <w:t>发展与</w:t>
      </w:r>
      <w:r>
        <w:rPr>
          <w:rFonts w:hint="eastAsia" w:ascii="仿宋" w:hAnsi="仿宋" w:eastAsia="仿宋"/>
          <w:sz w:val="32"/>
          <w:szCs w:val="32"/>
        </w:rPr>
        <w:t>资格认定事务中心联系出具。</w:t>
      </w:r>
    </w:p>
    <w:p w14:paraId="30C6CA95">
      <w:pPr>
        <w:tabs>
          <w:tab w:val="center" w:pos="4153"/>
        </w:tabs>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（八）其他材料</w:t>
      </w:r>
    </w:p>
    <w:p w14:paraId="40FEBE83">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申请认定中等职业学校实习指导教师资格者，须提交相当助理工程师及以上专业技术职务或者中级以上工人技术等级证书原件。</w:t>
      </w:r>
    </w:p>
    <w:p w14:paraId="599FDD23">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个人近期白</w:t>
      </w:r>
      <w:r>
        <w:rPr>
          <w:rFonts w:hint="eastAsia" w:ascii="仿宋_GB2312" w:hAnsi="仿宋_GB2312" w:eastAsia="仿宋_GB2312" w:cs="仿宋_GB2312"/>
          <w:sz w:val="32"/>
          <w:szCs w:val="32"/>
          <w:lang w:eastAsia="zh-CN"/>
        </w:rPr>
        <w:t>底免</w:t>
      </w:r>
      <w:r>
        <w:rPr>
          <w:rFonts w:hint="eastAsia" w:ascii="仿宋_GB2312" w:hAnsi="仿宋_GB2312" w:eastAsia="仿宋_GB2312" w:cs="仿宋_GB2312"/>
          <w:sz w:val="32"/>
          <w:szCs w:val="32"/>
        </w:rPr>
        <w:t>冠无头饰正面一寸</w:t>
      </w:r>
      <w:r>
        <w:rPr>
          <w:rFonts w:hint="eastAsia" w:ascii="仿宋_GB2312" w:hAnsi="仿宋_GB2312" w:eastAsia="仿宋_GB2312" w:cs="仿宋_GB2312"/>
          <w:b/>
          <w:bCs/>
          <w:sz w:val="32"/>
          <w:szCs w:val="32"/>
          <w:u w:val="single"/>
        </w:rPr>
        <w:t>证件照片</w:t>
      </w:r>
      <w:r>
        <w:rPr>
          <w:rFonts w:hint="eastAsia" w:ascii="仿宋_GB2312" w:hAnsi="仿宋_GB2312" w:eastAsia="仿宋_GB2312" w:cs="仿宋_GB2312"/>
          <w:sz w:val="32"/>
          <w:szCs w:val="32"/>
        </w:rPr>
        <w:t>1张（</w:t>
      </w:r>
      <w:r>
        <w:rPr>
          <w:rFonts w:hint="eastAsia" w:ascii="仿宋_GB2312" w:hAnsi="仿宋_GB2312" w:eastAsia="仿宋_GB2312" w:cs="仿宋_GB2312"/>
          <w:b/>
          <w:bCs/>
          <w:sz w:val="32"/>
          <w:szCs w:val="32"/>
          <w:u w:val="single"/>
          <w:lang w:eastAsia="zh-CN"/>
        </w:rPr>
        <w:t>不得使用经过</w:t>
      </w:r>
      <w:r>
        <w:rPr>
          <w:rFonts w:hint="eastAsia" w:ascii="仿宋_GB2312" w:hAnsi="仿宋_GB2312" w:eastAsia="仿宋_GB2312" w:cs="仿宋_GB2312"/>
          <w:b/>
          <w:bCs/>
          <w:sz w:val="32"/>
          <w:szCs w:val="32"/>
          <w:u w:val="single"/>
          <w:lang w:val="en-US" w:eastAsia="zh-CN"/>
        </w:rPr>
        <w:t>PS等照片编辑软件处理过的照片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照片大小应小于</w:t>
      </w:r>
      <w:r>
        <w:rPr>
          <w:rFonts w:hint="eastAsia" w:ascii="仿宋_GB2312" w:hAnsi="仿宋_GB2312" w:eastAsia="仿宋_GB2312" w:cs="仿宋_GB2312"/>
          <w:sz w:val="32"/>
          <w:szCs w:val="32"/>
          <w:lang w:val="en-US" w:eastAsia="zh-CN"/>
        </w:rPr>
        <w:t>190k，图片为jpg格式，分辨率宽度大于290像素小于300像素，高度大于408像素并小于418像素。</w:t>
      </w:r>
      <w:r>
        <w:rPr>
          <w:rFonts w:hint="eastAsia" w:ascii="仿宋_GB2312" w:hAnsi="仿宋_GB2312" w:eastAsia="仿宋_GB2312" w:cs="仿宋_GB2312"/>
          <w:sz w:val="32"/>
          <w:szCs w:val="32"/>
          <w:lang w:eastAsia="zh-CN"/>
        </w:rPr>
        <w:t>填写认定信息时上传照片，无需在认定材料中再次上传</w:t>
      </w:r>
      <w:r>
        <w:rPr>
          <w:rFonts w:hint="eastAsia" w:ascii="仿宋_GB2312" w:hAnsi="仿宋_GB2312" w:eastAsia="仿宋_GB2312" w:cs="仿宋_GB2312"/>
          <w:sz w:val="32"/>
          <w:szCs w:val="32"/>
        </w:rPr>
        <w:t>。</w:t>
      </w:r>
    </w:p>
    <w:p w14:paraId="6823F596">
      <w:pPr>
        <w:adjustRightInd w:val="0"/>
        <w:snapToGrid w:val="0"/>
        <w:spacing w:line="560" w:lineRule="exact"/>
        <w:ind w:firstLine="643" w:firstLineChars="200"/>
        <w:rPr>
          <w:b/>
          <w:bCs/>
          <w:color w:val="FF0000"/>
        </w:rPr>
      </w:pPr>
      <w:r>
        <w:rPr>
          <w:rFonts w:hint="eastAsia" w:ascii="仿宋" w:hAnsi="仿宋" w:eastAsia="仿宋"/>
          <w:b/>
          <w:bCs/>
          <w:color w:val="FF0000"/>
          <w:sz w:val="32"/>
          <w:szCs w:val="32"/>
        </w:rPr>
        <w:t>申请人在以上任何环节有弄虚作假、骗取教师资格行为的，一经查实，自发现之日起5年内不得重新申请认定教师资格。</w:t>
      </w:r>
    </w:p>
    <w:p w14:paraId="7052C710">
      <w:pPr>
        <w:pStyle w:val="3"/>
        <w:bidi w:val="0"/>
      </w:pPr>
      <w:r>
        <w:rPr>
          <w:rFonts w:hint="eastAsia"/>
        </w:rPr>
        <w:t>六、其他须知事项</w:t>
      </w:r>
    </w:p>
    <w:p w14:paraId="29B72235">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（一）申请人同一自然年只能申请认定一种教师资格，成功申请后的当年在全国范围内不能再申请第二种教师资格。</w:t>
      </w:r>
    </w:p>
    <w:p w14:paraId="2FC39169">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（二）禁止学校或任何机构替代报名，对违反规定而影响本人申请教师资格的，责任由申请人本人承担。</w:t>
      </w:r>
    </w:p>
    <w:p w14:paraId="3360F674">
      <w:pPr>
        <w:adjustRightInd w:val="0"/>
        <w:snapToGrid w:val="0"/>
        <w:spacing w:line="560" w:lineRule="exact"/>
        <w:ind w:firstLine="640" w:firstLineChars="200"/>
        <w:rPr>
          <w:rFonts w:hint="eastAsia" w:ascii="仿宋" w:hAnsi="仿宋" w:eastAsia="仿宋"/>
          <w:sz w:val="32"/>
          <w:szCs w:val="32"/>
        </w:rPr>
      </w:pPr>
      <w:r>
        <w:rPr>
          <w:rFonts w:hint="eastAsia" w:ascii="仿宋_GB2312" w:hAnsi="仿宋_GB2312" w:eastAsia="仿宋_GB2312" w:cs="仿宋_GB2312"/>
          <w:sz w:val="32"/>
          <w:szCs w:val="32"/>
          <w:lang w:eastAsia="zh-CN"/>
        </w:rPr>
        <w:t>（三）户籍为原循环化工园区</w:t>
      </w:r>
      <w:r>
        <w:rPr>
          <w:rFonts w:hint="eastAsia" w:ascii="仿宋_GB2312" w:hAnsi="仿宋_GB2312" w:eastAsia="仿宋_GB2312" w:cs="仿宋_GB2312"/>
          <w:b w:val="0"/>
          <w:bCs w:val="0"/>
          <w:color w:val="FF0000"/>
          <w:sz w:val="32"/>
          <w:szCs w:val="32"/>
          <w:lang w:eastAsia="zh-CN"/>
        </w:rPr>
        <w:t>丘头镇、栾城区郄马镇</w:t>
      </w:r>
      <w:r>
        <w:rPr>
          <w:rFonts w:hint="eastAsia" w:ascii="仿宋_GB2312" w:hAnsi="仿宋_GB2312" w:eastAsia="仿宋_GB2312" w:cs="仿宋_GB2312"/>
          <w:sz w:val="32"/>
          <w:szCs w:val="32"/>
          <w:lang w:eastAsia="zh-CN"/>
        </w:rPr>
        <w:t>的人员申请教资认定，确认工作归高新区行政审批局负责；户籍为原藁城区</w:t>
      </w:r>
      <w:r>
        <w:rPr>
          <w:rFonts w:hint="eastAsia" w:ascii="仿宋_GB2312" w:hAnsi="仿宋_GB2312" w:eastAsia="仿宋_GB2312" w:cs="仿宋_GB2312"/>
          <w:b w:val="0"/>
          <w:bCs w:val="0"/>
          <w:color w:val="FF0000"/>
          <w:sz w:val="32"/>
          <w:szCs w:val="32"/>
          <w:lang w:eastAsia="zh-CN"/>
        </w:rPr>
        <w:t>岗上镇、石家庄经济技术开发区</w:t>
      </w:r>
      <w:r>
        <w:rPr>
          <w:rFonts w:hint="eastAsia" w:ascii="仿宋_GB2312" w:hAnsi="仿宋_GB2312" w:eastAsia="仿宋_GB2312" w:cs="仿宋_GB2312"/>
          <w:sz w:val="32"/>
          <w:szCs w:val="32"/>
          <w:lang w:eastAsia="zh-CN"/>
        </w:rPr>
        <w:t>的人员申请教资认定，确认工作由石家庄经济技术开发区行政审批局负责。</w:t>
      </w:r>
    </w:p>
    <w:p w14:paraId="691A2A74">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sz w:val="32"/>
          <w:szCs w:val="32"/>
          <w:lang w:eastAsia="zh-CN"/>
        </w:rPr>
        <w:t>（四）本次认定为全程网办。</w:t>
      </w:r>
      <w:r>
        <w:rPr>
          <w:rFonts w:hint="eastAsia" w:ascii="仿宋" w:hAnsi="仿宋" w:eastAsia="仿宋" w:cs="Times New Roman"/>
          <w:sz w:val="32"/>
          <w:szCs w:val="32"/>
        </w:rPr>
        <w:t>参与全程网办的申请人必须在报名过程中提前准备好所需材料，否则将无法完成报名。</w:t>
      </w:r>
    </w:p>
    <w:p w14:paraId="1967A59C">
      <w:pPr>
        <w:adjustRightInd w:val="0"/>
        <w:snapToGrid w:val="0"/>
        <w:spacing w:line="560" w:lineRule="exact"/>
        <w:ind w:firstLine="640" w:firstLineChars="200"/>
        <w:rPr>
          <w:rFonts w:ascii="仿宋" w:hAnsi="仿宋" w:eastAsia="仿宋"/>
          <w:strike w:val="0"/>
          <w:dstrike w:val="0"/>
          <w:color w:val="auto"/>
          <w:sz w:val="30"/>
          <w:szCs w:val="30"/>
        </w:rPr>
      </w:pPr>
      <w:r>
        <w:rPr>
          <w:rFonts w:hint="eastAsia" w:ascii="仿宋_GB2312" w:hAnsi="仿宋_GB2312" w:eastAsia="仿宋_GB2312" w:cs="仿宋_GB2312"/>
          <w:strike w:val="0"/>
          <w:dstrike w:val="0"/>
          <w:color w:val="auto"/>
          <w:sz w:val="32"/>
          <w:szCs w:val="32"/>
        </w:rPr>
        <w:t>（</w:t>
      </w:r>
      <w:r>
        <w:rPr>
          <w:rFonts w:hint="eastAsia" w:ascii="仿宋_GB2312" w:hAnsi="仿宋_GB2312" w:eastAsia="仿宋_GB2312" w:cs="仿宋_GB2312"/>
          <w:strike w:val="0"/>
          <w:dstrike w:val="0"/>
          <w:color w:val="auto"/>
          <w:sz w:val="32"/>
          <w:szCs w:val="32"/>
          <w:lang w:eastAsia="zh-CN"/>
        </w:rPr>
        <w:t>五</w:t>
      </w:r>
      <w:r>
        <w:rPr>
          <w:rFonts w:hint="eastAsia" w:ascii="仿宋_GB2312" w:hAnsi="仿宋_GB2312" w:eastAsia="仿宋_GB2312" w:cs="仿宋_GB2312"/>
          <w:strike w:val="0"/>
          <w:dstrike w:val="0"/>
          <w:color w:val="auto"/>
          <w:sz w:val="32"/>
          <w:szCs w:val="32"/>
        </w:rPr>
        <w:t>）其他未尽事宜请关注各</w:t>
      </w:r>
      <w:r>
        <w:rPr>
          <w:rFonts w:hint="eastAsia" w:ascii="仿宋_GB2312" w:hAnsi="仿宋_GB2312" w:eastAsia="仿宋_GB2312" w:cs="仿宋_GB2312"/>
          <w:strike w:val="0"/>
          <w:dstrike w:val="0"/>
          <w:color w:val="auto"/>
          <w:sz w:val="32"/>
          <w:szCs w:val="32"/>
          <w:lang w:eastAsia="zh-CN"/>
        </w:rPr>
        <w:t>县（市、区）确认点</w:t>
      </w:r>
      <w:r>
        <w:rPr>
          <w:rFonts w:hint="eastAsia" w:ascii="仿宋_GB2312" w:hAnsi="仿宋_GB2312" w:eastAsia="仿宋_GB2312" w:cs="仿宋_GB2312"/>
          <w:strike w:val="0"/>
          <w:dstrike w:val="0"/>
          <w:color w:val="auto"/>
          <w:sz w:val="32"/>
          <w:szCs w:val="32"/>
        </w:rPr>
        <w:t>发布的通知公告，请申请人务必及时查阅，以免错过认定机构的工作安排。</w:t>
      </w:r>
    </w:p>
    <w:p w14:paraId="17D42C11">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66B3A649">
      <w:pPr>
        <w:adjustRightInd w:val="0"/>
        <w:snapToGrid w:val="0"/>
        <w:spacing w:line="560" w:lineRule="exact"/>
        <w:ind w:firstLine="640" w:firstLineChars="200"/>
        <w:jc w:val="both"/>
        <w:rPr>
          <w:rFonts w:ascii="仿宋" w:hAnsi="仿宋" w:eastAsia="仿宋" w:cs="仿宋"/>
          <w:sz w:val="32"/>
          <w:szCs w:val="32"/>
        </w:rPr>
      </w:pPr>
      <w:r>
        <w:rPr>
          <w:rFonts w:hint="eastAsia" w:ascii="仿宋" w:hAnsi="仿宋" w:eastAsia="仿宋" w:cs="仿宋"/>
          <w:b w:val="0"/>
          <w:bCs w:val="0"/>
          <w:sz w:val="32"/>
          <w:szCs w:val="32"/>
        </w:rPr>
        <w:t>附件：</w:t>
      </w:r>
      <w:r>
        <w:rPr>
          <w:rFonts w:hint="eastAsia" w:ascii="仿宋" w:hAnsi="仿宋" w:eastAsia="仿宋" w:cs="仿宋"/>
          <w:sz w:val="32"/>
          <w:szCs w:val="32"/>
          <w:lang w:val="en-US" w:eastAsia="zh-CN"/>
        </w:rPr>
        <w:t>1.</w:t>
      </w:r>
      <w:r>
        <w:rPr>
          <w:rFonts w:hint="eastAsia" w:ascii="仿宋" w:hAnsi="仿宋" w:eastAsia="仿宋" w:cs="仿宋"/>
          <w:sz w:val="32"/>
          <w:szCs w:val="32"/>
        </w:rPr>
        <w:t>教师资格认定流程图</w:t>
      </w:r>
    </w:p>
    <w:p w14:paraId="203B6511">
      <w:pPr>
        <w:numPr>
          <w:ilvl w:val="0"/>
          <w:numId w:val="0"/>
        </w:numPr>
        <w:spacing w:line="560" w:lineRule="exact"/>
        <w:ind w:left="1916" w:leftChars="760" w:hanging="320" w:hangingChars="100"/>
        <w:jc w:val="both"/>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2.石家庄市2025年</w:t>
      </w:r>
      <w:bookmarkStart w:id="2" w:name="OLE_LINK6"/>
      <w:r>
        <w:rPr>
          <w:rFonts w:hint="eastAsia" w:ascii="仿宋" w:hAnsi="仿宋" w:eastAsia="仿宋" w:cs="仿宋"/>
          <w:kern w:val="0"/>
          <w:sz w:val="32"/>
          <w:szCs w:val="32"/>
          <w:lang w:val="en-US" w:eastAsia="zh-CN"/>
        </w:rPr>
        <w:t>下</w:t>
      </w:r>
      <w:bookmarkEnd w:id="2"/>
      <w:r>
        <w:rPr>
          <w:rFonts w:hint="eastAsia" w:ascii="仿宋" w:hAnsi="仿宋" w:eastAsia="仿宋" w:cs="仿宋"/>
          <w:kern w:val="0"/>
          <w:sz w:val="32"/>
          <w:szCs w:val="32"/>
          <w:lang w:eastAsia="zh-CN"/>
        </w:rPr>
        <w:t>半年教师资格认定确认点对应体检医</w:t>
      </w:r>
      <w:r>
        <w:rPr>
          <w:rFonts w:hint="eastAsia" w:ascii="仿宋" w:hAnsi="仿宋" w:eastAsia="仿宋" w:cs="仿宋"/>
          <w:kern w:val="0"/>
          <w:sz w:val="32"/>
          <w:szCs w:val="32"/>
          <w:lang w:val="en-US" w:eastAsia="zh-CN"/>
        </w:rPr>
        <w:t xml:space="preserve">院列表  </w:t>
      </w:r>
    </w:p>
    <w:p w14:paraId="5D5C9933">
      <w:pPr>
        <w:numPr>
          <w:ilvl w:val="0"/>
          <w:numId w:val="0"/>
        </w:numPr>
        <w:spacing w:line="560" w:lineRule="exact"/>
        <w:ind w:left="1916" w:leftChars="760" w:hanging="320" w:hangingChars="100"/>
        <w:jc w:val="both"/>
        <w:rPr>
          <w:rFonts w:ascii="仿宋" w:hAnsi="仿宋" w:eastAsia="仿宋" w:cs="仿宋"/>
          <w:kern w:val="0"/>
          <w:sz w:val="32"/>
          <w:szCs w:val="32"/>
        </w:rPr>
      </w:pPr>
      <w:r>
        <w:rPr>
          <w:rFonts w:hint="eastAsia" w:ascii="仿宋" w:hAnsi="仿宋" w:eastAsia="仿宋" w:cs="仿宋"/>
          <w:kern w:val="0"/>
          <w:sz w:val="32"/>
          <w:szCs w:val="32"/>
          <w:lang w:val="en-US" w:eastAsia="zh-CN"/>
        </w:rPr>
        <w:t>3.石家庄市2025年下半年教师资格认定确认点及咨询电话</w:t>
      </w:r>
    </w:p>
    <w:p w14:paraId="1DDF375E">
      <w:pPr>
        <w:widowControl/>
        <w:spacing w:line="560" w:lineRule="exact"/>
        <w:jc w:val="left"/>
        <w:rPr>
          <w:rFonts w:ascii="仿宋" w:hAnsi="仿宋" w:eastAsia="仿宋"/>
          <w:kern w:val="0"/>
          <w:sz w:val="32"/>
          <w:szCs w:val="32"/>
        </w:rPr>
      </w:pPr>
    </w:p>
    <w:p w14:paraId="26C4CD8B">
      <w:pPr>
        <w:widowControl/>
        <w:spacing w:line="560" w:lineRule="exact"/>
        <w:jc w:val="left"/>
        <w:rPr>
          <w:rFonts w:ascii="仿宋" w:hAnsi="仿宋" w:eastAsia="仿宋"/>
          <w:kern w:val="0"/>
          <w:sz w:val="32"/>
          <w:szCs w:val="32"/>
        </w:rPr>
      </w:pPr>
    </w:p>
    <w:p w14:paraId="51BE5262">
      <w:pPr>
        <w:widowControl/>
        <w:spacing w:line="560" w:lineRule="exact"/>
        <w:ind w:firstLine="4480" w:firstLineChars="1400"/>
        <w:jc w:val="left"/>
        <w:rPr>
          <w:rFonts w:hint="default" w:ascii="仿宋" w:hAnsi="仿宋" w:eastAsia="仿宋"/>
          <w:kern w:val="0"/>
          <w:sz w:val="32"/>
          <w:szCs w:val="32"/>
          <w:lang w:val="en-US" w:eastAsia="zh-CN"/>
        </w:rPr>
      </w:pPr>
      <w:r>
        <w:rPr>
          <w:rFonts w:hint="eastAsia" w:ascii="仿宋" w:hAnsi="仿宋" w:eastAsia="仿宋"/>
          <w:kern w:val="0"/>
          <w:sz w:val="32"/>
          <w:szCs w:val="32"/>
          <w:lang w:val="en-US" w:eastAsia="zh-CN"/>
        </w:rPr>
        <w:t>赵县数据和政务服务局</w:t>
      </w:r>
    </w:p>
    <w:p w14:paraId="3E299528">
      <w:pPr>
        <w:widowControl/>
        <w:spacing w:line="560" w:lineRule="exact"/>
        <w:jc w:val="left"/>
        <w:rPr>
          <w:rFonts w:ascii="仿宋" w:hAnsi="仿宋" w:eastAsia="仿宋"/>
          <w:kern w:val="0"/>
          <w:sz w:val="32"/>
          <w:szCs w:val="32"/>
        </w:rPr>
      </w:pPr>
      <w:r>
        <w:rPr>
          <w:rFonts w:hint="eastAsia" w:ascii="仿宋" w:hAnsi="仿宋" w:eastAsia="仿宋"/>
          <w:kern w:val="0"/>
          <w:sz w:val="32"/>
          <w:szCs w:val="32"/>
        </w:rPr>
        <w:t xml:space="preserve">                             </w:t>
      </w:r>
      <w:r>
        <w:rPr>
          <w:rFonts w:hint="eastAsia" w:ascii="仿宋" w:hAnsi="仿宋" w:eastAsia="仿宋"/>
          <w:kern w:val="0"/>
          <w:sz w:val="32"/>
          <w:szCs w:val="32"/>
          <w:lang w:val="en-US" w:eastAsia="zh-CN"/>
        </w:rPr>
        <w:t xml:space="preserve"> </w:t>
      </w:r>
      <w:r>
        <w:rPr>
          <w:rFonts w:hint="eastAsia" w:ascii="仿宋" w:hAnsi="仿宋" w:eastAsia="仿宋"/>
          <w:kern w:val="0"/>
          <w:sz w:val="32"/>
          <w:szCs w:val="32"/>
        </w:rPr>
        <w:t>202</w:t>
      </w:r>
      <w:r>
        <w:rPr>
          <w:rFonts w:hint="eastAsia" w:ascii="仿宋" w:hAnsi="仿宋" w:eastAsia="仿宋"/>
          <w:kern w:val="0"/>
          <w:sz w:val="32"/>
          <w:szCs w:val="32"/>
          <w:lang w:val="en-US" w:eastAsia="zh-CN"/>
        </w:rPr>
        <w:t>5</w:t>
      </w:r>
      <w:r>
        <w:rPr>
          <w:rFonts w:hint="eastAsia" w:ascii="仿宋" w:hAnsi="仿宋" w:eastAsia="仿宋"/>
          <w:kern w:val="0"/>
          <w:sz w:val="32"/>
          <w:szCs w:val="32"/>
        </w:rPr>
        <w:t>年</w:t>
      </w:r>
      <w:r>
        <w:rPr>
          <w:rFonts w:hint="eastAsia" w:ascii="仿宋" w:hAnsi="仿宋" w:eastAsia="仿宋"/>
          <w:kern w:val="0"/>
          <w:sz w:val="32"/>
          <w:szCs w:val="32"/>
          <w:lang w:val="en-US" w:eastAsia="zh-CN"/>
        </w:rPr>
        <w:t>10</w:t>
      </w:r>
      <w:r>
        <w:rPr>
          <w:rFonts w:hint="eastAsia" w:ascii="仿宋" w:hAnsi="仿宋" w:eastAsia="仿宋"/>
          <w:kern w:val="0"/>
          <w:sz w:val="32"/>
          <w:szCs w:val="32"/>
          <w:highlight w:val="none"/>
        </w:rPr>
        <w:t>月</w:t>
      </w:r>
      <w:r>
        <w:rPr>
          <w:rFonts w:hint="eastAsia" w:ascii="仿宋" w:hAnsi="仿宋" w:eastAsia="仿宋"/>
          <w:kern w:val="0"/>
          <w:sz w:val="32"/>
          <w:szCs w:val="32"/>
          <w:highlight w:val="none"/>
          <w:lang w:val="en-US" w:eastAsia="zh-CN"/>
        </w:rPr>
        <w:t>15</w:t>
      </w:r>
      <w:r>
        <w:rPr>
          <w:rFonts w:hint="eastAsia" w:ascii="仿宋" w:hAnsi="仿宋" w:eastAsia="仿宋"/>
          <w:kern w:val="0"/>
          <w:sz w:val="32"/>
          <w:szCs w:val="32"/>
          <w:highlight w:val="none"/>
        </w:rPr>
        <w:t>日</w:t>
      </w:r>
    </w:p>
    <w:p w14:paraId="3E2FA395">
      <w:pPr>
        <w:pStyle w:val="10"/>
        <w:spacing w:beforeAutospacing="0" w:afterAutospacing="0" w:line="516" w:lineRule="exact"/>
        <w:ind w:firstLine="641"/>
        <w:jc w:val="both"/>
        <w:rPr>
          <w:rFonts w:hint="eastAsia"/>
        </w:rPr>
      </w:pPr>
      <w:r>
        <w:rPr>
          <w:rFonts w:hint="eastAsia" w:ascii="仿宋" w:hAnsi="仿宋" w:eastAsia="仿宋"/>
          <w:kern w:val="0"/>
          <w:sz w:val="32"/>
          <w:szCs w:val="32"/>
        </w:rPr>
        <w:br w:type="page"/>
      </w:r>
    </w:p>
    <w:p w14:paraId="47B3992D">
      <w:pPr>
        <w:pStyle w:val="3"/>
        <w:bidi w:val="0"/>
        <w:ind w:left="0" w:leftChars="0" w:firstLine="0" w:firstLineChars="0"/>
        <w:rPr>
          <w:rFonts w:hint="eastAsia" w:eastAsia="黑体"/>
          <w:lang w:val="en-US" w:eastAsia="zh-CN"/>
        </w:rPr>
      </w:pPr>
      <w:r>
        <w:rPr>
          <w:rFonts w:hint="eastAsia"/>
        </w:rPr>
        <w:t>附件</w:t>
      </w:r>
      <w:r>
        <w:rPr>
          <w:rFonts w:hint="eastAsia"/>
          <w:lang w:val="en-US" w:eastAsia="zh-CN"/>
        </w:rPr>
        <w:t>1</w:t>
      </w:r>
    </w:p>
    <w:p w14:paraId="0D782717">
      <w:pPr>
        <w:jc w:val="center"/>
        <w:rPr>
          <w:b/>
          <w:bCs/>
          <w:sz w:val="32"/>
          <w:szCs w:val="32"/>
        </w:rPr>
      </w:pPr>
      <w:r>
        <w:rPr>
          <w:rFonts w:hint="eastAsia"/>
          <w:b/>
          <w:bCs/>
          <w:sz w:val="32"/>
          <w:szCs w:val="32"/>
        </w:rPr>
        <w:t>教师资格认定流程图</w:t>
      </w:r>
    </w:p>
    <w:p w14:paraId="5E404B30">
      <w:pPr>
        <w:rPr>
          <w:b/>
          <w:bCs/>
          <w:sz w:val="32"/>
          <w:szCs w:val="32"/>
        </w:rPr>
      </w:pPr>
      <w:r>
        <mc:AlternateContent>
          <mc:Choice Requires="wpg">
            <w:drawing>
              <wp:anchor distT="0" distB="0" distL="114300" distR="114300" simplePos="0" relativeHeight="251660288"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5"/>
                <wp:wrapNone/>
                <wp:docPr id="4" name="组合 4"/>
                <wp:cNvGraphicFramePr/>
                <a:graphic xmlns:a="http://schemas.openxmlformats.org/drawingml/2006/main">
                  <a:graphicData uri="http://schemas.microsoft.com/office/word/2010/wordprocessingGroup">
                    <wpg:wgp>
                      <wpg:cNvGrpSpPr/>
                      <wpg:grpSpPr>
                        <a:xfrm>
                          <a:off x="0" y="0"/>
                          <a:ext cx="5382260" cy="7524115"/>
                          <a:chOff x="5175" y="208899"/>
                          <a:chExt cx="8476" cy="11835"/>
                        </a:xfrm>
                      </wpg:grpSpPr>
                      <wps:wsp>
                        <wps:cNvPr id="18" name="同侧圆角矩形 18"/>
                        <wps:cNvSpPr/>
                        <wps:spPr>
                          <a:xfrm>
                            <a:off x="5325" y="208899"/>
                            <a:ext cx="528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860CB64">
                              <w:pPr>
                                <w:jc w:val="center"/>
                                <w:rPr>
                                  <w:rFonts w:eastAsiaTheme="minorEastAsia"/>
                                </w:rPr>
                              </w:pPr>
                              <w:r>
                                <w:rPr>
                                  <w:rFonts w:hint="eastAsia"/>
                                </w:rPr>
                                <w:t>发布</w:t>
                              </w:r>
                              <w:r>
                                <w:rPr>
                                  <w:rFonts w:hint="eastAsia"/>
                                  <w:lang w:eastAsia="zh-CN"/>
                                </w:rPr>
                                <w:t>石家庄市</w:t>
                              </w:r>
                              <w:r>
                                <w:rPr>
                                  <w:rFonts w:hint="eastAsia"/>
                                </w:rPr>
                                <w:t>认定公告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同侧圆角矩形 19"/>
                        <wps:cNvSpPr/>
                        <wps:spPr>
                          <a:xfrm>
                            <a:off x="5295" y="210203"/>
                            <a:ext cx="531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AAF7B55">
                              <w:pPr>
                                <w:jc w:val="center"/>
                                <w:rPr>
                                  <w:rFonts w:eastAsiaTheme="minorEastAsia"/>
                                </w:rPr>
                              </w:pPr>
                              <w:r>
                                <w:rPr>
                                  <w:rFonts w:hint="eastAsia"/>
                                </w:rPr>
                                <w:t>申请人在规定时间内登录中国教师资格网注册报名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同侧圆角矩形 21"/>
                        <wps:cNvSpPr/>
                        <wps:spPr>
                          <a:xfrm>
                            <a:off x="5280" y="212439"/>
                            <a:ext cx="534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6A83894">
                              <w:pPr>
                                <w:jc w:val="center"/>
                                <w:rPr>
                                  <w:rFonts w:eastAsiaTheme="minorEastAsia"/>
                                </w:rPr>
                              </w:pPr>
                              <w:r>
                                <w:rPr>
                                  <w:rFonts w:hint="eastAsia"/>
                                </w:rPr>
                                <w:t>申请人到指定医院体检</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同侧圆角矩形 22"/>
                        <wps:cNvSpPr/>
                        <wps:spPr>
                          <a:xfrm>
                            <a:off x="5265" y="213654"/>
                            <a:ext cx="5340" cy="783"/>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7020953">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同侧圆角矩形 24"/>
                        <wps:cNvSpPr/>
                        <wps:spPr>
                          <a:xfrm>
                            <a:off x="5265" y="214884"/>
                            <a:ext cx="532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A429EFD">
                              <w:pPr>
                                <w:jc w:val="center"/>
                                <w:rPr>
                                  <w:rFonts w:eastAsiaTheme="minorEastAsia"/>
                                </w:rPr>
                              </w:pPr>
                              <w:r>
                                <w:rPr>
                                  <w:rFonts w:hint="eastAsia"/>
                                </w:rPr>
                                <w:t>市级认定机构复审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同侧圆角矩形 25"/>
                        <wps:cNvSpPr/>
                        <wps:spPr>
                          <a:xfrm>
                            <a:off x="5250" y="216054"/>
                            <a:ext cx="535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0293AEC">
                              <w:pPr>
                                <w:jc w:val="center"/>
                                <w:rPr>
                                  <w:rFonts w:eastAsiaTheme="minorEastAsia"/>
                                </w:rPr>
                              </w:pPr>
                              <w:r>
                                <w:rPr>
                                  <w:rFonts w:hint="eastAsia"/>
                                </w:rPr>
                                <w:t>审核通过</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同侧圆角矩形 26"/>
                        <wps:cNvSpPr/>
                        <wps:spPr>
                          <a:xfrm>
                            <a:off x="5250" y="217329"/>
                            <a:ext cx="5399"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F99B0BB">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同侧圆角矩形 27"/>
                        <wps:cNvSpPr/>
                        <wps:spPr>
                          <a:xfrm>
                            <a:off x="5205" y="218630"/>
                            <a:ext cx="5434" cy="71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7900D8">
                              <w:pPr>
                                <w:jc w:val="center"/>
                                <w:rPr>
                                  <w:rFonts w:eastAsiaTheme="minorEastAsia"/>
                                </w:rPr>
                              </w:pPr>
                              <w:r>
                                <w:rPr>
                                  <w:rFonts w:hint="eastAsia"/>
                                  <w:lang w:eastAsia="zh-CN"/>
                                </w:rPr>
                                <w:t>确认点</w:t>
                              </w:r>
                              <w:r>
                                <w:rPr>
                                  <w:rFonts w:hint="eastAsia"/>
                                </w:rPr>
                                <w:t>发布证书领取公告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同侧圆角矩形 28"/>
                        <wps:cNvSpPr/>
                        <wps:spPr>
                          <a:xfrm>
                            <a:off x="5175" y="219947"/>
                            <a:ext cx="5524" cy="787"/>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7460719">
                              <w:pPr>
                                <w:jc w:val="center"/>
                                <w:rPr>
                                  <w:rFonts w:hint="eastAsia"/>
                                </w:rPr>
                              </w:pPr>
                              <w:r>
                                <w:rPr>
                                  <w:rFonts w:hint="eastAsia"/>
                                </w:rPr>
                                <w:t>申请人在规定时间内</w:t>
                              </w:r>
                              <w:r>
                                <w:rPr>
                                  <w:rFonts w:hint="eastAsia"/>
                                  <w:lang w:eastAsia="zh-CN"/>
                                </w:rPr>
                                <w:t>，选择现场领取或邮寄获取</w:t>
                              </w:r>
                            </w:p>
                            <w:p w14:paraId="6CCE2DB0">
                              <w:pPr>
                                <w:jc w:val="center"/>
                                <w:rPr>
                                  <w:rFonts w:eastAsiaTheme="minorEastAsia"/>
                                </w:rPr>
                              </w:pPr>
                              <w:r>
                                <w:rPr>
                                  <w:rFonts w:hint="eastAsia"/>
                                </w:rPr>
                                <w:t>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圆角矩形 29"/>
                        <wps:cNvSpPr/>
                        <wps:spPr>
                          <a:xfrm>
                            <a:off x="12555" y="210169"/>
                            <a:ext cx="1096" cy="407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0162C03">
                              <w:pPr>
                                <w:jc w:val="center"/>
                                <w:rPr>
                                  <w:rFonts w:eastAsiaTheme="minorEastAsia"/>
                                </w:rPr>
                              </w:pPr>
                              <w:r>
                                <w:rPr>
                                  <w:rFonts w:hint="eastAsia"/>
                                </w:rPr>
                                <w:t>审核未通过者更正信息或补充材料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下箭头 30"/>
                        <wps:cNvSpPr/>
                        <wps:spPr>
                          <a:xfrm>
                            <a:off x="7815" y="20968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2" name="下箭头 32"/>
                        <wps:cNvSpPr/>
                        <wps:spPr>
                          <a:xfrm>
                            <a:off x="7784" y="210796"/>
                            <a:ext cx="120" cy="154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 name="下箭头 33"/>
                        <wps:cNvSpPr/>
                        <wps:spPr>
                          <a:xfrm>
                            <a:off x="7785" y="21310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下箭头 34"/>
                        <wps:cNvSpPr/>
                        <wps:spPr>
                          <a:xfrm>
                            <a:off x="7777" y="214475"/>
                            <a:ext cx="120" cy="3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下箭头 35"/>
                        <wps:cNvSpPr/>
                        <wps:spPr>
                          <a:xfrm>
                            <a:off x="7770" y="21553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下箭头 36"/>
                        <wps:cNvSpPr/>
                        <wps:spPr>
                          <a:xfrm>
                            <a:off x="7770" y="21675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 name="下箭头 37"/>
                        <wps:cNvSpPr/>
                        <wps:spPr>
                          <a:xfrm>
                            <a:off x="7770" y="21801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下箭头 38"/>
                        <wps:cNvSpPr/>
                        <wps:spPr>
                          <a:xfrm>
                            <a:off x="7783" y="219444"/>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右箭头 39"/>
                        <wps:cNvSpPr/>
                        <wps:spPr>
                          <a:xfrm>
                            <a:off x="10680" y="213910"/>
                            <a:ext cx="1665" cy="1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左箭头 40"/>
                        <wps:cNvSpPr/>
                        <wps:spPr>
                          <a:xfrm>
                            <a:off x="10710" y="210370"/>
                            <a:ext cx="1710" cy="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7pt;margin-top:23.1pt;height:592.45pt;width:423.8pt;z-index:251660288;mso-width-relative:page;mso-height-relative:page;" coordorigin="5175,208899" coordsize="8476,11835" o:gfxdata="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">
                <o:lock v:ext="edit" aspectratio="f"/>
                <v:shape id="_x0000_s1026" o:spid="_x0000_s1026" style="position:absolute;left:5325;top:208899;height:600;width:5280;v-text-anchor:middle;" fillcolor="#FFFFFF [3201]" filled="t" stroked="t" coordsize="5280,600" o:gfxdata="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5FbvhtwAAANsAAAAP&#10;AAAAAAAAAAEAIAAAACIAAABkcnMvZG93bnJldi54bWxQSwECFAAUAAAACACHTuJAMy8FnjsAAAA5&#10;AAAAEAAAAAAAAAABACAAAAAGAQAAZHJzL3NoYXBleG1sLnhtbFBLBQYAAAAABgAGAFsBAACwAwAA&#10;AAA=&#10;" path="m100,0l5179,0c5234,0,5279,45,5279,100l5280,600,5280,600,0,600,0,600,0,100c0,45,45,0,100,0xe">
                  <v:path textboxrect="0,0,5280,600" o:connectlocs="5280,300;2640,600;0,300;2640,0" o:connectangles="0,82,164,247"/>
                  <v:fill on="t" focussize="0,0"/>
                  <v:stroke weight="1pt" color="#000000 [3213]" miterlimit="8" joinstyle="miter"/>
                  <v:imagedata o:title=""/>
                  <o:lock v:ext="edit" aspectratio="f"/>
                  <v:textbox>
                    <w:txbxContent>
                      <w:p w14:paraId="2860CB64">
                        <w:pPr>
                          <w:jc w:val="center"/>
                          <w:rPr>
                            <w:rFonts w:eastAsiaTheme="minorEastAsia"/>
                          </w:rPr>
                        </w:pPr>
                        <w:r>
                          <w:rPr>
                            <w:rFonts w:hint="eastAsia"/>
                          </w:rPr>
                          <w:t>发布</w:t>
                        </w:r>
                        <w:r>
                          <w:rPr>
                            <w:rFonts w:hint="eastAsia"/>
                            <w:lang w:eastAsia="zh-CN"/>
                          </w:rPr>
                          <w:t>石家庄市</w:t>
                        </w:r>
                        <w:r>
                          <w:rPr>
                            <w:rFonts w:hint="eastAsia"/>
                          </w:rPr>
                          <w:t>认定公告</w:t>
                        </w:r>
                      </w:p>
                    </w:txbxContent>
                  </v:textbox>
                </v:shape>
                <v:shape id="_x0000_s1026" o:spid="_x0000_s1026" style="position:absolute;left:5295;top:210203;height:600;width:5310;v-text-anchor:middle;" fillcolor="#FFFFFF [3201]" filled="t" stroked="t" coordsize="5310,600" o:gfxdata="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feC5ItwAAANsAAAAP&#10;AAAAAAAAAAEAIAAAACIAAABkcnMvZG93bnJldi54bWxQSwECFAAUAAAACACHTuJAMy8FnjsAAAA5&#10;AAAAEAAAAAAAAAABACAAAAAGAQAAZHJzL3NoYXBleG1sLnhtbFBLBQYAAAAABgAGAFsBAACwAwAA&#10;AAA=&#10;" path="m100,0l5209,0c5264,0,5309,45,5309,100l5310,600,5310,600,0,600,0,600,0,100c0,45,45,0,100,0xe">
                  <v:path textboxrect="0,0,5310,600" o:connectlocs="5310,300;2655,600;0,300;2655,0" o:connectangles="0,82,164,247"/>
                  <v:fill on="t" focussize="0,0"/>
                  <v:stroke weight="1pt" color="#000000 [3213]" miterlimit="8" joinstyle="miter"/>
                  <v:imagedata o:title=""/>
                  <o:lock v:ext="edit" aspectratio="f"/>
                  <v:textbox>
                    <w:txbxContent>
                      <w:p w14:paraId="3AAF7B55">
                        <w:pPr>
                          <w:jc w:val="center"/>
                          <w:rPr>
                            <w:rFonts w:eastAsiaTheme="minorEastAsia"/>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3201]" filled="t" stroked="t" coordsize="5340,600" o:gfxdata="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dX6y8AAAA&#10;2wAAAA8AAAAAAAAAAQAgAAAAIgAAAGRycy9kb3ducmV2LnhtbFBLAQIUABQAAAAIAIdO4kAzLwWe&#10;OwAAADkAAAAQAAAAAAAAAAEAIAAAAAsBAABkcnMvc2hhcGV4bWwueG1sUEsFBgAAAAAGAAYAWwEA&#10;ALUDAAAAAA==&#10;" path="m100,0l5239,0c5294,0,5339,45,5339,100l5340,600,5340,600,0,600,0,600,0,100c0,45,45,0,100,0xe">
                  <v:path textboxrect="0,0,5340,600" o:connectlocs="5340,300;2670,600;0,300;2670,0" o:connectangles="0,82,164,247"/>
                  <v:fill on="t" focussize="0,0"/>
                  <v:stroke weight="1pt" color="#000000 [3213]" miterlimit="8" joinstyle="miter"/>
                  <v:imagedata o:title=""/>
                  <o:lock v:ext="edit" aspectratio="f"/>
                  <v:textbox>
                    <w:txbxContent>
                      <w:p w14:paraId="26A83894">
                        <w:pPr>
                          <w:jc w:val="center"/>
                          <w:rPr>
                            <w:rFonts w:eastAsiaTheme="minorEastAsia"/>
                          </w:rPr>
                        </w:pPr>
                        <w:r>
                          <w:rPr>
                            <w:rFonts w:hint="eastAsia"/>
                          </w:rPr>
                          <w:t>申请人到指定医院体检</w:t>
                        </w:r>
                      </w:p>
                    </w:txbxContent>
                  </v:textbox>
                </v:shape>
                <v:shape id="_x0000_s1026" o:spid="_x0000_s1026" style="position:absolute;left:5265;top:213654;height:783;width:5340;v-text-anchor:middle;" fillcolor="#FFFFFF [3201]" filled="t" stroked="t" coordsize="5340,783" o:gfxdata="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GlAf&#10;wAAAANsAAAAPAAAAAAAAAAEAIAAAACIAAABkcnMvZG93bnJldi54bWxQSwECFAAUAAAACACHTuJA&#10;My8FnjsAAAA5AAAAEAAAAAAAAAABACAAAAAPAQAAZHJzL3NoYXBleG1sLnhtbFBLBQYAAAAABgAG&#10;AFsBAAC5AwAAAAA=&#10;" path="m130,0l5209,0c5281,0,5339,58,5339,130l5340,783,5340,783,0,783,0,783,0,130c0,58,58,0,130,0xe">
                  <v:path textboxrect="0,0,5340,783" o:connectlocs="5340,391;2670,783;0,391;2670,0" o:connectangles="0,82,164,247"/>
                  <v:fill on="t" focussize="0,0"/>
                  <v:stroke weight="1pt" color="#000000 [3213]" miterlimit="8" joinstyle="miter"/>
                  <v:imagedata o:title=""/>
                  <o:lock v:ext="edit" aspectratio="f"/>
                  <v:textbox>
                    <w:txbxContent>
                      <w:p w14:paraId="77020953">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3201]" filled="t" stroked="t" coordsize="5325,600" o:gfxdata="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DdUY7sAAADb&#10;AAAADwAAAAAAAAABACAAAAAiAAAAZHJzL2Rvd25yZXYueG1sUEsBAhQAFAAAAAgAh07iQDMvBZ47&#10;AAAAOQAAABAAAAAAAAAAAQAgAAAACgEAAGRycy9zaGFwZXhtbC54bWxQSwUGAAAAAAYABgBbAQAA&#10;tAMAAAAA&#10;" path="m100,0l5224,0c5279,0,5324,45,5324,100l5325,600,5325,600,0,600,0,600,0,100c0,45,45,0,100,0xe">
                  <v:path textboxrect="0,0,5325,600" o:connectlocs="5325,300;2662,600;0,300;2662,0" o:connectangles="0,82,164,247"/>
                  <v:fill on="t" focussize="0,0"/>
                  <v:stroke weight="1pt" color="#000000 [3213]" miterlimit="8" joinstyle="miter"/>
                  <v:imagedata o:title=""/>
                  <o:lock v:ext="edit" aspectratio="f"/>
                  <v:textbox>
                    <w:txbxContent>
                      <w:p w14:paraId="3A429EFD">
                        <w:pPr>
                          <w:jc w:val="center"/>
                          <w:rPr>
                            <w:rFonts w:eastAsiaTheme="minorEastAsia"/>
                          </w:rPr>
                        </w:pPr>
                        <w:r>
                          <w:rPr>
                            <w:rFonts w:hint="eastAsia"/>
                          </w:rPr>
                          <w:t>市级认定机构复审</w:t>
                        </w:r>
                      </w:p>
                    </w:txbxContent>
                  </v:textbox>
                </v:shape>
                <v:shape id="_x0000_s1026" o:spid="_x0000_s1026" style="position:absolute;left:5250;top:216054;height:600;width:5355;v-text-anchor:middle;" fillcolor="#FFFFFF [3201]" filled="t" stroked="t" coordsize="5355,600" o:gfxdata="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wxEqvQAA&#10;ANsAAAAPAAAAAAAAAAEAIAAAACIAAABkcnMvZG93bnJldi54bWxQSwECFAAUAAAACACHTuJAMy8F&#10;njsAAAA5AAAAEAAAAAAAAAABACAAAAAMAQAAZHJzL3NoYXBleG1sLnhtbFBLBQYAAAAABgAGAFsB&#10;AAC2AwAAAAA=&#10;" path="m100,0l5254,0c5309,0,5354,45,5354,100l5355,600,5355,600,0,600,0,600,0,100c0,45,45,0,100,0xe">
                  <v:path textboxrect="0,0,5355,600" o:connectlocs="5355,300;2677,600;0,300;2677,0" o:connectangles="0,82,164,247"/>
                  <v:fill on="t" focussize="0,0"/>
                  <v:stroke weight="1pt" color="#000000 [3213]" miterlimit="8" joinstyle="miter"/>
                  <v:imagedata o:title=""/>
                  <o:lock v:ext="edit" aspectratio="f"/>
                  <v:textbox>
                    <w:txbxContent>
                      <w:p w14:paraId="60293AEC">
                        <w:pPr>
                          <w:jc w:val="center"/>
                          <w:rPr>
                            <w:rFonts w:eastAsiaTheme="minorEastAsia"/>
                          </w:rPr>
                        </w:pPr>
                        <w:r>
                          <w:rPr>
                            <w:rFonts w:hint="eastAsia"/>
                          </w:rPr>
                          <w:t>审核通过</w:t>
                        </w:r>
                      </w:p>
                    </w:txbxContent>
                  </v:textbox>
                </v:shape>
                <v:shape id="_x0000_s1026" o:spid="_x0000_s1026" style="position:absolute;left:5250;top:217329;height:600;width:5399;v-text-anchor:middle;" fillcolor="#FFFFFF [3201]" filled="t" stroked="t" coordsize="5399,600" o:gfxdata="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8Wqa8AAAA&#10;2wAAAA8AAAAAAAAAAQAgAAAAIgAAAGRycy9kb3ducmV2LnhtbFBLAQIUABQAAAAIAIdO4kAzLwWe&#10;OwAAADkAAAAQAAAAAAAAAAEAIAAAAAsBAABkcnMvc2hhcGV4bWwueG1sUEsFBgAAAAAGAAYAWwEA&#10;ALUDAAAAAA==&#10;" path="m100,0l5298,0c5353,0,5398,45,5398,100l5399,600,5399,600,0,600,0,600,0,100c0,45,45,0,100,0xe">
                  <v:path textboxrect="0,0,5399,600" o:connectlocs="5399,300;2699,600;0,300;2699,0" o:connectangles="0,82,164,247"/>
                  <v:fill on="t" focussize="0,0"/>
                  <v:stroke weight="1pt" color="#000000 [3213]" miterlimit="8" joinstyle="miter"/>
                  <v:imagedata o:title=""/>
                  <o:lock v:ext="edit" aspectratio="f"/>
                  <v:textbox>
                    <w:txbxContent>
                      <w:p w14:paraId="7F99B0BB">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3201]" filled="t" stroked="t" coordsize="5434,710" o:gfxdata="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xZ4vW/&#10;AAAA2wAAAA8AAAAAAAAAAQAgAAAAIgAAAGRycy9kb3ducmV2LnhtbFBLAQIUABQAAAAIAIdO4kAz&#10;LwWeOwAAADkAAAAQAAAAAAAAAAEAIAAAAA4BAABkcnMvc2hhcGV4bWwueG1sUEsFBgAAAAAGAAYA&#10;WwEAALgDAAAAAA==&#10;" path="m118,0l5315,0c5380,0,5433,53,5433,118l5434,710,5434,710,0,710,0,710,0,118c0,53,53,0,118,0xe">
                  <v:path textboxrect="0,0,5434,710" o:connectlocs="5434,355;2717,710;0,355;2717,0" o:connectangles="0,82,164,247"/>
                  <v:fill on="t" focussize="0,0"/>
                  <v:stroke weight="1pt" color="#000000 [3213]" miterlimit="8" joinstyle="miter"/>
                  <v:imagedata o:title=""/>
                  <o:lock v:ext="edit" aspectratio="f"/>
                  <v:textbox>
                    <w:txbxContent>
                      <w:p w14:paraId="317900D8">
                        <w:pPr>
                          <w:jc w:val="center"/>
                          <w:rPr>
                            <w:rFonts w:eastAsiaTheme="minorEastAsia"/>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3201]" filled="t" stroked="t" coordsize="5524,787" o:gfxdata="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Xh67gAAADbAAAA&#10;DwAAAAAAAAABACAAAAAiAAAAZHJzL2Rvd25yZXYueG1sUEsBAhQAFAAAAAgAh07iQDMvBZ47AAAA&#10;OQAAABAAAAAAAAAAAQAgAAAABwEAAGRycy9zaGFwZXhtbC54bWxQSwUGAAAAAAYABgBbAQAAsQMA&#10;AAAA&#10;" path="m131,0l5392,0c5464,0,5523,59,5523,131l5524,787,5524,787,0,787,0,787,0,131c0,59,59,0,131,0xe">
                  <v:path textboxrect="0,0,5524,787" o:connectlocs="5524,393;2762,787;0,393;2762,0" o:connectangles="0,82,164,247"/>
                  <v:fill on="t" focussize="0,0"/>
                  <v:stroke weight="1pt" color="#000000 [3213]" miterlimit="8" joinstyle="miter"/>
                  <v:imagedata o:title=""/>
                  <o:lock v:ext="edit" aspectratio="f"/>
                  <v:textbox>
                    <w:txbxContent>
                      <w:p w14:paraId="77460719">
                        <w:pPr>
                          <w:jc w:val="center"/>
                          <w:rPr>
                            <w:rFonts w:hint="eastAsia"/>
                          </w:rPr>
                        </w:pPr>
                        <w:r>
                          <w:rPr>
                            <w:rFonts w:hint="eastAsia"/>
                          </w:rPr>
                          <w:t>申请人在规定时间内</w:t>
                        </w:r>
                        <w:r>
                          <w:rPr>
                            <w:rFonts w:hint="eastAsia"/>
                            <w:lang w:eastAsia="zh-CN"/>
                          </w:rPr>
                          <w:t>，选择现场领取或邮寄获取</w:t>
                        </w:r>
                      </w:p>
                      <w:p w14:paraId="6CCE2DB0">
                        <w:pPr>
                          <w:jc w:val="center"/>
                          <w:rPr>
                            <w:rFonts w:eastAsiaTheme="minorEastAsia"/>
                          </w:rPr>
                        </w:pPr>
                        <w:r>
                          <w:rPr>
                            <w:rFonts w:hint="eastAsia"/>
                          </w:rPr>
                          <w:t>教师资格证书</w:t>
                        </w:r>
                      </w:p>
                    </w:txbxContent>
                  </v:textbox>
                </v:shape>
                <v:roundrect id="_x0000_s1026" o:spid="_x0000_s1026" o:spt="2" style="position:absolute;left:12555;top:210169;height:4079;width:1096;v-text-anchor:middle;" fillcolor="#FFFFFF [3201]" filled="t" stroked="t" coordsize="21600,21600" arcsize="0.166666666666667" o:gfxdata="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16W8AAAA&#10;2wAAAA8AAAAAAAAAAQAgAAAAIgAAAGRycy9kb3ducmV2LnhtbFBLAQIUABQAAAAIAIdO4kAzLwWe&#10;OwAAADkAAAAQAAAAAAAAAAEAIAAAAAsBAABkcnMvc2hhcGV4bWwueG1sUEsFBgAAAAAGAAYAWwEA&#10;ALUDAAAAAA==&#10;">
                  <v:fill on="t" focussize="0,0"/>
                  <v:stroke weight="1pt" color="#000000 [3213]" miterlimit="8" joinstyle="miter"/>
                  <v:imagedata o:title=""/>
                  <o:lock v:ext="edit" aspectratio="f"/>
                  <v:textbox>
                    <w:txbxContent>
                      <w:p w14:paraId="60162C03">
                        <w:pPr>
                          <w:jc w:val="center"/>
                          <w:rPr>
                            <w:rFonts w:eastAsiaTheme="minorEastAsia"/>
                          </w:rPr>
                        </w:pPr>
                        <w:r>
                          <w:rPr>
                            <w:rFonts w:hint="eastAsia"/>
                          </w:rPr>
                          <w:t>审核未通过者更正信息或补充材料</w:t>
                        </w:r>
                      </w:p>
                    </w:txbxContent>
                  </v:textbox>
                </v:roundrect>
                <v:shape id="_x0000_s1026" o:spid="_x0000_s1026" o:spt="67" type="#_x0000_t67" style="position:absolute;left:7815;top:209688;height:420;width:119;v-text-anchor:middle;" fillcolor="#5B9BD5 [3204]" filled="t" stroked="t" coordsize="21600,21600" o:gfxdata="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LSdU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67" type="#_x0000_t67" style="position:absolute;left:7784;top:210796;height:1547;width:120;v-text-anchor:middle;" fillcolor="#5B9BD5 [3204]" filled="t" stroked="t" coordsize="21600,21600" o:gfxdata="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i2Oyy5AAAA2wAA&#10;AA8AAAAAAAAAAQAgAAAAIgAAAGRycy9kb3ducmV2LnhtbFBLAQIUABQAAAAIAIdO4kAzLwWeOwAA&#10;ADkAAAAQAAAAAAAAAAEAIAAAAAgBAABkcnMvc2hhcGV4bWwueG1sUEsFBgAAAAAGAAYAWwEAALID&#10;AAAAAA==&#10;" adj="20763,5400">
                  <v:fill on="t" focussize="0,0"/>
                  <v:stroke weight="1pt" color="#41719C [3204]" miterlimit="8" joinstyle="miter"/>
                  <v:imagedata o:title=""/>
                  <o:lock v:ext="edit" aspectratio="f"/>
                </v:shape>
                <v:shape id="_x0000_s1026" o:spid="_x0000_s1026" o:spt="67" type="#_x0000_t67" style="position:absolute;left:7785;top:213108;height:420;width:119;v-text-anchor:middle;" fillcolor="#5B9BD5 [3204]" filled="t" stroked="t" coordsize="21600,21600" o:gfxdata="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7kj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7;top:214475;height:336;width:120;v-text-anchor:middle;" fillcolor="#5B9BD5 [3204]" filled="t" stroked="t" coordsize="21600,21600" o:gfxdata="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Y1mZ&#10;wAAAANsAAAAPAAAAAAAAAAEAIAAAACIAAABkcnMvZG93bnJldi54bWxQSwECFAAUAAAACACHTuJA&#10;My8FnjsAAAA5AAAAEAAAAAAAAAABACAAAAAPAQAAZHJzL3NoYXBleG1sLnhtbFBLBQYAAAAABgAG&#10;AFsBAAC5AwAAAAA=&#10;" adj="17743,5400">
                  <v:fill on="t" focussize="0,0"/>
                  <v:stroke weight="1pt" color="#41719C [3204]" miterlimit="8" joinstyle="miter"/>
                  <v:imagedata o:title=""/>
                  <o:lock v:ext="edit" aspectratio="f"/>
                </v:shape>
                <v:shape id="_x0000_s1026" o:spid="_x0000_s1026" o:spt="67" type="#_x0000_t67" style="position:absolute;left:7770;top:215538;height:420;width:119;v-text-anchor:middle;" fillcolor="#5B9BD5 [3204]" filled="t" stroked="t" coordsize="21600,21600" o:gfxdata="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WoTM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0;top:216753;height:420;width:119;v-text-anchor:middle;" fillcolor="#5B9BD5 [3204]" filled="t" stroked="t" coordsize="21600,21600" o:gfxdata="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IGru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70;top:218013;height:420;width:119;v-text-anchor:middle;" fillcolor="#5B9BD5 [3204]" filled="t" stroked="t" coordsize="21600,21600" o:gfxdata="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EvyC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83;top:219444;height:420;width:119;v-text-anchor:middle;" fillcolor="#5B9BD5 [3204]" filled="t" stroked="t" coordsize="21600,21600" o:gfxdata="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WytS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13" type="#_x0000_t13" style="position:absolute;left:10680;top:213910;height:119;width:1665;v-text-anchor:middle;" fillcolor="#5B9BD5 [3204]" filled="t" stroked="t" coordsize="21600,21600" o:gfxdata="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ri674A&#10;AADbAAAADwAAAAAAAAABACAAAAAiAAAAZHJzL2Rvd25yZXYueG1sUEsBAhQAFAAAAAgAh07iQDMv&#10;BZ47AAAAOQAAABAAAAAAAAAAAQAgAAAADQEAAGRycy9zaGFwZXhtbC54bWxQSwUGAAAAAAYABgBb&#10;AQAAtwMAAAAA&#10;" adj="20829,5400">
                  <v:fill on="t" focussize="0,0"/>
                  <v:stroke weight="1pt" color="#41719C [3204]" miterlimit="8" joinstyle="miter"/>
                  <v:imagedata o:title=""/>
                  <o:lock v:ext="edit" aspectratio="f"/>
                </v:shape>
                <v:shape id="_x0000_s1026" o:spid="_x0000_s1026" o:spt="66" type="#_x0000_t66" style="position:absolute;left:10710;top:210370;height:150;width:1710;v-text-anchor:middle;" fillcolor="#5B9BD5 [3204]" filled="t" stroked="t" coordsize="21600,21600" o:gfxdata="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jQi2LgAAADbAAAA&#10;DwAAAAAAAAABACAAAAAiAAAAZHJzL2Rvd25yZXYueG1sUEsBAhQAFAAAAAgAh07iQDMvBZ47AAAA&#10;OQAAABAAAAAAAAAAAQAgAAAABwEAAGRycy9zaGFwZXhtbC54bWxQSwUGAAAAAAYABgBbAQAAsQMA&#10;AAAA&#10;" adj="947,5400">
                  <v:fill on="t" focussize="0,0"/>
                  <v:stroke weight="1pt" color="#41719C [3204]" miterlimit="8" joinstyle="miter"/>
                  <v:imagedata o:title=""/>
                  <o:lock v:ext="edit" aspectratio="f"/>
                </v:shape>
              </v:group>
            </w:pict>
          </mc:Fallback>
        </mc:AlternateContent>
      </w:r>
      <w:r>
        <w:rPr>
          <w:rFonts w:hint="eastAsia"/>
          <w:b/>
          <w:bCs/>
          <w:sz w:val="32"/>
          <w:szCs w:val="32"/>
        </w:rPr>
        <w:br w:type="page"/>
      </w:r>
    </w:p>
    <w:p w14:paraId="68952763">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2</w:t>
      </w:r>
    </w:p>
    <w:p w14:paraId="36B9530E">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bookmarkStart w:id="3" w:name="OLE_LINK5"/>
      <w:r>
        <w:rPr>
          <w:rFonts w:hint="eastAsia" w:ascii="方正小标宋简体" w:hAnsi="方正小标宋简体" w:eastAsia="方正小标宋简体" w:cs="方正小标宋简体"/>
          <w:sz w:val="36"/>
          <w:szCs w:val="36"/>
          <w:lang w:val="en-US" w:eastAsia="zh-CN"/>
        </w:rPr>
        <w:t>石家庄市2025年下</w:t>
      </w:r>
      <w:r>
        <w:rPr>
          <w:rFonts w:hint="eastAsia" w:ascii="方正小标宋简体" w:hAnsi="方正小标宋简体" w:eastAsia="方正小标宋简体" w:cs="方正小标宋简体"/>
          <w:sz w:val="36"/>
          <w:szCs w:val="36"/>
          <w:lang w:eastAsia="zh-CN"/>
        </w:rPr>
        <w:t>半年</w:t>
      </w:r>
    </w:p>
    <w:p w14:paraId="782F897D">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教师资格认定确认点对应体检医院列表</w:t>
      </w:r>
    </w:p>
    <w:bookmarkEnd w:id="3"/>
    <w:p w14:paraId="11FB9EB8">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tbl>
      <w:tblPr>
        <w:tblStyle w:val="11"/>
        <w:tblpPr w:leftFromText="180" w:rightFromText="180" w:vertAnchor="text" w:horzAnchor="page" w:tblpX="1171" w:tblpY="357"/>
        <w:tblOverlap w:val="never"/>
        <w:tblW w:w="9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10"/>
        <w:gridCol w:w="1222"/>
        <w:gridCol w:w="3196"/>
        <w:gridCol w:w="4709"/>
      </w:tblGrid>
      <w:tr w14:paraId="4581F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5" w:hRule="exact"/>
        </w:trPr>
        <w:tc>
          <w:tcPr>
            <w:tcW w:w="510" w:type="dxa"/>
            <w:shd w:val="clear" w:color="auto" w:fill="FFFFFF"/>
            <w:noWrap w:val="0"/>
            <w:vAlign w:val="center"/>
          </w:tcPr>
          <w:p w14:paraId="47A6F57E">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地市</w:t>
            </w:r>
          </w:p>
        </w:tc>
        <w:tc>
          <w:tcPr>
            <w:tcW w:w="1222" w:type="dxa"/>
            <w:shd w:val="clear" w:color="auto" w:fill="FFFFFF"/>
            <w:noWrap w:val="0"/>
            <w:vAlign w:val="center"/>
          </w:tcPr>
          <w:p w14:paraId="7A056547">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考生属地</w:t>
            </w:r>
          </w:p>
        </w:tc>
        <w:tc>
          <w:tcPr>
            <w:tcW w:w="3196" w:type="dxa"/>
            <w:shd w:val="clear" w:color="auto" w:fill="FFFFFF"/>
            <w:noWrap w:val="0"/>
            <w:vAlign w:val="center"/>
          </w:tcPr>
          <w:p w14:paraId="3D270AE5">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体检医院</w:t>
            </w:r>
          </w:p>
        </w:tc>
        <w:tc>
          <w:tcPr>
            <w:tcW w:w="4709" w:type="dxa"/>
            <w:shd w:val="clear" w:color="auto" w:fill="FFFFFF"/>
            <w:noWrap w:val="0"/>
            <w:vAlign w:val="center"/>
          </w:tcPr>
          <w:p w14:paraId="40097E6D">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eastAsia="zh-CN" w:bidi="ar"/>
              </w:rPr>
              <w:t>地址、电话及注意事项</w:t>
            </w:r>
          </w:p>
        </w:tc>
      </w:tr>
      <w:tr w14:paraId="385B4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69" w:hRule="exact"/>
        </w:trPr>
        <w:tc>
          <w:tcPr>
            <w:tcW w:w="510" w:type="dxa"/>
            <w:vMerge w:val="restart"/>
            <w:shd w:val="clear" w:color="auto" w:fill="FFFFFF"/>
            <w:noWrap w:val="0"/>
            <w:vAlign w:val="center"/>
          </w:tcPr>
          <w:p w14:paraId="0C0FC9E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w:t>
            </w:r>
          </w:p>
          <w:p w14:paraId="7485F4C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家</w:t>
            </w:r>
          </w:p>
          <w:p w14:paraId="7AAB8C3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庄</w:t>
            </w:r>
          </w:p>
          <w:p w14:paraId="71B94D4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市</w:t>
            </w:r>
          </w:p>
        </w:tc>
        <w:tc>
          <w:tcPr>
            <w:tcW w:w="1222" w:type="dxa"/>
            <w:shd w:val="clear" w:color="auto" w:fill="FFFFFF"/>
            <w:noWrap w:val="0"/>
            <w:vAlign w:val="center"/>
          </w:tcPr>
          <w:p w14:paraId="591E7BB3">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石家庄市市内五区（新华、长安、裕华、桥西、高新、正定自贸区）</w:t>
            </w:r>
          </w:p>
        </w:tc>
        <w:tc>
          <w:tcPr>
            <w:tcW w:w="3196" w:type="dxa"/>
            <w:shd w:val="clear" w:color="auto" w:fill="FFFFFF"/>
            <w:noWrap w:val="0"/>
            <w:vAlign w:val="center"/>
          </w:tcPr>
          <w:p w14:paraId="3215DA2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1.</w:t>
            </w:r>
            <w:r>
              <w:rPr>
                <w:rFonts w:hint="eastAsia" w:ascii="宋体" w:hAnsi="宋体" w:cs="宋体"/>
                <w:color w:val="0A0A0A"/>
                <w:kern w:val="0"/>
                <w:sz w:val="21"/>
                <w:szCs w:val="21"/>
                <w:lang w:eastAsia="zh-CN" w:bidi="ar"/>
              </w:rPr>
              <w:t>石家庄市人民医院（建华院区）</w:t>
            </w:r>
          </w:p>
          <w:p w14:paraId="47962B26">
            <w:pPr>
              <w:keepNext w:val="0"/>
              <w:keepLines w:val="0"/>
              <w:pageBreakBefore w:val="0"/>
              <w:widowControl/>
              <w:numPr>
                <w:ilvl w:val="0"/>
                <w:numId w:val="0"/>
              </w:numPr>
              <w:kinsoku/>
              <w:wordWrap/>
              <w:overflowPunct/>
              <w:topLinePunct w:val="0"/>
              <w:autoSpaceDE/>
              <w:autoSpaceDN/>
              <w:bidi w:val="0"/>
              <w:adjustRightInd/>
              <w:snapToGrid/>
              <w:spacing w:line="320" w:lineRule="exact"/>
              <w:ind w:leftChars="0" w:right="0" w:rightChars="0"/>
              <w:jc w:val="both"/>
              <w:textAlignment w:val="auto"/>
              <w:outlineLvl w:val="9"/>
              <w:rPr>
                <w:rFonts w:hint="eastAsia" w:ascii="宋体" w:hAnsi="宋体" w:cs="宋体"/>
                <w:color w:val="0A0A0A"/>
                <w:kern w:val="0"/>
                <w:sz w:val="21"/>
                <w:szCs w:val="21"/>
                <w:lang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p>
          <w:p w14:paraId="049B64B5">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3.石家庄市人民医院（范西路院区）</w:t>
            </w:r>
          </w:p>
          <w:p w14:paraId="799DCC92">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bidi="ar"/>
              </w:rPr>
              <w:t>请关注公众号“</w:t>
            </w:r>
            <w:r>
              <w:rPr>
                <w:rFonts w:hint="eastAsia" w:ascii="宋体" w:hAnsi="宋体" w:cs="宋体"/>
                <w:color w:val="0A0A0A"/>
                <w:kern w:val="0"/>
                <w:sz w:val="21"/>
                <w:szCs w:val="21"/>
                <w:lang w:eastAsia="zh-CN" w:bidi="ar"/>
              </w:rPr>
              <w:t>石家庄市人民医院健康管理中心</w:t>
            </w:r>
            <w:r>
              <w:rPr>
                <w:rFonts w:hint="eastAsia" w:ascii="宋体" w:hAnsi="宋体" w:cs="宋体"/>
                <w:color w:val="0A0A0A"/>
                <w:kern w:val="0"/>
                <w:sz w:val="21"/>
                <w:szCs w:val="21"/>
                <w:lang w:bidi="ar"/>
              </w:rPr>
              <w:t>”回复</w:t>
            </w:r>
            <w:r>
              <w:rPr>
                <w:rFonts w:hint="eastAsia" w:ascii="宋体" w:hAnsi="宋体" w:cs="宋体"/>
                <w:b/>
                <w:bCs/>
                <w:color w:val="auto"/>
                <w:kern w:val="0"/>
                <w:sz w:val="21"/>
                <w:szCs w:val="21"/>
                <w:lang w:bidi="ar"/>
              </w:rPr>
              <w:t>“教师”</w:t>
            </w:r>
            <w:r>
              <w:rPr>
                <w:rFonts w:hint="eastAsia" w:ascii="宋体" w:hAnsi="宋体" w:cs="宋体"/>
                <w:color w:val="0A0A0A"/>
                <w:kern w:val="0"/>
                <w:sz w:val="21"/>
                <w:szCs w:val="21"/>
                <w:lang w:bidi="ar"/>
              </w:rPr>
              <w:t>仔细阅读体检注意事项。</w:t>
            </w:r>
          </w:p>
          <w:p w14:paraId="61599935">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eastAsia="zh-CN" w:bidi="ar"/>
              </w:rPr>
            </w:pPr>
          </w:p>
          <w:p w14:paraId="7748A3E9">
            <w:pPr>
              <w:rPr>
                <w:rFonts w:hint="eastAsia" w:ascii="宋体" w:hAnsi="宋体" w:cs="宋体"/>
                <w:b/>
                <w:bCs/>
                <w:color w:val="FF0000"/>
                <w:kern w:val="0"/>
                <w:sz w:val="21"/>
                <w:szCs w:val="21"/>
                <w:lang w:bidi="ar"/>
              </w:rPr>
            </w:pPr>
            <w:r>
              <w:rPr>
                <w:rFonts w:hint="eastAsia" w:ascii="宋体" w:hAnsi="宋体" w:cs="宋体"/>
                <w:color w:val="0A0A0A"/>
                <w:kern w:val="0"/>
                <w:sz w:val="21"/>
                <w:szCs w:val="21"/>
                <w:lang w:bidi="ar"/>
              </w:rPr>
              <w:drawing>
                <wp:inline distT="0" distB="0" distL="114300" distR="114300">
                  <wp:extent cx="1661795" cy="1106805"/>
                  <wp:effectExtent l="0" t="0" r="14605" b="5715"/>
                  <wp:docPr id="1" name="图片 1" descr="0c1cfedcf579541573035deac778d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c1cfedcf579541573035deac778d2d"/>
                          <pic:cNvPicPr>
                            <a:picLocks noChangeAspect="1"/>
                          </pic:cNvPicPr>
                        </pic:nvPicPr>
                        <pic:blipFill>
                          <a:blip r:embed="rId6"/>
                          <a:stretch>
                            <a:fillRect/>
                          </a:stretch>
                        </pic:blipFill>
                        <pic:spPr>
                          <a:xfrm>
                            <a:off x="0" y="0"/>
                            <a:ext cx="1661795" cy="1106805"/>
                          </a:xfrm>
                          <a:prstGeom prst="rect">
                            <a:avLst/>
                          </a:prstGeom>
                        </pic:spPr>
                      </pic:pic>
                    </a:graphicData>
                  </a:graphic>
                </wp:inline>
              </w:drawing>
            </w:r>
          </w:p>
          <w:p w14:paraId="2A9CAE4C">
            <w:pPr>
              <w:rPr>
                <w:rFonts w:hint="eastAsia" w:ascii="宋体" w:hAnsi="宋体" w:cs="宋体"/>
                <w:color w:val="0A0A0A"/>
                <w:kern w:val="0"/>
                <w:sz w:val="21"/>
                <w:szCs w:val="21"/>
                <w:lang w:bidi="ar"/>
              </w:rPr>
            </w:pPr>
            <w:r>
              <w:rPr>
                <w:rFonts w:hint="eastAsia" w:ascii="宋体" w:hAnsi="宋体" w:cs="宋体"/>
                <w:b/>
                <w:bCs/>
                <w:color w:val="auto"/>
                <w:kern w:val="0"/>
                <w:sz w:val="21"/>
                <w:szCs w:val="21"/>
                <w:lang w:bidi="ar"/>
              </w:rPr>
              <w:t>体检采取预约制，</w:t>
            </w:r>
            <w:r>
              <w:rPr>
                <w:rFonts w:hint="eastAsia" w:ascii="宋体" w:hAnsi="宋体" w:cs="宋体"/>
                <w:b/>
                <w:bCs/>
                <w:color w:val="auto"/>
                <w:kern w:val="0"/>
                <w:sz w:val="21"/>
                <w:szCs w:val="21"/>
                <w:lang w:val="en-US" w:eastAsia="zh-CN" w:bidi="ar"/>
              </w:rPr>
              <w:t>10</w:t>
            </w:r>
            <w:r>
              <w:rPr>
                <w:rFonts w:hint="eastAsia" w:ascii="宋体" w:hAnsi="宋体" w:cs="宋体"/>
                <w:color w:val="000000"/>
                <w:kern w:val="0"/>
                <w:sz w:val="21"/>
                <w:szCs w:val="21"/>
                <w:lang w:bidi="ar"/>
              </w:rPr>
              <w:t>月</w:t>
            </w:r>
            <w:r>
              <w:rPr>
                <w:rFonts w:hint="eastAsia" w:ascii="宋体" w:hAnsi="宋体" w:cs="宋体"/>
                <w:color w:val="000000"/>
                <w:kern w:val="0"/>
                <w:sz w:val="21"/>
                <w:szCs w:val="21"/>
                <w:lang w:val="en-US" w:eastAsia="zh-CN" w:bidi="ar"/>
              </w:rPr>
              <w:t>14</w:t>
            </w:r>
            <w:r>
              <w:rPr>
                <w:rFonts w:hint="eastAsia" w:ascii="宋体" w:hAnsi="宋体" w:cs="宋体"/>
                <w:color w:val="000000"/>
                <w:kern w:val="0"/>
                <w:sz w:val="21"/>
                <w:szCs w:val="21"/>
                <w:lang w:bidi="ar"/>
              </w:rPr>
              <w:t>日</w:t>
            </w:r>
            <w:r>
              <w:rPr>
                <w:rFonts w:hint="eastAsia" w:ascii="宋体" w:hAnsi="宋体" w:cs="宋体"/>
                <w:color w:val="000000"/>
                <w:kern w:val="0"/>
                <w:sz w:val="21"/>
                <w:szCs w:val="21"/>
                <w:lang w:val="en-US" w:eastAsia="zh-CN" w:bidi="ar"/>
              </w:rPr>
              <w:t>18：00</w:t>
            </w:r>
            <w:r>
              <w:rPr>
                <w:rFonts w:hint="eastAsia" w:ascii="宋体" w:hAnsi="宋体" w:cs="宋体"/>
                <w:color w:val="000000"/>
                <w:kern w:val="0"/>
                <w:sz w:val="21"/>
                <w:szCs w:val="21"/>
                <w:lang w:bidi="ar"/>
              </w:rPr>
              <w:t>开始网上预约，每日预约</w:t>
            </w:r>
            <w:r>
              <w:rPr>
                <w:rFonts w:hint="eastAsia" w:ascii="宋体" w:hAnsi="宋体" w:cs="宋体"/>
                <w:color w:val="000000"/>
                <w:kern w:val="0"/>
                <w:sz w:val="21"/>
                <w:szCs w:val="21"/>
                <w:lang w:val="en-US" w:eastAsia="zh-CN" w:bidi="ar"/>
              </w:rPr>
              <w:t>300</w:t>
            </w:r>
            <w:r>
              <w:rPr>
                <w:rFonts w:hint="eastAsia" w:ascii="宋体" w:hAnsi="宋体" w:cs="宋体"/>
                <w:color w:val="0A0A0A"/>
                <w:kern w:val="0"/>
                <w:sz w:val="21"/>
                <w:szCs w:val="21"/>
                <w:lang w:bidi="ar"/>
              </w:rPr>
              <w:t>人，</w:t>
            </w:r>
            <w:r>
              <w:rPr>
                <w:rFonts w:hint="eastAsia" w:ascii="宋体" w:hAnsi="宋体" w:cs="宋体"/>
                <w:color w:val="0A0A0A"/>
                <w:kern w:val="0"/>
                <w:sz w:val="21"/>
                <w:szCs w:val="21"/>
                <w:lang w:val="en-US" w:eastAsia="zh-CN" w:bidi="ar"/>
              </w:rPr>
              <w:t>根据申请人实际情况选择院区体检，</w:t>
            </w:r>
            <w:r>
              <w:rPr>
                <w:rFonts w:hint="eastAsia" w:ascii="宋体" w:hAnsi="宋体" w:cs="宋体"/>
                <w:color w:val="0A0A0A"/>
                <w:kern w:val="0"/>
                <w:sz w:val="21"/>
                <w:szCs w:val="21"/>
                <w:lang w:bidi="ar"/>
              </w:rPr>
              <w:t>当日预约满后请根据提示选择其余可选日期，</w:t>
            </w:r>
            <w:r>
              <w:rPr>
                <w:rFonts w:hint="eastAsia" w:ascii="宋体" w:hAnsi="宋体" w:cs="宋体"/>
                <w:color w:val="0A0A0A"/>
                <w:kern w:val="0"/>
                <w:sz w:val="21"/>
                <w:szCs w:val="21"/>
                <w:lang w:val="en-US" w:eastAsia="zh-CN" w:bidi="ar"/>
              </w:rPr>
              <w:t>也可选择其它有空余时间的院区进行体检，</w:t>
            </w:r>
            <w:r>
              <w:rPr>
                <w:rFonts w:hint="eastAsia" w:ascii="宋体" w:hAnsi="宋体" w:cs="宋体"/>
                <w:color w:val="0A0A0A"/>
                <w:kern w:val="0"/>
                <w:sz w:val="21"/>
                <w:szCs w:val="21"/>
                <w:lang w:bidi="ar"/>
              </w:rPr>
              <w:t>务必认真填写个人信息。</w:t>
            </w:r>
          </w:p>
          <w:p w14:paraId="72619786">
            <w:pPr>
              <w:rPr>
                <w:rFonts w:hint="eastAsia" w:ascii="宋体" w:hAnsi="宋体" w:eastAsia="宋体" w:cs="宋体"/>
                <w:color w:val="0A0A0A"/>
                <w:kern w:val="0"/>
                <w:sz w:val="21"/>
                <w:szCs w:val="21"/>
                <w:lang w:bidi="ar"/>
              </w:rPr>
            </w:pPr>
            <w:r>
              <w:rPr>
                <w:rFonts w:hint="eastAsia" w:ascii="宋体" w:hAnsi="宋体" w:eastAsia="宋体" w:cs="宋体"/>
                <w:color w:val="0A0A0A"/>
                <w:kern w:val="0"/>
                <w:sz w:val="21"/>
                <w:szCs w:val="21"/>
                <w:lang w:bidi="ar"/>
              </w:rPr>
              <w:t>1</w:t>
            </w:r>
            <w:r>
              <w:rPr>
                <w:rFonts w:hint="eastAsia" w:ascii="宋体" w:hAnsi="宋体" w:eastAsia="宋体" w:cs="宋体"/>
                <w:color w:val="0A0A0A"/>
                <w:kern w:val="0"/>
                <w:sz w:val="21"/>
                <w:szCs w:val="21"/>
                <w:lang w:val="en-US" w:eastAsia="zh-CN" w:bidi="ar"/>
              </w:rPr>
              <w:t>.</w:t>
            </w:r>
            <w:r>
              <w:rPr>
                <w:rFonts w:hint="eastAsia" w:ascii="宋体" w:hAnsi="宋体" w:eastAsia="宋体" w:cs="宋体"/>
                <w:color w:val="0A0A0A"/>
                <w:kern w:val="0"/>
                <w:sz w:val="21"/>
                <w:szCs w:val="21"/>
                <w:lang w:bidi="ar"/>
              </w:rPr>
              <w:t>体检时间：</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15</w:t>
            </w:r>
            <w:r>
              <w:rPr>
                <w:rFonts w:hint="eastAsia" w:ascii="宋体" w:hAnsi="宋体" w:eastAsia="宋体" w:cs="宋体"/>
                <w:color w:val="0A0A0A"/>
                <w:kern w:val="0"/>
                <w:sz w:val="21"/>
                <w:szCs w:val="21"/>
                <w:lang w:bidi="ar"/>
              </w:rPr>
              <w:t>日至</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24</w:t>
            </w:r>
            <w:r>
              <w:rPr>
                <w:rFonts w:hint="eastAsia" w:ascii="宋体" w:hAnsi="宋体" w:eastAsia="宋体" w:cs="宋体"/>
                <w:color w:val="0A0A0A"/>
                <w:kern w:val="0"/>
                <w:sz w:val="21"/>
                <w:szCs w:val="21"/>
                <w:lang w:bidi="ar"/>
              </w:rPr>
              <w:t>日</w:t>
            </w:r>
            <w:r>
              <w:rPr>
                <w:rFonts w:hint="eastAsia" w:ascii="宋体" w:hAnsi="宋体" w:eastAsia="宋体" w:cs="宋体"/>
                <w:color w:val="0A0A0A"/>
                <w:kern w:val="0"/>
                <w:sz w:val="21"/>
                <w:szCs w:val="21"/>
                <w:lang w:eastAsia="zh-CN" w:bidi="ar"/>
              </w:rPr>
              <w:t>。</w:t>
            </w:r>
          </w:p>
          <w:p w14:paraId="777B85C6">
            <w:pPr>
              <w:rPr>
                <w:rFonts w:hint="eastAsia" w:ascii="宋体" w:hAnsi="宋体" w:cs="宋体"/>
                <w:color w:val="0A0A0A"/>
                <w:kern w:val="0"/>
                <w:sz w:val="21"/>
                <w:szCs w:val="21"/>
                <w:lang w:bidi="ar"/>
              </w:rPr>
            </w:pPr>
            <w:r>
              <w:rPr>
                <w:rFonts w:hint="eastAsia" w:ascii="宋体" w:hAnsi="宋体" w:eastAsia="宋体" w:cs="宋体"/>
                <w:color w:val="0A0A0A"/>
                <w:kern w:val="0"/>
                <w:sz w:val="21"/>
                <w:szCs w:val="21"/>
                <w:lang w:val="en-US" w:eastAsia="zh-CN" w:bidi="ar"/>
              </w:rPr>
              <w:t>2.</w:t>
            </w:r>
            <w:r>
              <w:rPr>
                <w:rFonts w:hint="eastAsia" w:ascii="宋体" w:hAnsi="宋体" w:eastAsia="宋体" w:cs="宋体"/>
                <w:color w:val="0A0A0A"/>
                <w:kern w:val="0"/>
                <w:sz w:val="21"/>
                <w:szCs w:val="21"/>
                <w:lang w:bidi="ar"/>
              </w:rPr>
              <w:t>选择裕华区、长安区、新华区、桥西区、高新区的申请人到市级指定医院</w:t>
            </w:r>
            <w:r>
              <w:rPr>
                <w:rFonts w:hint="eastAsia" w:ascii="宋体" w:hAnsi="宋体" w:eastAsia="宋体" w:cs="宋体"/>
                <w:color w:val="0A0A0A"/>
                <w:kern w:val="0"/>
                <w:sz w:val="21"/>
                <w:szCs w:val="21"/>
                <w:lang w:eastAsia="zh-CN" w:bidi="ar"/>
              </w:rPr>
              <w:t>石家庄市人民</w:t>
            </w:r>
            <w:r>
              <w:rPr>
                <w:rFonts w:hint="eastAsia" w:ascii="宋体" w:hAnsi="宋体" w:eastAsia="宋体" w:cs="宋体"/>
                <w:color w:val="0A0A0A"/>
                <w:kern w:val="0"/>
                <w:sz w:val="21"/>
                <w:szCs w:val="21"/>
                <w:lang w:bidi="ar"/>
              </w:rPr>
              <w:t>医院体检；</w:t>
            </w:r>
            <w:r>
              <w:rPr>
                <w:rFonts w:hint="eastAsia" w:ascii="宋体" w:hAnsi="宋体" w:eastAsia="宋体" w:cs="宋体"/>
                <w:color w:val="0A0A0A"/>
                <w:kern w:val="0"/>
                <w:sz w:val="21"/>
                <w:szCs w:val="21"/>
                <w:lang w:val="en-US" w:eastAsia="zh-CN" w:bidi="ar"/>
              </w:rPr>
              <w:t>3.</w:t>
            </w:r>
            <w:r>
              <w:rPr>
                <w:rFonts w:hint="eastAsia" w:ascii="宋体" w:hAnsi="宋体" w:eastAsia="宋体" w:cs="宋体"/>
                <w:color w:val="0A0A0A"/>
                <w:kern w:val="0"/>
                <w:sz w:val="21"/>
                <w:szCs w:val="21"/>
                <w:lang w:bidi="ar"/>
              </w:rPr>
              <w:t>请申请人网报后再体检，没有网上报名成功的申请人将不能继续此次认定。</w:t>
            </w:r>
          </w:p>
          <w:p w14:paraId="6D380A3A">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宋体" w:hAnsi="宋体" w:eastAsia="宋体" w:cs="宋体"/>
                <w:color w:val="0A0A0A"/>
                <w:kern w:val="0"/>
                <w:sz w:val="21"/>
                <w:szCs w:val="21"/>
                <w:lang w:val="en-US" w:eastAsia="zh-CN" w:bidi="ar"/>
              </w:rPr>
            </w:pPr>
          </w:p>
        </w:tc>
        <w:tc>
          <w:tcPr>
            <w:tcW w:w="4709" w:type="dxa"/>
            <w:shd w:val="clear" w:color="auto" w:fill="FFFFFF"/>
            <w:noWrap w:val="0"/>
            <w:vAlign w:val="center"/>
          </w:tcPr>
          <w:p w14:paraId="3076C1D0">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bidi="ar"/>
              </w:rPr>
              <w:t>地址：</w:t>
            </w:r>
          </w:p>
          <w:p w14:paraId="13B7F18C">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1.裕华区建华南大街365号石家庄市人民医院</w:t>
            </w:r>
            <w:r>
              <w:rPr>
                <w:rFonts w:hint="eastAsia" w:ascii="宋体" w:hAnsi="宋体" w:cs="宋体"/>
                <w:color w:val="0A0A0A"/>
                <w:kern w:val="0"/>
                <w:sz w:val="21"/>
                <w:szCs w:val="21"/>
                <w:lang w:eastAsia="zh-CN" w:bidi="ar"/>
              </w:rPr>
              <w:t>（建华院区）</w:t>
            </w:r>
            <w:r>
              <w:rPr>
                <w:rFonts w:hint="eastAsia" w:ascii="宋体" w:hAnsi="宋体" w:cs="宋体"/>
                <w:color w:val="0A0A0A"/>
                <w:kern w:val="0"/>
                <w:sz w:val="21"/>
                <w:szCs w:val="21"/>
                <w:lang w:val="en-US" w:eastAsia="zh-CN" w:bidi="ar"/>
              </w:rPr>
              <w:t>门诊楼二楼健康管理中心</w:t>
            </w:r>
          </w:p>
          <w:p w14:paraId="6B7C3459">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长安区方北路9号</w:t>
            </w:r>
            <w:r>
              <w:rPr>
                <w:rFonts w:hint="eastAsia" w:ascii="宋体" w:hAnsi="宋体" w:cs="宋体"/>
                <w:color w:val="0A0A0A"/>
                <w:kern w:val="0"/>
                <w:sz w:val="21"/>
                <w:szCs w:val="21"/>
                <w:lang w:val="en-US" w:eastAsia="zh-CN"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妇儿楼一楼</w:t>
            </w:r>
            <w:r>
              <w:rPr>
                <w:rFonts w:hint="eastAsia" w:ascii="宋体" w:hAnsi="宋体" w:cs="宋体"/>
                <w:color w:val="0A0A0A"/>
                <w:kern w:val="0"/>
                <w:sz w:val="21"/>
                <w:szCs w:val="21"/>
                <w:lang w:bidi="ar"/>
              </w:rPr>
              <w:t>健康管理</w:t>
            </w:r>
            <w:r>
              <w:rPr>
                <w:rFonts w:hint="eastAsia" w:ascii="宋体" w:hAnsi="宋体" w:cs="宋体"/>
                <w:color w:val="0A0A0A"/>
                <w:kern w:val="0"/>
                <w:sz w:val="21"/>
                <w:szCs w:val="21"/>
                <w:lang w:val="en-US" w:eastAsia="zh-CN" w:bidi="ar"/>
              </w:rPr>
              <w:t>中心</w:t>
            </w:r>
          </w:p>
          <w:p w14:paraId="1767688C">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3.长安区范西路36号石家庄市人民医院（范西路院区）门诊楼五楼健康管理中心</w:t>
            </w:r>
          </w:p>
          <w:p w14:paraId="63F05A3A">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p>
          <w:p w14:paraId="4435EB8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eastAsia="宋体" w:cs="宋体"/>
                <w:color w:val="0A0A0A"/>
                <w:kern w:val="0"/>
                <w:sz w:val="21"/>
                <w:szCs w:val="21"/>
                <w:lang w:val="en-US" w:bidi="ar"/>
              </w:rPr>
            </w:pPr>
            <w:r>
              <w:rPr>
                <w:rFonts w:hint="eastAsia" w:ascii="宋体" w:hAnsi="宋体" w:cs="宋体"/>
                <w:b/>
                <w:bCs/>
                <w:color w:val="auto"/>
                <w:kern w:val="0"/>
                <w:sz w:val="21"/>
                <w:szCs w:val="21"/>
                <w:lang w:bidi="ar"/>
              </w:rPr>
              <w:t>乘车路线：</w:t>
            </w:r>
            <w:r>
              <w:rPr>
                <w:rFonts w:hint="eastAsia" w:ascii="宋体" w:hAnsi="宋体" w:cs="宋体"/>
                <w:color w:val="0A0A0A"/>
                <w:kern w:val="0"/>
                <w:sz w:val="21"/>
                <w:szCs w:val="21"/>
                <w:lang w:val="en-US" w:eastAsia="zh-CN" w:bidi="ar"/>
              </w:rPr>
              <w:t>216路、290路、281路、57路（市人民医院新院区）下车或</w:t>
            </w:r>
            <w:r>
              <w:rPr>
                <w:rFonts w:hint="eastAsia" w:ascii="宋体" w:hAnsi="宋体" w:cs="宋体"/>
                <w:color w:val="0A0A0A"/>
                <w:kern w:val="0"/>
                <w:sz w:val="21"/>
                <w:szCs w:val="21"/>
                <w:lang w:bidi="ar"/>
              </w:rPr>
              <w:t>30路、46路、60路</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29路、116路、95路</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市人民医院方北院区</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下车或</w:t>
            </w:r>
            <w:r>
              <w:rPr>
                <w:rFonts w:hint="eastAsia" w:ascii="宋体" w:hAnsi="宋体" w:cs="宋体"/>
                <w:color w:val="0A0A0A"/>
                <w:kern w:val="0"/>
                <w:sz w:val="21"/>
                <w:szCs w:val="21"/>
                <w:lang w:val="en-US" w:eastAsia="zh-CN" w:bidi="ar"/>
              </w:rPr>
              <w:t>29路、43路、95路、106路、116路（市人民范西路院区）下车</w:t>
            </w:r>
          </w:p>
          <w:p w14:paraId="34E0FA28">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sz w:val="21"/>
                <w:szCs w:val="21"/>
                <w:lang w:eastAsia="zh-CN"/>
              </w:rPr>
              <w:t>咨询</w:t>
            </w:r>
            <w:r>
              <w:rPr>
                <w:rFonts w:hint="eastAsia" w:ascii="宋体" w:hAnsi="宋体" w:eastAsia="宋体" w:cs="宋体"/>
                <w:sz w:val="21"/>
                <w:szCs w:val="21"/>
              </w:rPr>
              <w:t>电话</w:t>
            </w:r>
            <w:r>
              <w:rPr>
                <w:rFonts w:hint="eastAsia" w:ascii="宋体" w:hAnsi="宋体" w:eastAsia="宋体" w:cs="宋体"/>
                <w:sz w:val="21"/>
                <w:szCs w:val="21"/>
                <w:lang w:eastAsia="zh-CN"/>
              </w:rPr>
              <w:t>：</w:t>
            </w:r>
            <w:r>
              <w:rPr>
                <w:rFonts w:hint="eastAsia" w:ascii="宋体" w:hAnsi="宋体" w:cs="宋体"/>
                <w:b/>
                <w:bCs/>
                <w:color w:val="auto"/>
                <w:kern w:val="0"/>
                <w:sz w:val="21"/>
                <w:szCs w:val="21"/>
                <w:lang w:eastAsia="zh-CN" w:bidi="ar"/>
              </w:rPr>
              <w:t>建华院区：</w:t>
            </w:r>
            <w:r>
              <w:rPr>
                <w:rFonts w:hint="eastAsia" w:ascii="宋体" w:hAnsi="宋体" w:cs="宋体"/>
                <w:b/>
                <w:bCs/>
                <w:color w:val="auto"/>
                <w:kern w:val="0"/>
                <w:sz w:val="21"/>
                <w:szCs w:val="21"/>
                <w:lang w:val="en-US" w:eastAsia="zh-CN" w:bidi="ar"/>
              </w:rPr>
              <w:t>0311-69088266</w:t>
            </w:r>
          </w:p>
          <w:p w14:paraId="5CBB6DF3">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eastAsia="zh-CN" w:bidi="ar"/>
              </w:rPr>
              <w:t>方北院区：</w:t>
            </w:r>
            <w:r>
              <w:rPr>
                <w:rFonts w:hint="eastAsia" w:ascii="宋体" w:hAnsi="宋体" w:cs="宋体"/>
                <w:b/>
                <w:bCs/>
                <w:color w:val="auto"/>
                <w:kern w:val="0"/>
                <w:sz w:val="21"/>
                <w:szCs w:val="21"/>
                <w:lang w:bidi="ar"/>
              </w:rPr>
              <w:t>0311-</w:t>
            </w:r>
            <w:r>
              <w:rPr>
                <w:rFonts w:hint="eastAsia" w:ascii="宋体" w:hAnsi="宋体" w:cs="宋体"/>
                <w:b/>
                <w:bCs/>
                <w:color w:val="auto"/>
                <w:kern w:val="0"/>
                <w:sz w:val="21"/>
                <w:szCs w:val="21"/>
                <w:lang w:val="en-US" w:eastAsia="zh-CN" w:bidi="ar"/>
              </w:rPr>
              <w:t>87101880</w:t>
            </w:r>
          </w:p>
          <w:p w14:paraId="37849986">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b/>
                <w:bCs/>
                <w:color w:val="auto"/>
                <w:kern w:val="0"/>
                <w:sz w:val="21"/>
                <w:szCs w:val="21"/>
                <w:lang w:eastAsia="zh-CN" w:bidi="ar"/>
              </w:rPr>
              <w:t>范西路院区：</w:t>
            </w:r>
            <w:r>
              <w:rPr>
                <w:rFonts w:hint="eastAsia" w:ascii="宋体" w:hAnsi="宋体" w:cs="宋体"/>
                <w:b/>
                <w:bCs/>
                <w:color w:val="auto"/>
                <w:kern w:val="0"/>
                <w:sz w:val="21"/>
                <w:szCs w:val="21"/>
                <w:lang w:val="en-US" w:eastAsia="zh-CN" w:bidi="ar"/>
              </w:rPr>
              <w:t>0311-80916181</w:t>
            </w:r>
          </w:p>
          <w:p w14:paraId="1F22E428">
            <w:pPr>
              <w:rPr>
                <w:rFonts w:hint="eastAsia" w:ascii="宋体" w:hAnsi="宋体" w:cs="宋体"/>
                <w:sz w:val="21"/>
                <w:szCs w:val="24"/>
              </w:rPr>
            </w:pPr>
            <w:r>
              <w:rPr>
                <w:rFonts w:hint="eastAsia" w:ascii="宋体" w:hAnsi="宋体" w:cs="宋体"/>
                <w:sz w:val="21"/>
                <w:szCs w:val="24"/>
              </w:rPr>
              <w:t>注意事项：</w:t>
            </w:r>
          </w:p>
          <w:p w14:paraId="0ACB01E2">
            <w:pPr>
              <w:rPr>
                <w:rFonts w:hint="eastAsia"/>
                <w:sz w:val="21"/>
                <w:szCs w:val="24"/>
              </w:rPr>
            </w:pPr>
            <w:r>
              <w:rPr>
                <w:rFonts w:hint="eastAsia"/>
                <w:color w:val="000000"/>
                <w:sz w:val="21"/>
                <w:szCs w:val="21"/>
              </w:rPr>
              <w:t>1</w:t>
            </w:r>
            <w:r>
              <w:rPr>
                <w:rFonts w:hint="eastAsia" w:ascii="宋体" w:hAnsi="宋体" w:cs="宋体"/>
                <w:sz w:val="21"/>
                <w:szCs w:val="24"/>
              </w:rPr>
              <w:t>体检当日空腹，请务必携带本人身份证。</w:t>
            </w:r>
          </w:p>
          <w:p w14:paraId="659F0001">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ascii="宋体" w:hAnsi="宋体" w:eastAsia="宋体" w:cs="宋体"/>
                <w:sz w:val="21"/>
                <w:szCs w:val="24"/>
              </w:rPr>
            </w:pPr>
            <w:r>
              <w:rPr>
                <w:rFonts w:hint="eastAsia" w:ascii="宋体" w:hAnsi="宋体" w:cs="宋体"/>
                <w:sz w:val="21"/>
                <w:szCs w:val="24"/>
                <w:lang w:val="en-US" w:eastAsia="zh-CN"/>
              </w:rPr>
              <w:t>2</w:t>
            </w:r>
            <w:r>
              <w:rPr>
                <w:rFonts w:hint="eastAsia" w:ascii="宋体" w:hAnsi="宋体" w:eastAsia="宋体" w:cs="宋体"/>
                <w:sz w:val="21"/>
                <w:szCs w:val="24"/>
              </w:rPr>
              <w:t>.孕妇需提供二级以上</w:t>
            </w:r>
            <w:r>
              <w:rPr>
                <w:rFonts w:hint="eastAsia" w:ascii="宋体" w:hAnsi="宋体" w:cs="宋体"/>
                <w:sz w:val="21"/>
                <w:szCs w:val="24"/>
                <w:lang w:eastAsia="zh-CN"/>
              </w:rPr>
              <w:t>医院</w:t>
            </w:r>
            <w:r>
              <w:rPr>
                <w:rFonts w:hint="eastAsia" w:ascii="宋体" w:hAnsi="宋体" w:eastAsia="宋体" w:cs="宋体"/>
                <w:sz w:val="21"/>
                <w:szCs w:val="24"/>
              </w:rPr>
              <w:t>诊断证明。</w:t>
            </w:r>
          </w:p>
          <w:p w14:paraId="31C0F8FB">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r>
              <w:rPr>
                <w:rFonts w:hint="eastAsia" w:ascii="宋体" w:hAnsi="宋体" w:cs="宋体"/>
                <w:sz w:val="21"/>
                <w:szCs w:val="24"/>
                <w:lang w:val="en-US" w:eastAsia="zh-CN"/>
              </w:rPr>
              <w:t>3</w:t>
            </w:r>
            <w:r>
              <w:rPr>
                <w:rFonts w:hint="eastAsia" w:ascii="宋体" w:hAnsi="宋体" w:eastAsia="宋体" w:cs="宋体"/>
                <w:sz w:val="21"/>
                <w:szCs w:val="24"/>
              </w:rPr>
              <w:t>.</w:t>
            </w:r>
            <w:r>
              <w:rPr>
                <w:rFonts w:hint="eastAsia"/>
                <w:sz w:val="21"/>
                <w:szCs w:val="24"/>
              </w:rPr>
              <w:t>市级体检人员不需自带体检表，体检前台现场打印。申请人员待体检结束后</w:t>
            </w:r>
            <w:r>
              <w:rPr>
                <w:rFonts w:hint="eastAsia"/>
                <w:sz w:val="21"/>
                <w:szCs w:val="24"/>
                <w:lang w:eastAsia="zh-CN"/>
              </w:rPr>
              <w:t>，体检结果将由我院上传各区审批局无需领纸质版报告，如有考生需要纸质版报告请到体检院区报告领取处领取。</w:t>
            </w:r>
          </w:p>
          <w:p w14:paraId="40A85AE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宋体" w:hAnsi="宋体" w:eastAsia="宋体" w:cs="宋体"/>
                <w:color w:val="0A0A0A"/>
                <w:kern w:val="0"/>
                <w:sz w:val="21"/>
                <w:szCs w:val="21"/>
                <w:lang w:val="en-US" w:eastAsia="zh-CN" w:bidi="ar"/>
              </w:rPr>
            </w:pPr>
          </w:p>
        </w:tc>
      </w:tr>
      <w:tr w14:paraId="30F6B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35" w:hRule="exact"/>
        </w:trPr>
        <w:tc>
          <w:tcPr>
            <w:tcW w:w="510" w:type="dxa"/>
            <w:vMerge w:val="continue"/>
            <w:shd w:val="clear" w:color="auto" w:fill="FFFFFF"/>
            <w:noWrap w:val="0"/>
            <w:vAlign w:val="center"/>
          </w:tcPr>
          <w:p w14:paraId="2880D08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p>
        </w:tc>
        <w:tc>
          <w:tcPr>
            <w:tcW w:w="1222" w:type="dxa"/>
            <w:shd w:val="clear" w:color="auto" w:fill="FFFFFF"/>
            <w:noWrap w:val="0"/>
            <w:vAlign w:val="center"/>
          </w:tcPr>
          <w:p w14:paraId="567F141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晋州市</w:t>
            </w:r>
          </w:p>
        </w:tc>
        <w:tc>
          <w:tcPr>
            <w:tcW w:w="3196" w:type="dxa"/>
            <w:shd w:val="clear" w:color="auto" w:fill="FFFFFF"/>
            <w:noWrap w:val="0"/>
            <w:vAlign w:val="center"/>
          </w:tcPr>
          <w:p w14:paraId="07E2C535">
            <w:pPr>
              <w:keepLines w:val="0"/>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r>
              <w:rPr>
                <w:rFonts w:hint="eastAsia" w:ascii="仿宋_GB2312" w:hAnsi="仿宋_GB2312" w:eastAsia="仿宋_GB2312" w:cs="仿宋_GB2312"/>
                <w:b w:val="0"/>
                <w:i w:val="0"/>
                <w:caps w:val="0"/>
                <w:color w:val="0A0A0A"/>
                <w:spacing w:val="0"/>
                <w:w w:val="100"/>
                <w:kern w:val="0"/>
                <w:sz w:val="24"/>
                <w:szCs w:val="24"/>
                <w:lang w:eastAsia="zh-CN" w:bidi="ar"/>
              </w:rPr>
              <w:t>晋州市人民医院</w:t>
            </w:r>
          </w:p>
        </w:tc>
        <w:tc>
          <w:tcPr>
            <w:tcW w:w="4709" w:type="dxa"/>
            <w:shd w:val="clear" w:color="auto" w:fill="FFFFFF"/>
            <w:noWrap w:val="0"/>
            <w:vAlign w:val="center"/>
          </w:tcPr>
          <w:p w14:paraId="35DFDBE8">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地址：晋州市朝阳街1号</w:t>
            </w:r>
            <w:r>
              <w:rPr>
                <w:rFonts w:hint="eastAsia" w:ascii="仿宋_GB2312" w:hAnsi="仿宋_GB2312" w:eastAsia="仿宋_GB2312" w:cs="仿宋_GB2312"/>
                <w:b w:val="0"/>
                <w:i w:val="0"/>
                <w:caps w:val="0"/>
                <w:color w:val="0A0A0A"/>
                <w:spacing w:val="0"/>
                <w:w w:val="100"/>
                <w:sz w:val="24"/>
                <w:szCs w:val="24"/>
                <w:lang w:eastAsia="zh-CN"/>
              </w:rPr>
              <w:t>三楼健康管理中心</w:t>
            </w:r>
          </w:p>
          <w:p w14:paraId="03D63A34">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电话：0311</w:t>
            </w:r>
            <w:r>
              <w:rPr>
                <w:rFonts w:hint="eastAsia" w:ascii="仿宋_GB2312" w:hAnsi="仿宋_GB2312" w:eastAsia="仿宋_GB2312" w:cs="仿宋_GB2312"/>
                <w:b w:val="0"/>
                <w:i w:val="0"/>
                <w:caps w:val="0"/>
                <w:color w:val="0A0A0A"/>
                <w:spacing w:val="0"/>
                <w:w w:val="100"/>
                <w:sz w:val="24"/>
                <w:szCs w:val="24"/>
                <w:lang w:val="en-US" w:eastAsia="zh-CN"/>
              </w:rPr>
              <w:t>-</w:t>
            </w:r>
            <w:r>
              <w:rPr>
                <w:rFonts w:hint="eastAsia" w:ascii="仿宋_GB2312" w:hAnsi="仿宋_GB2312" w:eastAsia="仿宋_GB2312" w:cs="仿宋_GB2312"/>
                <w:b w:val="0"/>
                <w:i w:val="0"/>
                <w:caps w:val="0"/>
                <w:color w:val="0A0A0A"/>
                <w:spacing w:val="0"/>
                <w:w w:val="100"/>
                <w:sz w:val="24"/>
                <w:szCs w:val="24"/>
              </w:rPr>
              <w:t>84326805</w:t>
            </w:r>
            <w:r>
              <w:rPr>
                <w:rFonts w:hint="eastAsia" w:ascii="仿宋_GB2312" w:hAnsi="仿宋_GB2312" w:eastAsia="仿宋_GB2312" w:cs="仿宋_GB2312"/>
                <w:b w:val="0"/>
                <w:i w:val="0"/>
                <w:caps w:val="0"/>
                <w:color w:val="0A0A0A"/>
                <w:spacing w:val="0"/>
                <w:w w:val="100"/>
                <w:sz w:val="24"/>
                <w:szCs w:val="24"/>
                <w:lang w:eastAsia="zh-CN"/>
              </w:rPr>
              <w:t>、</w:t>
            </w:r>
            <w:r>
              <w:rPr>
                <w:rFonts w:hint="eastAsia" w:ascii="仿宋_GB2312" w:hAnsi="仿宋_GB2312" w:eastAsia="仿宋_GB2312" w:cs="仿宋_GB2312"/>
                <w:b w:val="0"/>
                <w:i w:val="0"/>
                <w:caps w:val="0"/>
                <w:color w:val="0A0A0A"/>
                <w:spacing w:val="0"/>
                <w:w w:val="100"/>
                <w:sz w:val="24"/>
                <w:szCs w:val="24"/>
                <w:lang w:val="en-US" w:eastAsia="zh-CN"/>
              </w:rPr>
              <w:t>0311-84445539</w:t>
            </w:r>
          </w:p>
          <w:p w14:paraId="7549EB9C">
            <w:pPr>
              <w:keepLines w:val="0"/>
              <w:widowControl/>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p>
        </w:tc>
      </w:tr>
      <w:tr w14:paraId="32659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35" w:hRule="exact"/>
        </w:trPr>
        <w:tc>
          <w:tcPr>
            <w:tcW w:w="510" w:type="dxa"/>
            <w:vMerge w:val="continue"/>
            <w:shd w:val="clear" w:color="auto" w:fill="FFFFFF"/>
            <w:noWrap w:val="0"/>
            <w:vAlign w:val="center"/>
          </w:tcPr>
          <w:p w14:paraId="45FE635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57DBCC4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i w:val="0"/>
                <w:caps w:val="0"/>
                <w:color w:val="0A0A0A"/>
                <w:spacing w:val="0"/>
                <w:sz w:val="24"/>
                <w:szCs w:val="24"/>
                <w:shd w:val="clear" w:color="auto" w:fill="FFFFFF"/>
                <w:lang w:eastAsia="zh-CN"/>
              </w:rPr>
            </w:pPr>
            <w:r>
              <w:rPr>
                <w:rFonts w:hint="eastAsia" w:ascii="仿宋_GB2312" w:hAnsi="仿宋_GB2312" w:eastAsia="仿宋_GB2312" w:cs="仿宋_GB2312"/>
                <w:i w:val="0"/>
                <w:caps w:val="0"/>
                <w:color w:val="0A0A0A"/>
                <w:spacing w:val="0"/>
                <w:sz w:val="24"/>
                <w:szCs w:val="24"/>
                <w:shd w:val="clear" w:color="auto" w:fill="FFFFFF"/>
                <w:lang w:eastAsia="zh-CN"/>
              </w:rPr>
              <w:t>无极县</w:t>
            </w:r>
          </w:p>
        </w:tc>
        <w:tc>
          <w:tcPr>
            <w:tcW w:w="3196" w:type="dxa"/>
            <w:shd w:val="clear" w:color="auto" w:fill="FFFFFF"/>
            <w:noWrap w:val="0"/>
            <w:vAlign w:val="center"/>
          </w:tcPr>
          <w:p w14:paraId="0751221D">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无极县医院</w:t>
            </w:r>
          </w:p>
        </w:tc>
        <w:tc>
          <w:tcPr>
            <w:tcW w:w="4709" w:type="dxa"/>
            <w:shd w:val="clear" w:color="auto" w:fill="FFFFFF"/>
            <w:noWrap w:val="0"/>
            <w:vAlign w:val="center"/>
          </w:tcPr>
          <w:p w14:paraId="50D0C12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bidi="ar"/>
              </w:rPr>
              <w:t>地址</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bidi="ar"/>
              </w:rPr>
              <w:t>定魏线10号</w:t>
            </w:r>
            <w:r>
              <w:rPr>
                <w:rFonts w:hint="eastAsia" w:ascii="仿宋_GB2312" w:hAnsi="仿宋_GB2312" w:eastAsia="仿宋_GB2312" w:cs="仿宋_GB2312"/>
                <w:color w:val="0A0A0A"/>
                <w:kern w:val="0"/>
                <w:sz w:val="24"/>
                <w:szCs w:val="24"/>
                <w:lang w:eastAsia="zh-CN" w:bidi="ar"/>
              </w:rPr>
              <w:t>门诊楼负一楼体检科</w:t>
            </w:r>
          </w:p>
          <w:p w14:paraId="3E979BD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电话</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bidi="ar"/>
              </w:rPr>
              <w:t>85566321</w:t>
            </w:r>
          </w:p>
        </w:tc>
      </w:tr>
      <w:tr w14:paraId="1B969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95" w:hRule="exact"/>
        </w:trPr>
        <w:tc>
          <w:tcPr>
            <w:tcW w:w="510" w:type="dxa"/>
            <w:vMerge w:val="continue"/>
            <w:shd w:val="clear" w:color="auto" w:fill="FFFFFF"/>
            <w:noWrap w:val="0"/>
            <w:vAlign w:val="center"/>
          </w:tcPr>
          <w:p w14:paraId="458B80F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5D164A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平山县</w:t>
            </w:r>
          </w:p>
        </w:tc>
        <w:tc>
          <w:tcPr>
            <w:tcW w:w="3196" w:type="dxa"/>
            <w:shd w:val="clear" w:color="auto" w:fill="FFFFFF"/>
            <w:noWrap w:val="0"/>
            <w:vAlign w:val="center"/>
          </w:tcPr>
          <w:p w14:paraId="5B94393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平山县平山中山医院</w:t>
            </w:r>
          </w:p>
        </w:tc>
        <w:tc>
          <w:tcPr>
            <w:tcW w:w="4709" w:type="dxa"/>
            <w:shd w:val="clear" w:color="auto" w:fill="FFFFFF"/>
            <w:noWrap w:val="0"/>
            <w:vAlign w:val="center"/>
          </w:tcPr>
          <w:p w14:paraId="1AE2E02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1、地址：钢城路与石闫路交叉口，2、联系电话：0311-82937737/82901660，3、注意事项：（1）体检当日空腹。（2）幼儿园女性老师体检避开生理期。（3）体检前三天清淡饮食，忌酒，注意适当休息。   </w:t>
            </w:r>
          </w:p>
        </w:tc>
      </w:tr>
      <w:tr w14:paraId="42FB4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4" w:hRule="exact"/>
        </w:trPr>
        <w:tc>
          <w:tcPr>
            <w:tcW w:w="510" w:type="dxa"/>
            <w:vMerge w:val="continue"/>
            <w:shd w:val="clear" w:color="auto" w:fill="FFFFFF"/>
            <w:noWrap w:val="0"/>
            <w:vAlign w:val="center"/>
          </w:tcPr>
          <w:p w14:paraId="026FCF9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1A976D2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新乐市</w:t>
            </w:r>
          </w:p>
        </w:tc>
        <w:tc>
          <w:tcPr>
            <w:tcW w:w="3196" w:type="dxa"/>
            <w:shd w:val="clear" w:color="auto" w:fill="FFFFFF"/>
            <w:noWrap w:val="0"/>
            <w:vAlign w:val="center"/>
          </w:tcPr>
          <w:p w14:paraId="2D64FCF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新乐市中医医院</w:t>
            </w:r>
          </w:p>
        </w:tc>
        <w:tc>
          <w:tcPr>
            <w:tcW w:w="4709" w:type="dxa"/>
            <w:shd w:val="clear" w:color="auto" w:fill="FFFFFF"/>
            <w:noWrap w:val="0"/>
            <w:vAlign w:val="center"/>
          </w:tcPr>
          <w:p w14:paraId="46ABE6C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新乐市育才街</w:t>
            </w:r>
            <w:r>
              <w:rPr>
                <w:rFonts w:hint="eastAsia" w:ascii="仿宋_GB2312" w:hAnsi="仿宋_GB2312" w:eastAsia="仿宋_GB2312" w:cs="仿宋_GB2312"/>
                <w:color w:val="0A0A0A"/>
                <w:kern w:val="0"/>
                <w:sz w:val="24"/>
                <w:szCs w:val="24"/>
                <w:lang w:val="en-US" w:eastAsia="zh-CN" w:bidi="ar"/>
              </w:rPr>
              <w:t>236号0311-88581014/80657126.体检注意事项：1.空腹2.体检表正反面打印，贴报名同版照片3.携带身份证</w:t>
            </w:r>
          </w:p>
        </w:tc>
      </w:tr>
      <w:tr w14:paraId="023B2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713" w:hRule="exact"/>
        </w:trPr>
        <w:tc>
          <w:tcPr>
            <w:tcW w:w="510" w:type="dxa"/>
            <w:vMerge w:val="continue"/>
            <w:shd w:val="clear" w:color="auto" w:fill="FFFFFF"/>
            <w:noWrap w:val="0"/>
            <w:vAlign w:val="center"/>
          </w:tcPr>
          <w:p w14:paraId="3B013C9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1F3D131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正定县</w:t>
            </w:r>
          </w:p>
        </w:tc>
        <w:tc>
          <w:tcPr>
            <w:tcW w:w="3196" w:type="dxa"/>
            <w:shd w:val="clear" w:color="auto" w:fill="FFFFFF"/>
            <w:noWrap w:val="0"/>
            <w:vAlign w:val="center"/>
          </w:tcPr>
          <w:p w14:paraId="7A0CEB26">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lang w:eastAsia="zh-CN"/>
              </w:rPr>
              <w:t>正定县人民医院</w:t>
            </w:r>
          </w:p>
        </w:tc>
        <w:tc>
          <w:tcPr>
            <w:tcW w:w="4709" w:type="dxa"/>
            <w:shd w:val="clear" w:color="auto" w:fill="FFFFFF"/>
            <w:noWrap w:val="0"/>
            <w:vAlign w:val="center"/>
          </w:tcPr>
          <w:p w14:paraId="7CE76034">
            <w:pPr>
              <w:widowControl/>
              <w:wordWrap/>
              <w:adjustRightInd/>
              <w:snapToGrid/>
              <w:spacing w:line="300" w:lineRule="exact"/>
              <w:ind w:left="0" w:leftChars="0" w:right="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正定县兴德路</w:t>
            </w:r>
            <w:r>
              <w:rPr>
                <w:rFonts w:hint="eastAsia" w:ascii="仿宋_GB2312" w:hAnsi="仿宋_GB2312" w:eastAsia="仿宋_GB2312" w:cs="仿宋_GB2312"/>
                <w:b w:val="0"/>
                <w:bCs w:val="0"/>
                <w:color w:val="0A0A0A"/>
                <w:kern w:val="0"/>
                <w:sz w:val="24"/>
                <w:szCs w:val="24"/>
                <w:lang w:val="en-US" w:eastAsia="zh-CN"/>
              </w:rPr>
              <w:t>3</w:t>
            </w:r>
            <w:r>
              <w:rPr>
                <w:rFonts w:hint="eastAsia" w:ascii="仿宋_GB2312" w:hAnsi="仿宋_GB2312" w:eastAsia="仿宋_GB2312" w:cs="仿宋_GB2312"/>
                <w:b w:val="0"/>
                <w:bCs w:val="0"/>
                <w:color w:val="0A0A0A"/>
                <w:kern w:val="0"/>
                <w:sz w:val="24"/>
                <w:szCs w:val="24"/>
                <w:lang w:eastAsia="zh-CN"/>
              </w:rPr>
              <w:t>9号</w:t>
            </w:r>
          </w:p>
          <w:p w14:paraId="03CD971B">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0311-</w:t>
            </w:r>
            <w:r>
              <w:rPr>
                <w:rFonts w:hint="eastAsia" w:ascii="仿宋_GB2312" w:hAnsi="仿宋_GB2312" w:eastAsia="仿宋_GB2312" w:cs="仿宋_GB2312"/>
                <w:b w:val="0"/>
                <w:bCs w:val="0"/>
                <w:color w:val="0A0A0A"/>
                <w:kern w:val="0"/>
                <w:sz w:val="24"/>
                <w:szCs w:val="24"/>
                <w:lang w:val="en-US" w:eastAsia="zh-CN"/>
              </w:rPr>
              <w:t>86328156</w:t>
            </w:r>
            <w:r>
              <w:rPr>
                <w:rFonts w:hint="eastAsia" w:ascii="仿宋_GB2312" w:hAnsi="仿宋_GB2312" w:eastAsia="仿宋_GB2312" w:cs="仿宋_GB2312"/>
                <w:b w:val="0"/>
                <w:bCs w:val="0"/>
                <w:color w:val="0A0A0A"/>
                <w:kern w:val="0"/>
                <w:sz w:val="24"/>
                <w:szCs w:val="24"/>
                <w:lang w:eastAsia="zh-CN"/>
              </w:rPr>
              <w:t>、0311-88022626</w:t>
            </w:r>
          </w:p>
          <w:p w14:paraId="0C659F4D">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体检注意事项</w:t>
            </w:r>
          </w:p>
          <w:p w14:paraId="28DE7C7D">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xml:space="preserve">    1、体检无需预约，早八点开始体检，请到县医院体检科。</w:t>
            </w:r>
          </w:p>
          <w:p w14:paraId="4069215F">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（进医院大门后直行至门诊楼大厅，上右侧扶梯至二楼23区）</w:t>
            </w:r>
          </w:p>
          <w:p w14:paraId="2C6E81C7">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2、体检当日空腹，请务必携带本人身份证。</w:t>
            </w:r>
          </w:p>
          <w:p w14:paraId="75DAB764">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3、孕妇需提供二级以上医院诊断证明。</w:t>
            </w:r>
          </w:p>
          <w:p w14:paraId="723642A2">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4、自带正反面打印的体检表，体检人员自行将照片（</w:t>
            </w:r>
            <w:r>
              <w:rPr>
                <w:rFonts w:hint="eastAsia" w:ascii="仿宋_GB2312" w:hAnsi="仿宋_GB2312" w:eastAsia="仿宋_GB2312" w:cs="仿宋_GB2312"/>
                <w:color w:val="0A0A0A"/>
                <w:kern w:val="0"/>
                <w:sz w:val="24"/>
                <w:szCs w:val="24"/>
                <w:lang w:val="en-US" w:eastAsia="zh-CN" w:bidi="ar"/>
              </w:rPr>
              <w:t>个人近期白色免冠无头饰正面一寸证件照片，与教师资格认定网上报名电子照片同版</w:t>
            </w:r>
            <w:r>
              <w:rPr>
                <w:rFonts w:hint="eastAsia" w:ascii="仿宋_GB2312" w:hAnsi="仿宋_GB2312" w:eastAsia="仿宋_GB2312" w:cs="仿宋_GB2312"/>
                <w:color w:val="0A0A0A"/>
                <w:kern w:val="0"/>
                <w:sz w:val="24"/>
                <w:szCs w:val="24"/>
                <w:lang w:val="en-US" w:eastAsia="zh-CN"/>
              </w:rPr>
              <w:t>）贴在体检表照片处。</w:t>
            </w:r>
          </w:p>
          <w:p w14:paraId="1DCB8F9A">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kern w:val="0"/>
                <w:sz w:val="24"/>
                <w:szCs w:val="24"/>
                <w:shd w:val="clear" w:color="auto" w:fill="FFFFFF"/>
                <w:lang w:val="en-US" w:eastAsia="zh-CN" w:bidi="ar-SA"/>
              </w:rPr>
            </w:pPr>
            <w:r>
              <w:rPr>
                <w:rFonts w:hint="eastAsia" w:ascii="仿宋_GB2312" w:hAnsi="仿宋_GB2312" w:eastAsia="仿宋_GB2312" w:cs="仿宋_GB2312"/>
                <w:color w:val="0A0A0A"/>
                <w:kern w:val="0"/>
                <w:sz w:val="24"/>
                <w:szCs w:val="24"/>
                <w:lang w:val="en-US" w:eastAsia="zh-CN"/>
              </w:rPr>
              <w:t>　　5、女性体检人员避开生理期。</w:t>
            </w:r>
          </w:p>
        </w:tc>
      </w:tr>
      <w:tr w14:paraId="12611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27" w:hRule="exact"/>
        </w:trPr>
        <w:tc>
          <w:tcPr>
            <w:tcW w:w="510" w:type="dxa"/>
            <w:vMerge w:val="continue"/>
            <w:shd w:val="clear" w:color="auto" w:fill="FFFFFF"/>
            <w:noWrap w:val="0"/>
            <w:vAlign w:val="center"/>
          </w:tcPr>
          <w:p w14:paraId="5E35902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014EA3A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赵县</w:t>
            </w:r>
          </w:p>
        </w:tc>
        <w:tc>
          <w:tcPr>
            <w:tcW w:w="3196" w:type="dxa"/>
            <w:shd w:val="clear" w:color="auto" w:fill="FFFFFF"/>
            <w:noWrap w:val="0"/>
            <w:vAlign w:val="center"/>
          </w:tcPr>
          <w:p w14:paraId="1374799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赵县妇幼保健院（赵县第二人民医院）</w:t>
            </w:r>
          </w:p>
        </w:tc>
        <w:tc>
          <w:tcPr>
            <w:tcW w:w="4709" w:type="dxa"/>
            <w:shd w:val="clear" w:color="auto" w:fill="FFFFFF"/>
            <w:noWrap w:val="0"/>
            <w:vAlign w:val="center"/>
          </w:tcPr>
          <w:p w14:paraId="73F0DBC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赵县平棘大街66号</w:t>
            </w:r>
          </w:p>
          <w:p w14:paraId="7E1F531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电话：</w:t>
            </w:r>
            <w:r>
              <w:rPr>
                <w:rFonts w:hint="eastAsia" w:ascii="仿宋_GB2312" w:hAnsi="仿宋_GB2312" w:eastAsia="仿宋_GB2312" w:cs="仿宋_GB2312"/>
                <w:color w:val="0A0A0A"/>
                <w:kern w:val="0"/>
                <w:sz w:val="24"/>
                <w:szCs w:val="24"/>
                <w:lang w:val="en-US" w:eastAsia="zh-CN" w:bidi="ar"/>
              </w:rPr>
              <w:t>0311-84958827</w:t>
            </w:r>
          </w:p>
        </w:tc>
      </w:tr>
      <w:tr w14:paraId="1BBBB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9" w:hRule="exact"/>
        </w:trPr>
        <w:tc>
          <w:tcPr>
            <w:tcW w:w="510" w:type="dxa"/>
            <w:vMerge w:val="continue"/>
            <w:shd w:val="clear" w:color="auto" w:fill="FFFFFF"/>
            <w:noWrap w:val="0"/>
            <w:vAlign w:val="center"/>
          </w:tcPr>
          <w:p w14:paraId="6626E2F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017C2DF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w:t>
            </w:r>
          </w:p>
        </w:tc>
        <w:tc>
          <w:tcPr>
            <w:tcW w:w="3196" w:type="dxa"/>
            <w:shd w:val="clear" w:color="auto" w:fill="FFFFFF"/>
            <w:noWrap w:val="0"/>
            <w:vAlign w:val="center"/>
          </w:tcPr>
          <w:p w14:paraId="1FA1C53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深泽县医院</w:t>
            </w:r>
          </w:p>
        </w:tc>
        <w:tc>
          <w:tcPr>
            <w:tcW w:w="4709" w:type="dxa"/>
            <w:shd w:val="clear" w:color="auto" w:fill="FFFFFF"/>
            <w:noWrap w:val="0"/>
            <w:vAlign w:val="center"/>
          </w:tcPr>
          <w:p w14:paraId="337B7DD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深泽县府前东路</w:t>
            </w:r>
            <w:r>
              <w:rPr>
                <w:rFonts w:hint="eastAsia" w:ascii="仿宋_GB2312" w:hAnsi="仿宋_GB2312" w:eastAsia="仿宋_GB2312" w:cs="仿宋_GB2312"/>
                <w:color w:val="0A0A0A"/>
                <w:kern w:val="0"/>
                <w:sz w:val="24"/>
                <w:szCs w:val="24"/>
                <w:lang w:val="en-US" w:eastAsia="zh-CN" w:bidi="ar"/>
              </w:rPr>
              <w:t>211号</w:t>
            </w:r>
          </w:p>
          <w:p w14:paraId="33DF3C5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电话：0311-89228097</w:t>
            </w:r>
          </w:p>
        </w:tc>
      </w:tr>
      <w:tr w14:paraId="3D9C4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0" w:hRule="exact"/>
        </w:trPr>
        <w:tc>
          <w:tcPr>
            <w:tcW w:w="510" w:type="dxa"/>
            <w:vMerge w:val="continue"/>
            <w:shd w:val="clear" w:color="auto" w:fill="FFFFFF"/>
            <w:noWrap w:val="0"/>
            <w:vAlign w:val="center"/>
          </w:tcPr>
          <w:p w14:paraId="2E5F6BE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AECA24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藁城区</w:t>
            </w:r>
          </w:p>
        </w:tc>
        <w:tc>
          <w:tcPr>
            <w:tcW w:w="3196" w:type="dxa"/>
            <w:shd w:val="clear" w:color="auto" w:fill="FFFFFF"/>
            <w:noWrap w:val="0"/>
            <w:vAlign w:val="center"/>
          </w:tcPr>
          <w:p w14:paraId="27247BB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藁城中西医结合医院</w:t>
            </w:r>
          </w:p>
          <w:p w14:paraId="666CE41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石家庄市藁城人民医院</w:t>
            </w:r>
          </w:p>
        </w:tc>
        <w:tc>
          <w:tcPr>
            <w:tcW w:w="4709" w:type="dxa"/>
            <w:shd w:val="clear" w:color="auto" w:fill="FFFFFF"/>
            <w:noWrap w:val="0"/>
            <w:vAlign w:val="center"/>
          </w:tcPr>
          <w:p w14:paraId="7D5276A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藁城区廉州西路297号</w:t>
            </w:r>
            <w:r>
              <w:rPr>
                <w:rFonts w:hint="eastAsia" w:ascii="仿宋_GB2312" w:hAnsi="仿宋_GB2312" w:eastAsia="仿宋_GB2312" w:cs="仿宋_GB2312"/>
                <w:color w:val="0A0A0A"/>
                <w:kern w:val="0"/>
                <w:sz w:val="24"/>
                <w:szCs w:val="24"/>
                <w:lang w:val="en-US" w:eastAsia="zh-CN" w:bidi="ar"/>
              </w:rPr>
              <w:t xml:space="preserve">  </w:t>
            </w:r>
          </w:p>
          <w:p w14:paraId="1165353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电话：</w:t>
            </w:r>
            <w:r>
              <w:rPr>
                <w:rFonts w:hint="eastAsia" w:ascii="仿宋_GB2312" w:hAnsi="仿宋_GB2312" w:eastAsia="仿宋_GB2312" w:cs="仿宋_GB2312"/>
                <w:color w:val="0A0A0A"/>
                <w:kern w:val="0"/>
                <w:sz w:val="24"/>
                <w:szCs w:val="24"/>
                <w:lang w:eastAsia="zh-CN" w:bidi="ar"/>
              </w:rPr>
              <w:t>0311-87526988</w:t>
            </w:r>
          </w:p>
          <w:p w14:paraId="18D489C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藁城区市府东路56号</w:t>
            </w:r>
            <w:r>
              <w:rPr>
                <w:rFonts w:hint="eastAsia" w:ascii="仿宋_GB2312" w:hAnsi="仿宋_GB2312" w:eastAsia="仿宋_GB2312" w:cs="仿宋_GB2312"/>
                <w:color w:val="0A0A0A"/>
                <w:kern w:val="0"/>
                <w:sz w:val="24"/>
                <w:szCs w:val="24"/>
                <w:lang w:val="en-US" w:eastAsia="zh-CN" w:bidi="ar"/>
              </w:rPr>
              <w:t xml:space="preserve"> </w:t>
            </w:r>
          </w:p>
          <w:p w14:paraId="03D4A26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电话：0311-69150786</w:t>
            </w:r>
            <w:r>
              <w:rPr>
                <w:rFonts w:hint="eastAsia" w:ascii="仿宋_GB2312" w:hAnsi="仿宋_GB2312" w:eastAsia="仿宋_GB2312" w:cs="仿宋_GB2312"/>
                <w:color w:val="0A0A0A"/>
                <w:kern w:val="0"/>
                <w:sz w:val="24"/>
                <w:szCs w:val="24"/>
                <w:lang w:val="en-US" w:eastAsia="zh-CN" w:bidi="ar"/>
              </w:rPr>
              <w:t>/</w:t>
            </w:r>
            <w:r>
              <w:rPr>
                <w:rFonts w:hint="eastAsia" w:ascii="仿宋_GB2312" w:hAnsi="仿宋_GB2312" w:eastAsia="仿宋_GB2312" w:cs="仿宋_GB2312"/>
                <w:color w:val="0A0A0A"/>
                <w:kern w:val="0"/>
                <w:sz w:val="24"/>
                <w:szCs w:val="24"/>
                <w:lang w:eastAsia="zh-CN" w:bidi="ar"/>
              </w:rPr>
              <w:t>69150789</w:t>
            </w:r>
          </w:p>
          <w:p w14:paraId="55B5E9C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14:paraId="7452C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3" w:hRule="exact"/>
        </w:trPr>
        <w:tc>
          <w:tcPr>
            <w:tcW w:w="510" w:type="dxa"/>
            <w:vMerge w:val="continue"/>
            <w:shd w:val="clear" w:color="auto" w:fill="FFFFFF"/>
            <w:noWrap w:val="0"/>
            <w:vAlign w:val="center"/>
          </w:tcPr>
          <w:p w14:paraId="6D1DA50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14:paraId="157E3FA7">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14:paraId="27E9003F">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eastAsia="仿宋_GB2312" w:cs="仿宋_GB2312"/>
                <w:color w:val="0A0A0A"/>
                <w:kern w:val="0"/>
                <w:sz w:val="24"/>
                <w:szCs w:val="24"/>
                <w:lang w:eastAsia="zh-CN"/>
              </w:rPr>
              <w:t>灵寿县</w:t>
            </w:r>
          </w:p>
        </w:tc>
        <w:tc>
          <w:tcPr>
            <w:tcW w:w="3196" w:type="dxa"/>
            <w:shd w:val="clear" w:color="auto" w:fill="FFFFFF"/>
            <w:noWrap w:val="0"/>
            <w:vAlign w:val="top"/>
          </w:tcPr>
          <w:p w14:paraId="380A5C1C">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14:paraId="7534C4C0">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eastAsia="仿宋_GB2312" w:cs="仿宋_GB2312"/>
                <w:color w:val="0A0A0A"/>
                <w:kern w:val="0"/>
                <w:sz w:val="24"/>
                <w:szCs w:val="24"/>
                <w:lang w:eastAsia="zh-CN"/>
              </w:rPr>
              <w:t>灵寿县人民医院</w:t>
            </w:r>
          </w:p>
        </w:tc>
        <w:tc>
          <w:tcPr>
            <w:tcW w:w="4709" w:type="dxa"/>
            <w:shd w:val="clear" w:color="auto" w:fill="FFFFFF"/>
            <w:noWrap w:val="0"/>
            <w:vAlign w:val="top"/>
          </w:tcPr>
          <w:p w14:paraId="6CA18CC1">
            <w:pPr>
              <w:keepNext w:val="0"/>
              <w:keepLines w:val="0"/>
              <w:pageBreakBefore w:val="0"/>
              <w:widowControl/>
              <w:kinsoku/>
              <w:wordWrap/>
              <w:overflowPunct/>
              <w:topLinePunct w:val="0"/>
              <w:autoSpaceDE/>
              <w:autoSpaceDN/>
              <w:bidi w:val="0"/>
              <w:adjustRightInd/>
              <w:snapToGrid/>
              <w:spacing w:line="300" w:lineRule="exact"/>
              <w:ind w:left="0" w:right="0" w:firstLine="0"/>
              <w:jc w:val="left"/>
              <w:outlineLvl w:val="9"/>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灵寿县城西南街</w:t>
            </w:r>
            <w:r>
              <w:rPr>
                <w:rFonts w:hint="eastAsia" w:ascii="仿宋_GB2312" w:eastAsia="仿宋_GB2312" w:cs="仿宋_GB2312"/>
                <w:color w:val="0A0A0A"/>
                <w:kern w:val="0"/>
                <w:sz w:val="24"/>
                <w:lang w:val="en-US"/>
              </w:rPr>
              <w:t>33号</w:t>
            </w:r>
            <w:r>
              <w:rPr>
                <w:rFonts w:hint="eastAsia" w:ascii="仿宋_GB2312" w:eastAsia="仿宋_GB2312" w:cs="仿宋_GB2312"/>
                <w:color w:val="0A0A0A"/>
                <w:kern w:val="0"/>
                <w:sz w:val="24"/>
                <w:lang w:val="en-US" w:eastAsia="zh-CN"/>
              </w:rPr>
              <w:t xml:space="preserve"> 电话：</w:t>
            </w:r>
            <w:r>
              <w:rPr>
                <w:rFonts w:hint="eastAsia" w:ascii="仿宋_GB2312" w:eastAsia="仿宋_GB2312" w:cs="仿宋_GB2312"/>
                <w:color w:val="0A0A0A"/>
                <w:kern w:val="0"/>
                <w:sz w:val="24"/>
                <w:lang w:val="en-US"/>
              </w:rPr>
              <w:t>0311-82962760</w:t>
            </w:r>
          </w:p>
          <w:p w14:paraId="5A55F167">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体检前的注意事项：</w:t>
            </w:r>
          </w:p>
          <w:p w14:paraId="187EF7F8">
            <w:pPr>
              <w:ind w:left="0"/>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1、生活方面，注意保持充足的睡眠，避免剧烈运动和情绪激动，做好个人卫生的清洁；</w:t>
            </w:r>
          </w:p>
          <w:p w14:paraId="6DA40B29">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2、饮食方面，注意清淡饮食，忌食含嘌呤高、含糖高的食物，此外，应注意体检前三天忌酒，体检前一天晚八点之后忌食，晚十二点后忌水。</w:t>
            </w:r>
          </w:p>
          <w:p w14:paraId="7E41AA2D">
            <w:pPr>
              <w:jc w:val="left"/>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3、携带本人身份证。</w:t>
            </w:r>
          </w:p>
          <w:p w14:paraId="64C9848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14:paraId="09619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55" w:hRule="exact"/>
        </w:trPr>
        <w:tc>
          <w:tcPr>
            <w:tcW w:w="510" w:type="dxa"/>
            <w:vMerge w:val="continue"/>
            <w:shd w:val="clear" w:color="auto" w:fill="FFFFFF"/>
            <w:noWrap w:val="0"/>
            <w:vAlign w:val="center"/>
          </w:tcPr>
          <w:p w14:paraId="79E72D6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A4452EA">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color w:val="0A0A0A"/>
                <w:kern w:val="0"/>
                <w:sz w:val="24"/>
                <w:szCs w:val="24"/>
                <w:lang w:val="en-US" w:eastAsia="zh-CN" w:bidi="ar"/>
              </w:rPr>
              <w:t>鹿泉区</w:t>
            </w:r>
          </w:p>
        </w:tc>
        <w:tc>
          <w:tcPr>
            <w:tcW w:w="3196" w:type="dxa"/>
            <w:shd w:val="clear" w:color="auto" w:fill="FFFFFF"/>
            <w:noWrap w:val="0"/>
            <w:vAlign w:val="center"/>
          </w:tcPr>
          <w:p w14:paraId="5D09C5F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eastAsia="zh-CN" w:bidi="ar"/>
              </w:rPr>
            </w:pPr>
            <w:r>
              <w:rPr>
                <w:rFonts w:hint="eastAsia" w:ascii="仿宋_GB2312" w:hAnsi="仿宋_GB2312" w:eastAsia="仿宋_GB2312" w:cs="仿宋_GB2312"/>
                <w:color w:val="0A0A0A"/>
                <w:kern w:val="0"/>
                <w:sz w:val="24"/>
                <w:szCs w:val="24"/>
                <w:highlight w:val="none"/>
                <w:lang w:eastAsia="zh-CN" w:bidi="ar"/>
              </w:rPr>
              <w:t>鹿泉区中医院</w:t>
            </w:r>
          </w:p>
          <w:p w14:paraId="5053045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eastAsia="zh-CN" w:bidi="ar"/>
              </w:rPr>
              <w:t>鹿泉人民医院</w:t>
            </w:r>
          </w:p>
        </w:tc>
        <w:tc>
          <w:tcPr>
            <w:tcW w:w="4709" w:type="dxa"/>
            <w:shd w:val="clear" w:color="auto" w:fill="FFFFFF"/>
            <w:noWrap w:val="0"/>
            <w:vAlign w:val="center"/>
          </w:tcPr>
          <w:p w14:paraId="5891254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鹿泉区新凯路12号0311-82015009</w:t>
            </w:r>
          </w:p>
          <w:p w14:paraId="54240B4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鹿泉区海山公园北侧海山华府小区南门西侧底商0311-82185630</w:t>
            </w:r>
          </w:p>
        </w:tc>
      </w:tr>
      <w:tr w14:paraId="48888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14:paraId="3EC9F69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32456AC5">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井陉县</w:t>
            </w:r>
          </w:p>
        </w:tc>
        <w:tc>
          <w:tcPr>
            <w:tcW w:w="3196" w:type="dxa"/>
            <w:shd w:val="clear" w:color="auto" w:fill="FFFFFF"/>
            <w:noWrap w:val="0"/>
            <w:vAlign w:val="center"/>
          </w:tcPr>
          <w:p w14:paraId="1FB1F14A">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医院北院区</w:t>
            </w:r>
          </w:p>
        </w:tc>
        <w:tc>
          <w:tcPr>
            <w:tcW w:w="4709" w:type="dxa"/>
            <w:shd w:val="clear" w:color="auto" w:fill="FFFFFF"/>
            <w:noWrap w:val="0"/>
            <w:vAlign w:val="center"/>
          </w:tcPr>
          <w:p w14:paraId="2A36643F">
            <w:pPr>
              <w:spacing w:line="300" w:lineRule="exact"/>
              <w:jc w:val="center"/>
              <w:rPr>
                <w:rFonts w:hint="default"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城建设南路</w:t>
            </w:r>
            <w:r>
              <w:rPr>
                <w:rFonts w:hint="eastAsia" w:ascii="仿宋_GB2312" w:hAnsi="仿宋_GB2312" w:eastAsia="仿宋_GB2312" w:cs="仿宋_GB2312"/>
                <w:color w:val="0A0A0A"/>
                <w:kern w:val="0"/>
                <w:sz w:val="24"/>
                <w:szCs w:val="24"/>
                <w:lang w:val="en-US" w:eastAsia="zh-CN"/>
              </w:rPr>
              <w:t>18号</w:t>
            </w:r>
            <w:r>
              <w:rPr>
                <w:rFonts w:hint="eastAsia" w:ascii="仿宋_GB2312" w:hAnsi="仿宋_GB2312" w:eastAsia="仿宋_GB2312" w:cs="仿宋_GB2312"/>
                <w:color w:val="0A0A0A"/>
                <w:kern w:val="0"/>
                <w:sz w:val="24"/>
                <w:szCs w:val="24"/>
              </w:rPr>
              <w:t>，办公电话</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820</w:t>
            </w:r>
            <w:r>
              <w:rPr>
                <w:rFonts w:hint="eastAsia" w:ascii="仿宋_GB2312" w:hAnsi="仿宋_GB2312" w:eastAsia="仿宋_GB2312" w:cs="仿宋_GB2312"/>
                <w:color w:val="0A0A0A"/>
                <w:kern w:val="0"/>
                <w:sz w:val="24"/>
                <w:szCs w:val="24"/>
                <w:lang w:val="en-US" w:eastAsia="zh-CN"/>
              </w:rPr>
              <w:t>42996</w:t>
            </w:r>
          </w:p>
        </w:tc>
      </w:tr>
      <w:tr w14:paraId="0C517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exact"/>
        </w:trPr>
        <w:tc>
          <w:tcPr>
            <w:tcW w:w="510" w:type="dxa"/>
            <w:vMerge w:val="continue"/>
            <w:shd w:val="clear" w:color="auto" w:fill="FFFFFF"/>
            <w:noWrap w:val="0"/>
            <w:vAlign w:val="center"/>
          </w:tcPr>
          <w:p w14:paraId="4F6857C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14:paraId="3F58312D">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14:paraId="6F64868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栾城区</w:t>
            </w:r>
          </w:p>
        </w:tc>
        <w:tc>
          <w:tcPr>
            <w:tcW w:w="3196" w:type="dxa"/>
            <w:shd w:val="clear" w:color="auto" w:fill="FFFFFF"/>
            <w:noWrap w:val="0"/>
            <w:vAlign w:val="center"/>
          </w:tcPr>
          <w:p w14:paraId="7675AAF3">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石家庄市栾城人民医院</w:t>
            </w:r>
          </w:p>
        </w:tc>
        <w:tc>
          <w:tcPr>
            <w:tcW w:w="4709" w:type="dxa"/>
            <w:shd w:val="clear" w:color="auto" w:fill="FFFFFF"/>
            <w:noWrap w:val="0"/>
            <w:vAlign w:val="center"/>
          </w:tcPr>
          <w:p w14:paraId="399C2511">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石家庄市栾城区鑫源路120号</w:t>
            </w:r>
            <w:r>
              <w:rPr>
                <w:rFonts w:hint="eastAsia" w:ascii="仿宋_GB2312" w:hAnsi="仿宋_GB2312" w:eastAsia="仿宋_GB2312" w:cs="仿宋_GB2312"/>
                <w:sz w:val="24"/>
                <w:szCs w:val="24"/>
                <w:lang w:eastAsia="zh-CN"/>
              </w:rPr>
              <w:t>门诊楼三楼体检中心</w:t>
            </w:r>
          </w:p>
          <w:p w14:paraId="0505C535">
            <w:pPr>
              <w:jc w:val="center"/>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rPr>
              <w:t>0311-88030341</w:t>
            </w:r>
          </w:p>
        </w:tc>
      </w:tr>
      <w:tr w14:paraId="60130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1" w:hRule="exact"/>
        </w:trPr>
        <w:tc>
          <w:tcPr>
            <w:tcW w:w="510" w:type="dxa"/>
            <w:vMerge w:val="continue"/>
            <w:shd w:val="clear" w:color="auto" w:fill="FFFFFF"/>
            <w:noWrap w:val="0"/>
            <w:vAlign w:val="center"/>
          </w:tcPr>
          <w:p w14:paraId="6AC7FEC1">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14:paraId="11ED3D9A">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井陉矿区</w:t>
            </w:r>
          </w:p>
        </w:tc>
        <w:tc>
          <w:tcPr>
            <w:tcW w:w="3196" w:type="dxa"/>
            <w:shd w:val="clear" w:color="auto" w:fill="FFFFFF"/>
            <w:noWrap w:val="0"/>
            <w:vAlign w:val="center"/>
          </w:tcPr>
          <w:p w14:paraId="2C657BB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rPr>
              <w:t>井陉矿区</w:t>
            </w:r>
            <w:r>
              <w:rPr>
                <w:rFonts w:hint="eastAsia" w:ascii="仿宋_GB2312" w:hAnsi="仿宋_GB2312" w:eastAsia="仿宋_GB2312" w:cs="仿宋_GB2312"/>
                <w:color w:val="0A0A0A"/>
                <w:kern w:val="0"/>
                <w:sz w:val="24"/>
                <w:szCs w:val="24"/>
                <w:lang w:eastAsia="zh-CN"/>
              </w:rPr>
              <w:t>人民</w:t>
            </w:r>
            <w:r>
              <w:rPr>
                <w:rFonts w:hint="eastAsia" w:ascii="仿宋_GB2312" w:hAnsi="仿宋_GB2312" w:eastAsia="仿宋_GB2312" w:cs="仿宋_GB2312"/>
                <w:color w:val="0A0A0A"/>
                <w:kern w:val="0"/>
                <w:sz w:val="24"/>
                <w:szCs w:val="24"/>
              </w:rPr>
              <w:t xml:space="preserve">医院 </w:t>
            </w:r>
          </w:p>
        </w:tc>
        <w:tc>
          <w:tcPr>
            <w:tcW w:w="4709" w:type="dxa"/>
            <w:shd w:val="clear" w:color="auto" w:fill="FFFFFF"/>
            <w:noWrap w:val="0"/>
            <w:vAlign w:val="top"/>
          </w:tcPr>
          <w:p w14:paraId="6B5CC5B0">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地址：石家庄市井陉矿区南纬</w:t>
            </w:r>
            <w:r>
              <w:rPr>
                <w:rFonts w:hint="eastAsia" w:ascii="仿宋_GB2312" w:hAnsi="仿宋_GB2312" w:eastAsia="仿宋_GB2312" w:cs="仿宋_GB2312"/>
                <w:sz w:val="24"/>
                <w:szCs w:val="24"/>
                <w:lang w:eastAsia="zh-CN"/>
              </w:rPr>
              <w:t>东</w:t>
            </w:r>
            <w:r>
              <w:rPr>
                <w:rFonts w:hint="eastAsia" w:ascii="仿宋_GB2312" w:hAnsi="仿宋_GB2312" w:eastAsia="仿宋_GB2312" w:cs="仿宋_GB2312"/>
                <w:sz w:val="24"/>
                <w:szCs w:val="24"/>
              </w:rPr>
              <w:t>路</w:t>
            </w:r>
            <w:r>
              <w:rPr>
                <w:rFonts w:hint="eastAsia" w:ascii="仿宋_GB2312" w:hAnsi="仿宋_GB2312" w:eastAsia="仿宋_GB2312" w:cs="仿宋_GB2312"/>
                <w:sz w:val="24"/>
                <w:szCs w:val="24"/>
                <w:lang w:val="en-US" w:eastAsia="zh-CN"/>
              </w:rPr>
              <w:t>66</w:t>
            </w:r>
            <w:r>
              <w:rPr>
                <w:rFonts w:hint="eastAsia" w:ascii="仿宋_GB2312" w:hAnsi="仿宋_GB2312" w:eastAsia="仿宋_GB2312" w:cs="仿宋_GB2312"/>
                <w:sz w:val="24"/>
                <w:szCs w:val="24"/>
              </w:rPr>
              <w:t>号</w:t>
            </w:r>
          </w:p>
          <w:p w14:paraId="02A8BEE5">
            <w:pPr>
              <w:jc w:val="center"/>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sz w:val="24"/>
                <w:szCs w:val="24"/>
              </w:rPr>
              <w:t>电话：0311-</w:t>
            </w:r>
            <w:r>
              <w:rPr>
                <w:rFonts w:hint="eastAsia" w:ascii="仿宋_GB2312" w:hAnsi="仿宋_GB2312" w:eastAsia="仿宋_GB2312" w:cs="仿宋_GB2312"/>
                <w:sz w:val="24"/>
                <w:szCs w:val="24"/>
                <w:lang w:val="en-US" w:eastAsia="zh-CN"/>
              </w:rPr>
              <w:t>82077120</w:t>
            </w:r>
          </w:p>
        </w:tc>
      </w:tr>
      <w:tr w14:paraId="2C44B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14:paraId="0F03AA95">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14:paraId="1B46C20C">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w:t>
            </w:r>
          </w:p>
        </w:tc>
        <w:tc>
          <w:tcPr>
            <w:tcW w:w="3196" w:type="dxa"/>
            <w:shd w:val="clear" w:color="auto" w:fill="FFFFFF"/>
            <w:noWrap w:val="0"/>
            <w:vAlign w:val="center"/>
          </w:tcPr>
          <w:p w14:paraId="2EB9F81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赞皇县中医医院、赞皇县医院 </w:t>
            </w:r>
          </w:p>
        </w:tc>
        <w:tc>
          <w:tcPr>
            <w:tcW w:w="4709" w:type="dxa"/>
            <w:shd w:val="clear" w:color="auto" w:fill="FFFFFF"/>
            <w:noWrap w:val="0"/>
            <w:vAlign w:val="center"/>
          </w:tcPr>
          <w:p w14:paraId="5FA79CE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赞皇县中医医院：太行西路207号,联系电话：</w:t>
            </w:r>
            <w:r>
              <w:rPr>
                <w:rFonts w:hint="eastAsia" w:ascii="仿宋_GB2312" w:hAnsi="仿宋_GB2312" w:eastAsia="仿宋_GB2312" w:cs="仿宋_GB2312"/>
                <w:color w:val="000000" w:themeColor="text1"/>
                <w:sz w:val="24"/>
                <w:szCs w:val="24"/>
                <w14:textFill>
                  <w14:solidFill>
                    <w14:schemeClr w14:val="tx1"/>
                  </w14:solidFill>
                </w14:textFill>
              </w:rPr>
              <w:t>0311-84221681</w:t>
            </w:r>
          </w:p>
          <w:p w14:paraId="79507EC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lang w:val="en-US" w:eastAsia="zh-CN"/>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赞皇县医院：旭日门诊五楼西侧 电话：0311-87190056</w:t>
            </w:r>
          </w:p>
        </w:tc>
      </w:tr>
      <w:tr w14:paraId="4C8F2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51" w:hRule="exact"/>
        </w:trPr>
        <w:tc>
          <w:tcPr>
            <w:tcW w:w="510" w:type="dxa"/>
            <w:vMerge w:val="continue"/>
            <w:shd w:val="clear" w:color="auto" w:fill="FFFFFF"/>
            <w:noWrap w:val="0"/>
            <w:vAlign w:val="center"/>
          </w:tcPr>
          <w:p w14:paraId="5202847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A2FED2D">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14:paraId="1195C7FE">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行唐县</w:t>
            </w:r>
          </w:p>
          <w:p w14:paraId="38ED2258">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3196" w:type="dxa"/>
            <w:shd w:val="clear" w:color="auto" w:fill="FFFFFF"/>
            <w:noWrap w:val="0"/>
            <w:vAlign w:val="center"/>
          </w:tcPr>
          <w:p w14:paraId="0C6EC1D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行唐县人民医院</w:t>
            </w:r>
          </w:p>
          <w:p w14:paraId="7F4EF3F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w:t>
            </w:r>
          </w:p>
        </w:tc>
        <w:tc>
          <w:tcPr>
            <w:tcW w:w="4709" w:type="dxa"/>
            <w:shd w:val="clear" w:color="auto" w:fill="FFFFFF"/>
            <w:noWrap w:val="0"/>
            <w:vAlign w:val="center"/>
          </w:tcPr>
          <w:p w14:paraId="0B2A2FF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bookmarkStart w:id="4" w:name="OLE_LINK3"/>
            <w:r>
              <w:rPr>
                <w:rFonts w:hint="eastAsia" w:ascii="仿宋_GB2312" w:hAnsi="仿宋_GB2312" w:eastAsia="仿宋_GB2312" w:cs="仿宋_GB2312"/>
                <w:color w:val="0A0A0A"/>
                <w:kern w:val="0"/>
                <w:sz w:val="24"/>
                <w:szCs w:val="24"/>
                <w:highlight w:val="none"/>
                <w:lang w:val="en-US" w:eastAsia="zh-CN" w:bidi="ar"/>
              </w:rPr>
              <w:t>行唐县人民医院</w:t>
            </w:r>
            <w:bookmarkEnd w:id="4"/>
            <w:r>
              <w:rPr>
                <w:rFonts w:hint="eastAsia" w:ascii="仿宋_GB2312" w:hAnsi="仿宋_GB2312" w:eastAsia="仿宋_GB2312" w:cs="仿宋_GB2312"/>
                <w:color w:val="0A0A0A"/>
                <w:kern w:val="0"/>
                <w:sz w:val="24"/>
                <w:szCs w:val="24"/>
                <w:highlight w:val="none"/>
                <w:lang w:val="en-US" w:eastAsia="zh-CN" w:bidi="ar"/>
              </w:rPr>
              <w:t>：行唐县玉城东大街31号（县医院院内西区二楼）  电  话： 0311-87359120</w:t>
            </w:r>
          </w:p>
          <w:p w14:paraId="03B5AD9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18633876617</w:t>
            </w:r>
          </w:p>
          <w:p w14:paraId="437791D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行唐县康德医院:行唐县龙州镇花园头村南（龙州公园北行500米路东）</w:t>
            </w:r>
          </w:p>
          <w:p w14:paraId="137BBC5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电话:18031111057、15343111611</w:t>
            </w:r>
          </w:p>
        </w:tc>
      </w:tr>
      <w:tr w14:paraId="201A4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44" w:hRule="exact"/>
        </w:trPr>
        <w:tc>
          <w:tcPr>
            <w:tcW w:w="510" w:type="dxa"/>
            <w:vMerge w:val="continue"/>
            <w:shd w:val="clear" w:color="auto" w:fill="FFFFFF"/>
            <w:noWrap w:val="0"/>
            <w:vAlign w:val="center"/>
          </w:tcPr>
          <w:p w14:paraId="79CFBCE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69726E0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w:t>
            </w:r>
          </w:p>
        </w:tc>
        <w:tc>
          <w:tcPr>
            <w:tcW w:w="3196" w:type="dxa"/>
            <w:shd w:val="clear" w:color="auto" w:fill="FFFFFF"/>
            <w:noWrap w:val="0"/>
            <w:vAlign w:val="center"/>
          </w:tcPr>
          <w:p w14:paraId="3C2FA66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高邑县医院</w:t>
            </w:r>
          </w:p>
          <w:p w14:paraId="402A8C8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高邑县中医院</w:t>
            </w:r>
          </w:p>
        </w:tc>
        <w:tc>
          <w:tcPr>
            <w:tcW w:w="4709" w:type="dxa"/>
            <w:shd w:val="clear" w:color="auto" w:fill="FFFFFF"/>
            <w:noWrap w:val="0"/>
            <w:vAlign w:val="center"/>
          </w:tcPr>
          <w:p w14:paraId="61E8EFE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高邑县医院：高邑县新城大街</w:t>
            </w:r>
            <w:r>
              <w:rPr>
                <w:rFonts w:hint="eastAsia" w:ascii="仿宋_GB2312" w:hAnsi="仿宋_GB2312" w:eastAsia="仿宋_GB2312" w:cs="仿宋_GB2312"/>
                <w:color w:val="0A0A0A"/>
                <w:kern w:val="0"/>
                <w:sz w:val="24"/>
                <w:szCs w:val="24"/>
                <w:lang w:val="en-US" w:eastAsia="zh-CN" w:bidi="ar"/>
              </w:rPr>
              <w:t>170号门诊五楼西区体检科</w:t>
            </w:r>
          </w:p>
          <w:p w14:paraId="7108938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联系电话：13503334498</w:t>
            </w:r>
          </w:p>
          <w:p w14:paraId="046B0EA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高邑县中医院：高邑县凤中路497号</w:t>
            </w:r>
          </w:p>
          <w:p w14:paraId="033D3A5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体检中心电话：0311-84033477，</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eastAsia="zh-CN" w:bidi="ar"/>
              </w:rPr>
              <w:t>84038619</w:t>
            </w:r>
          </w:p>
        </w:tc>
      </w:tr>
      <w:tr w14:paraId="074F9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vMerge w:val="continue"/>
            <w:shd w:val="clear" w:color="auto" w:fill="FFFFFF"/>
            <w:noWrap w:val="0"/>
            <w:vAlign w:val="center"/>
          </w:tcPr>
          <w:p w14:paraId="0BD9EED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8F2A39D">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元氏县</w:t>
            </w:r>
          </w:p>
        </w:tc>
        <w:tc>
          <w:tcPr>
            <w:tcW w:w="3196" w:type="dxa"/>
            <w:shd w:val="clear" w:color="auto" w:fill="FFFFFF"/>
            <w:noWrap w:val="0"/>
            <w:vAlign w:val="center"/>
          </w:tcPr>
          <w:p w14:paraId="5728D2CB">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元氏县</w:t>
            </w:r>
            <w:r>
              <w:rPr>
                <w:rFonts w:hint="eastAsia" w:ascii="仿宋_GB2312" w:hAnsi="仿宋_GB2312" w:eastAsia="仿宋_GB2312" w:cs="仿宋_GB2312"/>
                <w:color w:val="0A0A0A"/>
                <w:kern w:val="0"/>
                <w:sz w:val="24"/>
                <w:szCs w:val="24"/>
                <w:lang w:eastAsia="zh-CN" w:bidi="ar"/>
              </w:rPr>
              <w:t>总</w:t>
            </w:r>
            <w:r>
              <w:rPr>
                <w:rFonts w:hint="eastAsia" w:ascii="仿宋_GB2312" w:hAnsi="仿宋_GB2312" w:eastAsia="仿宋_GB2312" w:cs="仿宋_GB2312"/>
                <w:color w:val="0A0A0A"/>
                <w:kern w:val="0"/>
                <w:sz w:val="24"/>
                <w:szCs w:val="24"/>
                <w:lang w:bidi="ar"/>
              </w:rPr>
              <w:t>医院</w:t>
            </w:r>
            <w:r>
              <w:rPr>
                <w:rFonts w:hint="eastAsia" w:ascii="仿宋_GB2312" w:hAnsi="仿宋_GB2312" w:eastAsia="仿宋_GB2312" w:cs="仿宋_GB2312"/>
                <w:color w:val="0A0A0A"/>
                <w:kern w:val="0"/>
                <w:sz w:val="24"/>
                <w:szCs w:val="24"/>
                <w:lang w:eastAsia="zh-CN" w:bidi="ar"/>
              </w:rPr>
              <w:t>第二院区</w:t>
            </w:r>
          </w:p>
        </w:tc>
        <w:tc>
          <w:tcPr>
            <w:tcW w:w="4709" w:type="dxa"/>
            <w:shd w:val="clear" w:color="auto" w:fill="FFFFFF"/>
            <w:noWrap w:val="0"/>
            <w:vAlign w:val="center"/>
          </w:tcPr>
          <w:p w14:paraId="68E1BCD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元氏县恒山大街396号</w:t>
            </w:r>
          </w:p>
          <w:p w14:paraId="2D28A5A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体检教学楼三楼体检科</w:t>
            </w:r>
          </w:p>
          <w:p w14:paraId="04B4D79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联系电话：0311-84623308</w:t>
            </w:r>
          </w:p>
        </w:tc>
      </w:tr>
      <w:tr w14:paraId="347EF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shd w:val="clear" w:color="auto" w:fill="FFFFFF"/>
            <w:noWrap w:val="0"/>
            <w:vAlign w:val="center"/>
          </w:tcPr>
          <w:p w14:paraId="2240572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3BCCD9B6">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经济技术开发区</w:t>
            </w:r>
          </w:p>
        </w:tc>
        <w:tc>
          <w:tcPr>
            <w:tcW w:w="3196" w:type="dxa"/>
            <w:shd w:val="clear" w:color="auto" w:fill="FFFFFF"/>
            <w:noWrap w:val="0"/>
            <w:vAlign w:val="center"/>
          </w:tcPr>
          <w:p w14:paraId="59F5E890">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eastAsia="zh-CN" w:bidi="ar"/>
              </w:rPr>
              <w:t>藁城中西医结合医院</w:t>
            </w:r>
          </w:p>
        </w:tc>
        <w:tc>
          <w:tcPr>
            <w:tcW w:w="4709" w:type="dxa"/>
            <w:shd w:val="clear" w:color="auto" w:fill="FFFFFF"/>
            <w:noWrap w:val="0"/>
            <w:vAlign w:val="center"/>
          </w:tcPr>
          <w:p w14:paraId="0545E5C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藁城区廉州西路297号  </w:t>
            </w:r>
          </w:p>
          <w:p w14:paraId="3FED452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电话：0311-87526988</w:t>
            </w:r>
          </w:p>
          <w:p w14:paraId="05D8A3B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bl>
    <w:p w14:paraId="7324AABA">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p w14:paraId="3DFDFABD"/>
    <w:p w14:paraId="55CF3FE3"/>
    <w:p w14:paraId="430A580F"/>
    <w:p w14:paraId="379FF2DA"/>
    <w:p w14:paraId="32EFDB95"/>
    <w:p w14:paraId="09371785"/>
    <w:p w14:paraId="329E39EB"/>
    <w:p w14:paraId="6C42CEB8"/>
    <w:p w14:paraId="112D2694"/>
    <w:p w14:paraId="4D0743C9"/>
    <w:p w14:paraId="6FBC74A0"/>
    <w:p w14:paraId="0B05CB3C"/>
    <w:p w14:paraId="37C92F0C"/>
    <w:p w14:paraId="398CA318"/>
    <w:p w14:paraId="613E027E"/>
    <w:p w14:paraId="32BE0BF4"/>
    <w:p w14:paraId="31C5CE7C"/>
    <w:p w14:paraId="48AB6BD7"/>
    <w:p w14:paraId="36A98D78"/>
    <w:p w14:paraId="694C3BDC"/>
    <w:p w14:paraId="212D9136"/>
    <w:p w14:paraId="4E049E98"/>
    <w:p w14:paraId="0CBB3F19"/>
    <w:p w14:paraId="14BE61D5"/>
    <w:p w14:paraId="7ABC5652"/>
    <w:p w14:paraId="064D35C6">
      <w:pPr>
        <w:spacing w:before="312" w:beforeLines="100" w:after="312" w:afterLines="100" w:line="560" w:lineRule="exact"/>
        <w:jc w:val="left"/>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3</w:t>
      </w:r>
    </w:p>
    <w:p w14:paraId="4D34A27D">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石家庄市2025年下半年</w:t>
      </w:r>
    </w:p>
    <w:p w14:paraId="35C52D82">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sz w:val="24"/>
          <w:szCs w:val="24"/>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教师资格认定确认点及咨询电话</w:t>
      </w:r>
    </w:p>
    <w:tbl>
      <w:tblPr>
        <w:tblStyle w:val="11"/>
        <w:tblpPr w:leftFromText="180" w:rightFromText="180" w:vertAnchor="text" w:horzAnchor="page" w:tblpXSpec="center" w:tblpY="234"/>
        <w:tblOverlap w:val="never"/>
        <w:tblW w:w="1001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809"/>
        <w:gridCol w:w="1869"/>
        <w:gridCol w:w="2509"/>
        <w:gridCol w:w="2413"/>
        <w:gridCol w:w="2413"/>
      </w:tblGrid>
      <w:tr w14:paraId="459DF1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7D61F6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县市区</w:t>
            </w:r>
          </w:p>
        </w:tc>
        <w:tc>
          <w:tcPr>
            <w:tcW w:w="1869" w:type="dxa"/>
            <w:tcBorders>
              <w:tl2br w:val="nil"/>
              <w:tr2bl w:val="nil"/>
            </w:tcBorders>
            <w:shd w:val="clear" w:color="auto" w:fill="FFFFFF"/>
            <w:noWrap w:val="0"/>
            <w:vAlign w:val="center"/>
          </w:tcPr>
          <w:p w14:paraId="422BE4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负责单位及股室</w:t>
            </w:r>
          </w:p>
        </w:tc>
        <w:tc>
          <w:tcPr>
            <w:tcW w:w="2509" w:type="dxa"/>
            <w:tcBorders>
              <w:tl2br w:val="nil"/>
              <w:tr2bl w:val="nil"/>
            </w:tcBorders>
            <w:shd w:val="clear" w:color="auto" w:fill="FFFFFF"/>
            <w:noWrap w:val="0"/>
            <w:vAlign w:val="center"/>
          </w:tcPr>
          <w:p w14:paraId="5E8C12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确认</w:t>
            </w:r>
            <w:r>
              <w:rPr>
                <w:rFonts w:hint="eastAsia" w:ascii="宋体" w:hAnsi="宋体" w:cs="宋体"/>
                <w:b/>
                <w:bCs/>
                <w:color w:val="333333"/>
                <w:kern w:val="0"/>
                <w:sz w:val="24"/>
                <w:szCs w:val="24"/>
                <w:lang w:val="en-US" w:eastAsia="zh-CN" w:bidi="ar"/>
              </w:rPr>
              <w:t>机构地址</w:t>
            </w:r>
          </w:p>
        </w:tc>
        <w:tc>
          <w:tcPr>
            <w:tcW w:w="2413" w:type="dxa"/>
            <w:tcBorders>
              <w:tl2br w:val="nil"/>
              <w:tr2bl w:val="nil"/>
            </w:tcBorders>
            <w:shd w:val="clear" w:color="auto" w:fill="FFFFFF"/>
            <w:noWrap w:val="0"/>
            <w:vAlign w:val="center"/>
          </w:tcPr>
          <w:p w14:paraId="567F78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联系电话</w:t>
            </w:r>
          </w:p>
        </w:tc>
        <w:tc>
          <w:tcPr>
            <w:tcW w:w="2413" w:type="dxa"/>
            <w:tcBorders>
              <w:tl2br w:val="nil"/>
              <w:tr2bl w:val="nil"/>
            </w:tcBorders>
            <w:shd w:val="clear" w:color="auto" w:fill="FFFFFF"/>
            <w:noWrap w:val="0"/>
            <w:vAlign w:val="center"/>
          </w:tcPr>
          <w:p w14:paraId="4ADA93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color w:val="333333"/>
                <w:kern w:val="0"/>
                <w:sz w:val="24"/>
                <w:szCs w:val="24"/>
                <w:lang w:val="en-US" w:eastAsia="zh-CN" w:bidi="ar"/>
              </w:rPr>
            </w:pPr>
            <w:r>
              <w:rPr>
                <w:rFonts w:hint="eastAsia" w:ascii="宋体" w:hAnsi="宋体" w:cs="宋体"/>
                <w:b/>
                <w:bCs/>
                <w:color w:val="333333"/>
                <w:kern w:val="0"/>
                <w:sz w:val="24"/>
                <w:szCs w:val="24"/>
                <w:lang w:val="en-US" w:eastAsia="zh-CN" w:bidi="ar"/>
              </w:rPr>
              <w:t>公告网址</w:t>
            </w:r>
          </w:p>
        </w:tc>
      </w:tr>
      <w:tr w14:paraId="5BA656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34594C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i w:val="0"/>
                <w:color w:val="000000"/>
                <w:kern w:val="0"/>
                <w:sz w:val="24"/>
                <w:szCs w:val="24"/>
                <w:shd w:val="clear" w:color="auto" w:fill="auto"/>
                <w:lang w:val="en-US" w:eastAsia="zh-CN" w:bidi="ar"/>
              </w:rPr>
              <w:t>裕华区</w:t>
            </w:r>
          </w:p>
        </w:tc>
        <w:tc>
          <w:tcPr>
            <w:tcW w:w="1869" w:type="dxa"/>
            <w:tcBorders>
              <w:tl2br w:val="nil"/>
              <w:tr2bl w:val="nil"/>
            </w:tcBorders>
            <w:shd w:val="clear" w:color="auto" w:fill="FFFFFF"/>
            <w:noWrap w:val="0"/>
            <w:vAlign w:val="center"/>
          </w:tcPr>
          <w:p w14:paraId="234EC5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200" w:lineRule="atLeast"/>
              <w:ind w:left="0" w:leftChars="0" w:right="0" w:rightChars="0" w:firstLine="0" w:firstLineChars="0"/>
              <w:jc w:val="both"/>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bCs w:val="0"/>
                <w:color w:val="000000"/>
                <w:sz w:val="24"/>
                <w:szCs w:val="24"/>
                <w:shd w:val="clear" w:color="auto" w:fill="auto"/>
                <w:lang w:val="en-US" w:eastAsia="zh-CN"/>
              </w:rPr>
              <w:t>裕华区数据和政务服务局</w:t>
            </w:r>
          </w:p>
        </w:tc>
        <w:tc>
          <w:tcPr>
            <w:tcW w:w="2509" w:type="dxa"/>
            <w:tcBorders>
              <w:tl2br w:val="nil"/>
              <w:tr2bl w:val="nil"/>
            </w:tcBorders>
            <w:shd w:val="clear" w:color="auto" w:fill="FFFFFF"/>
            <w:noWrap w:val="0"/>
            <w:vAlign w:val="center"/>
          </w:tcPr>
          <w:p w14:paraId="0A7F18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二楼大厅4号窗口（裕华区裕翔街3号）</w:t>
            </w:r>
          </w:p>
        </w:tc>
        <w:tc>
          <w:tcPr>
            <w:tcW w:w="2413" w:type="dxa"/>
            <w:tcBorders>
              <w:tl2br w:val="nil"/>
              <w:tr2bl w:val="nil"/>
            </w:tcBorders>
            <w:shd w:val="clear" w:color="auto" w:fill="FFFFFF"/>
            <w:noWrap w:val="0"/>
            <w:vAlign w:val="center"/>
          </w:tcPr>
          <w:p w14:paraId="2D07C8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微软雅黑" w:hAnsi="微软雅黑" w:eastAsia="微软雅黑" w:cs="微软雅黑"/>
                <w:b w:val="0"/>
                <w:color w:val="000000"/>
                <w:sz w:val="24"/>
                <w:szCs w:val="24"/>
                <w:shd w:val="clear" w:color="auto" w:fill="auto"/>
                <w:lang w:val="en-US"/>
              </w:rPr>
            </w:pPr>
            <w:r>
              <w:rPr>
                <w:rFonts w:hint="eastAsia" w:ascii="仿宋_GB2312" w:hAnsi="仿宋_GB2312" w:eastAsia="仿宋_GB2312" w:cs="仿宋_GB2312"/>
                <w:b w:val="0"/>
                <w:bCs w:val="0"/>
                <w:color w:val="000000"/>
                <w:sz w:val="24"/>
                <w:szCs w:val="24"/>
                <w:shd w:val="clear" w:color="auto" w:fill="auto"/>
                <w:lang w:val="en-US" w:eastAsia="zh-CN"/>
              </w:rPr>
              <w:t>0311-86578048</w:t>
            </w:r>
          </w:p>
        </w:tc>
        <w:tc>
          <w:tcPr>
            <w:tcW w:w="2413" w:type="dxa"/>
            <w:tcBorders>
              <w:tl2br w:val="nil"/>
              <w:tr2bl w:val="nil"/>
            </w:tcBorders>
            <w:shd w:val="clear" w:color="auto" w:fill="FFFFFF"/>
            <w:noWrap w:val="0"/>
            <w:vAlign w:val="center"/>
          </w:tcPr>
          <w:p w14:paraId="298B2E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bCs w:val="0"/>
                <w:color w:val="000000"/>
                <w:sz w:val="24"/>
                <w:szCs w:val="24"/>
                <w:shd w:val="clear" w:color="auto" w:fill="auto"/>
                <w:lang w:val="en-US" w:eastAsia="zh-CN"/>
              </w:rPr>
              <w:t>http://www.yuhuaqu.gov.cn</w:t>
            </w:r>
          </w:p>
        </w:tc>
      </w:tr>
      <w:tr w14:paraId="469E2D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30E418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w:t>
            </w:r>
          </w:p>
        </w:tc>
        <w:tc>
          <w:tcPr>
            <w:tcW w:w="1869" w:type="dxa"/>
            <w:tcBorders>
              <w:tl2br w:val="nil"/>
              <w:tr2bl w:val="nil"/>
            </w:tcBorders>
            <w:shd w:val="clear" w:color="auto" w:fill="FFFFFF"/>
            <w:noWrap w:val="0"/>
            <w:vAlign w:val="top"/>
          </w:tcPr>
          <w:p w14:paraId="618E66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w:t>
            </w:r>
            <w:bookmarkStart w:id="5" w:name="OLE_LINK2"/>
            <w:r>
              <w:rPr>
                <w:rFonts w:hint="eastAsia" w:ascii="仿宋_GB2312" w:hAnsi="仿宋_GB2312" w:eastAsia="仿宋_GB2312" w:cs="仿宋_GB2312"/>
                <w:b w:val="0"/>
                <w:i w:val="0"/>
                <w:color w:val="000000"/>
                <w:kern w:val="0"/>
                <w:sz w:val="24"/>
                <w:szCs w:val="24"/>
                <w:shd w:val="clear" w:color="auto" w:fill="auto"/>
                <w:lang w:val="en-US" w:eastAsia="zh-CN" w:bidi="ar"/>
              </w:rPr>
              <w:t>数据和政务</w:t>
            </w:r>
            <w:bookmarkEnd w:id="5"/>
            <w:r>
              <w:rPr>
                <w:rFonts w:hint="eastAsia" w:ascii="仿宋_GB2312" w:hAnsi="仿宋_GB2312" w:eastAsia="仿宋_GB2312" w:cs="仿宋_GB2312"/>
                <w:b w:val="0"/>
                <w:i w:val="0"/>
                <w:color w:val="000000"/>
                <w:kern w:val="0"/>
                <w:sz w:val="24"/>
                <w:szCs w:val="24"/>
                <w:shd w:val="clear" w:color="auto" w:fill="auto"/>
                <w:lang w:val="en-US" w:eastAsia="zh-CN" w:bidi="ar"/>
              </w:rPr>
              <w:t>服务局综合受理股</w:t>
            </w:r>
          </w:p>
        </w:tc>
        <w:tc>
          <w:tcPr>
            <w:tcW w:w="2509" w:type="dxa"/>
            <w:tcBorders>
              <w:tl2br w:val="nil"/>
              <w:tr2bl w:val="nil"/>
            </w:tcBorders>
            <w:shd w:val="clear" w:color="auto" w:fill="FFFFFF"/>
            <w:noWrap w:val="0"/>
            <w:vAlign w:val="center"/>
          </w:tcPr>
          <w:p w14:paraId="348900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新华区政务服务中心一楼（新华区新华路158号）</w:t>
            </w:r>
          </w:p>
        </w:tc>
        <w:tc>
          <w:tcPr>
            <w:tcW w:w="2413" w:type="dxa"/>
            <w:tcBorders>
              <w:tl2br w:val="nil"/>
              <w:tr2bl w:val="nil"/>
            </w:tcBorders>
            <w:shd w:val="clear" w:color="auto" w:fill="FFFFFF"/>
            <w:noWrap w:val="0"/>
            <w:vAlign w:val="center"/>
          </w:tcPr>
          <w:p w14:paraId="2BBA1A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bCs w:val="0"/>
                <w:color w:val="000000"/>
                <w:sz w:val="24"/>
                <w:szCs w:val="24"/>
                <w:shd w:val="clear" w:color="auto" w:fill="auto"/>
                <w:lang w:val="en-US" w:eastAsia="zh-CN"/>
              </w:rPr>
              <w:t>0311-86270135</w:t>
            </w:r>
          </w:p>
          <w:p w14:paraId="1176EE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bCs w:val="0"/>
                <w:color w:val="000000"/>
                <w:sz w:val="24"/>
                <w:szCs w:val="24"/>
                <w:shd w:val="clear" w:color="auto" w:fill="auto"/>
                <w:lang w:val="en-US" w:eastAsia="zh-CN"/>
              </w:rPr>
              <w:t>0311-86271609</w:t>
            </w:r>
          </w:p>
        </w:tc>
        <w:tc>
          <w:tcPr>
            <w:tcW w:w="2413" w:type="dxa"/>
            <w:tcBorders>
              <w:tl2br w:val="nil"/>
              <w:tr2bl w:val="nil"/>
            </w:tcBorders>
            <w:shd w:val="clear" w:color="auto" w:fill="FFFFFF"/>
            <w:noWrap w:val="0"/>
            <w:vAlign w:val="center"/>
          </w:tcPr>
          <w:p w14:paraId="51A0BD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bCs w:val="0"/>
                <w:color w:val="000000"/>
                <w:sz w:val="24"/>
                <w:szCs w:val="24"/>
                <w:shd w:val="clear" w:color="auto" w:fill="auto"/>
                <w:lang w:val="en-US" w:eastAsia="zh-CN"/>
              </w:rPr>
              <w:t>http://www.xhqsjz.gov.cn/</w:t>
            </w:r>
          </w:p>
        </w:tc>
      </w:tr>
      <w:tr w14:paraId="1DC4EC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156E4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长安区</w:t>
            </w:r>
          </w:p>
        </w:tc>
        <w:tc>
          <w:tcPr>
            <w:tcW w:w="1869" w:type="dxa"/>
            <w:tcBorders>
              <w:tl2br w:val="nil"/>
              <w:tr2bl w:val="nil"/>
            </w:tcBorders>
            <w:shd w:val="clear" w:color="auto" w:fill="FFFFFF"/>
            <w:noWrap w:val="0"/>
            <w:vAlign w:val="center"/>
          </w:tcPr>
          <w:p w14:paraId="32EF22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长安区数据和政务服务局审批四股</w:t>
            </w:r>
          </w:p>
        </w:tc>
        <w:tc>
          <w:tcPr>
            <w:tcW w:w="2509" w:type="dxa"/>
            <w:tcBorders>
              <w:tl2br w:val="nil"/>
              <w:tr2bl w:val="nil"/>
            </w:tcBorders>
            <w:shd w:val="clear" w:color="auto" w:fill="FFFFFF"/>
            <w:noWrap w:val="0"/>
            <w:vAlign w:val="center"/>
          </w:tcPr>
          <w:p w14:paraId="615D20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石家庄市长安区工人街2号长安区政务服务中心三楼26号窗口。</w:t>
            </w:r>
          </w:p>
        </w:tc>
        <w:tc>
          <w:tcPr>
            <w:tcW w:w="2413" w:type="dxa"/>
            <w:tcBorders>
              <w:tl2br w:val="nil"/>
              <w:tr2bl w:val="nil"/>
            </w:tcBorders>
            <w:shd w:val="clear" w:color="auto" w:fill="FFFFFF"/>
            <w:noWrap w:val="0"/>
            <w:vAlign w:val="center"/>
          </w:tcPr>
          <w:p w14:paraId="60DF83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0311-66023638/66023690</w:t>
            </w:r>
          </w:p>
        </w:tc>
        <w:tc>
          <w:tcPr>
            <w:tcW w:w="2413" w:type="dxa"/>
            <w:tcBorders>
              <w:tl2br w:val="nil"/>
              <w:tr2bl w:val="nil"/>
            </w:tcBorders>
            <w:shd w:val="clear" w:color="auto" w:fill="FFFFFF"/>
            <w:noWrap w:val="0"/>
            <w:vAlign w:val="center"/>
          </w:tcPr>
          <w:p w14:paraId="2DE61E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微信公众号：长安区数据和政务服务局。</w:t>
            </w:r>
          </w:p>
        </w:tc>
      </w:tr>
      <w:tr w14:paraId="077F34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1C5E4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桥西区</w:t>
            </w:r>
          </w:p>
        </w:tc>
        <w:tc>
          <w:tcPr>
            <w:tcW w:w="1869" w:type="dxa"/>
            <w:tcBorders>
              <w:tl2br w:val="nil"/>
              <w:tr2bl w:val="nil"/>
            </w:tcBorders>
            <w:shd w:val="clear" w:color="auto" w:fill="FFFFFF"/>
            <w:noWrap w:val="0"/>
            <w:vAlign w:val="center"/>
          </w:tcPr>
          <w:p w14:paraId="27F173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桥西区行政审批局文体教育股</w:t>
            </w:r>
          </w:p>
        </w:tc>
        <w:tc>
          <w:tcPr>
            <w:tcW w:w="2509" w:type="dxa"/>
            <w:tcBorders>
              <w:tl2br w:val="nil"/>
              <w:tr2bl w:val="nil"/>
            </w:tcBorders>
            <w:shd w:val="clear" w:color="auto" w:fill="FFFFFF"/>
            <w:noWrap w:val="0"/>
            <w:vAlign w:val="center"/>
          </w:tcPr>
          <w:p w14:paraId="04D188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石家庄市桥西区新石中路377号桥西区政务服务中心二楼 综合受理服务区/即办区窗口</w:t>
            </w:r>
          </w:p>
        </w:tc>
        <w:tc>
          <w:tcPr>
            <w:tcW w:w="2413" w:type="dxa"/>
            <w:tcBorders>
              <w:tl2br w:val="nil"/>
              <w:tr2bl w:val="nil"/>
            </w:tcBorders>
            <w:shd w:val="clear" w:color="auto" w:fill="FFFFFF"/>
            <w:noWrap w:val="0"/>
            <w:vAlign w:val="center"/>
          </w:tcPr>
          <w:p w14:paraId="2390AB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0311-68005097</w:t>
            </w:r>
          </w:p>
        </w:tc>
        <w:tc>
          <w:tcPr>
            <w:tcW w:w="2413" w:type="dxa"/>
            <w:tcBorders>
              <w:tl2br w:val="nil"/>
              <w:tr2bl w:val="nil"/>
            </w:tcBorders>
            <w:shd w:val="clear" w:color="auto" w:fill="FFFFFF"/>
            <w:noWrap w:val="0"/>
            <w:vAlign w:val="center"/>
          </w:tcPr>
          <w:p w14:paraId="2FCDCE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公告网址：http://www.sjzqx.gov.cn/</w:t>
            </w:r>
          </w:p>
        </w:tc>
      </w:tr>
      <w:tr w14:paraId="5A718D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57C19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高新区</w:t>
            </w:r>
          </w:p>
        </w:tc>
        <w:tc>
          <w:tcPr>
            <w:tcW w:w="1869" w:type="dxa"/>
            <w:tcBorders>
              <w:tl2br w:val="nil"/>
              <w:tr2bl w:val="nil"/>
            </w:tcBorders>
            <w:shd w:val="clear" w:color="auto" w:fill="FFFFFF"/>
            <w:noWrap w:val="0"/>
            <w:vAlign w:val="center"/>
          </w:tcPr>
          <w:p w14:paraId="24FD7F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高新区行政审批局社会事务审批科</w:t>
            </w:r>
          </w:p>
        </w:tc>
        <w:tc>
          <w:tcPr>
            <w:tcW w:w="2509" w:type="dxa"/>
            <w:tcBorders>
              <w:tl2br w:val="nil"/>
              <w:tr2bl w:val="nil"/>
            </w:tcBorders>
            <w:shd w:val="clear" w:color="auto" w:fill="FFFFFF"/>
            <w:noWrap w:val="0"/>
            <w:vAlign w:val="center"/>
          </w:tcPr>
          <w:p w14:paraId="310A10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石家庄高新区中山东路1005号行政审批局2楼218窗口</w:t>
            </w:r>
          </w:p>
        </w:tc>
        <w:tc>
          <w:tcPr>
            <w:tcW w:w="2413" w:type="dxa"/>
            <w:tcBorders>
              <w:tl2br w:val="nil"/>
              <w:tr2bl w:val="nil"/>
            </w:tcBorders>
            <w:shd w:val="clear" w:color="auto" w:fill="FFFFFF"/>
            <w:noWrap w:val="0"/>
            <w:vAlign w:val="center"/>
          </w:tcPr>
          <w:p w14:paraId="189A5E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0311-68021864</w:t>
            </w:r>
          </w:p>
          <w:p w14:paraId="6AEF10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0311-68021632</w:t>
            </w:r>
          </w:p>
        </w:tc>
        <w:tc>
          <w:tcPr>
            <w:tcW w:w="2413" w:type="dxa"/>
            <w:tcBorders>
              <w:tl2br w:val="nil"/>
              <w:tr2bl w:val="nil"/>
            </w:tcBorders>
            <w:shd w:val="clear" w:color="auto" w:fill="FFFFFF"/>
            <w:noWrap w:val="0"/>
            <w:vAlign w:val="center"/>
          </w:tcPr>
          <w:p w14:paraId="27C7E8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公告网址：http://www.shidz.gov.cn/</w:t>
            </w:r>
          </w:p>
        </w:tc>
      </w:tr>
      <w:tr w14:paraId="0027C4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455" w:hRule="atLeast"/>
          <w:jc w:val="center"/>
        </w:trPr>
        <w:tc>
          <w:tcPr>
            <w:tcW w:w="809" w:type="dxa"/>
            <w:tcBorders>
              <w:tl2br w:val="nil"/>
              <w:tr2bl w:val="nil"/>
            </w:tcBorders>
            <w:shd w:val="clear" w:color="auto" w:fill="FFFFFF"/>
            <w:noWrap w:val="0"/>
            <w:vAlign w:val="center"/>
          </w:tcPr>
          <w:p w14:paraId="33DEE3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藁城区</w:t>
            </w:r>
          </w:p>
        </w:tc>
        <w:tc>
          <w:tcPr>
            <w:tcW w:w="1869" w:type="dxa"/>
            <w:tcBorders>
              <w:tl2br w:val="nil"/>
              <w:tr2bl w:val="nil"/>
            </w:tcBorders>
            <w:shd w:val="clear" w:color="auto" w:fill="FFFFFF"/>
            <w:noWrap w:val="0"/>
            <w:vAlign w:val="center"/>
          </w:tcPr>
          <w:p w14:paraId="3F64F3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藁城区数据和政务服务局社会事务股</w:t>
            </w:r>
          </w:p>
        </w:tc>
        <w:tc>
          <w:tcPr>
            <w:tcW w:w="2509" w:type="dxa"/>
            <w:tcBorders>
              <w:tl2br w:val="nil"/>
              <w:tr2bl w:val="nil"/>
            </w:tcBorders>
            <w:shd w:val="clear" w:color="auto" w:fill="FFFFFF"/>
            <w:noWrap w:val="0"/>
            <w:vAlign w:val="center"/>
          </w:tcPr>
          <w:p w14:paraId="517999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石家庄市藁城区廉州东路49号（藁城区行政审批局）</w:t>
            </w:r>
          </w:p>
        </w:tc>
        <w:tc>
          <w:tcPr>
            <w:tcW w:w="2413" w:type="dxa"/>
            <w:tcBorders>
              <w:tl2br w:val="nil"/>
              <w:tr2bl w:val="nil"/>
            </w:tcBorders>
            <w:shd w:val="clear" w:color="auto" w:fill="FFFFFF"/>
            <w:noWrap w:val="0"/>
            <w:vAlign w:val="center"/>
          </w:tcPr>
          <w:p w14:paraId="6EC17B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lang w:val="en-US" w:eastAsia="zh-CN"/>
              </w:rPr>
              <w:t>0311-67096763</w:t>
            </w:r>
          </w:p>
        </w:tc>
        <w:tc>
          <w:tcPr>
            <w:tcW w:w="2413" w:type="dxa"/>
            <w:tcBorders>
              <w:tl2br w:val="nil"/>
              <w:tr2bl w:val="nil"/>
            </w:tcBorders>
            <w:shd w:val="clear" w:color="auto" w:fill="FFFFFF"/>
            <w:noWrap w:val="0"/>
            <w:vAlign w:val="center"/>
          </w:tcPr>
          <w:p w14:paraId="2A4B57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公告网址：http://www.gc.gov.cn/</w:t>
            </w:r>
          </w:p>
        </w:tc>
      </w:tr>
      <w:tr w14:paraId="4E3DD2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343AA1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鹿泉区</w:t>
            </w:r>
          </w:p>
        </w:tc>
        <w:tc>
          <w:tcPr>
            <w:tcW w:w="1869" w:type="dxa"/>
            <w:tcBorders>
              <w:tl2br w:val="nil"/>
              <w:tr2bl w:val="nil"/>
            </w:tcBorders>
            <w:shd w:val="clear" w:color="auto" w:fill="FFFFFF"/>
            <w:noWrap w:val="0"/>
            <w:vAlign w:val="center"/>
          </w:tcPr>
          <w:p w14:paraId="17E0E3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鹿泉区数据和政务服务局审批五股  </w:t>
            </w:r>
          </w:p>
        </w:tc>
        <w:tc>
          <w:tcPr>
            <w:tcW w:w="2509" w:type="dxa"/>
            <w:tcBorders>
              <w:tl2br w:val="nil"/>
              <w:tr2bl w:val="nil"/>
            </w:tcBorders>
            <w:shd w:val="clear" w:color="auto" w:fill="FFFFFF"/>
            <w:noWrap w:val="0"/>
            <w:vAlign w:val="center"/>
          </w:tcPr>
          <w:p w14:paraId="725035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石家庄市鹿泉区北斗西路18号区政务服务中心二楼综合受理专区</w:t>
            </w:r>
          </w:p>
        </w:tc>
        <w:tc>
          <w:tcPr>
            <w:tcW w:w="2413" w:type="dxa"/>
            <w:tcBorders>
              <w:tl2br w:val="nil"/>
              <w:tr2bl w:val="nil"/>
            </w:tcBorders>
            <w:shd w:val="clear" w:color="auto" w:fill="FFFFFF"/>
            <w:noWrap w:val="0"/>
            <w:vAlign w:val="center"/>
          </w:tcPr>
          <w:p w14:paraId="1794C0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kern w:val="2"/>
                <w:sz w:val="24"/>
                <w:szCs w:val="24"/>
                <w:lang w:val="en-US" w:eastAsia="zh-CN" w:bidi="ar-SA"/>
              </w:rPr>
            </w:pPr>
            <w:r>
              <w:rPr>
                <w:rFonts w:hint="eastAsia" w:ascii="仿宋_GB2312" w:hAnsi="仿宋_GB2312" w:eastAsia="仿宋_GB2312" w:cs="仿宋_GB2312"/>
                <w:b w:val="0"/>
                <w:color w:val="000000"/>
                <w:sz w:val="24"/>
                <w:szCs w:val="24"/>
                <w:lang w:val="en-US" w:eastAsia="zh-CN"/>
              </w:rPr>
              <w:t>0311-82188563</w:t>
            </w:r>
          </w:p>
        </w:tc>
        <w:tc>
          <w:tcPr>
            <w:tcW w:w="2413" w:type="dxa"/>
            <w:tcBorders>
              <w:tl2br w:val="nil"/>
              <w:tr2bl w:val="nil"/>
            </w:tcBorders>
            <w:shd w:val="clear" w:color="auto" w:fill="FFFFFF"/>
            <w:noWrap w:val="0"/>
            <w:vAlign w:val="center"/>
          </w:tcPr>
          <w:p w14:paraId="024DBB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微信公众号：泉心办</w:t>
            </w:r>
          </w:p>
          <w:p w14:paraId="1EA425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公告网址：http://www.sjzlq.gov.cn/</w:t>
            </w:r>
          </w:p>
        </w:tc>
      </w:tr>
      <w:tr w14:paraId="3B9A7F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651" w:hRule="atLeast"/>
          <w:jc w:val="center"/>
        </w:trPr>
        <w:tc>
          <w:tcPr>
            <w:tcW w:w="809" w:type="dxa"/>
            <w:tcBorders>
              <w:tl2br w:val="nil"/>
              <w:tr2bl w:val="nil"/>
            </w:tcBorders>
            <w:shd w:val="clear" w:color="auto" w:fill="FFFFFF"/>
            <w:noWrap w:val="0"/>
            <w:vAlign w:val="center"/>
          </w:tcPr>
          <w:p w14:paraId="68D6F5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栾城区</w:t>
            </w:r>
          </w:p>
        </w:tc>
        <w:tc>
          <w:tcPr>
            <w:tcW w:w="1869" w:type="dxa"/>
            <w:tcBorders>
              <w:tl2br w:val="nil"/>
              <w:tr2bl w:val="nil"/>
            </w:tcBorders>
            <w:shd w:val="clear" w:color="auto" w:fill="FFFFFF" w:themeFill="background1"/>
            <w:noWrap w:val="0"/>
            <w:vAlign w:val="center"/>
          </w:tcPr>
          <w:p w14:paraId="21785D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栾城区数据和政务服务局社会事务股</w:t>
            </w:r>
          </w:p>
        </w:tc>
        <w:tc>
          <w:tcPr>
            <w:tcW w:w="2509" w:type="dxa"/>
            <w:tcBorders>
              <w:tl2br w:val="nil"/>
              <w:tr2bl w:val="nil"/>
            </w:tcBorders>
            <w:shd w:val="clear" w:color="auto" w:fill="FFFFFF" w:themeFill="background1"/>
            <w:noWrap w:val="0"/>
            <w:vAlign w:val="center"/>
          </w:tcPr>
          <w:p w14:paraId="341383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石家庄市栾城区石栾大街786-1号 贺邦大厦政务服务中心2楼D1窗口</w:t>
            </w:r>
          </w:p>
        </w:tc>
        <w:tc>
          <w:tcPr>
            <w:tcW w:w="2413" w:type="dxa"/>
            <w:tcBorders>
              <w:tl2br w:val="nil"/>
              <w:tr2bl w:val="nil"/>
            </w:tcBorders>
            <w:shd w:val="clear" w:color="auto" w:fill="FFFFFF" w:themeFill="background1"/>
            <w:noWrap w:val="0"/>
            <w:vAlign w:val="center"/>
          </w:tcPr>
          <w:p w14:paraId="7D9DB9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0311-85501352</w:t>
            </w:r>
          </w:p>
        </w:tc>
        <w:tc>
          <w:tcPr>
            <w:tcW w:w="2413" w:type="dxa"/>
            <w:tcBorders>
              <w:tl2br w:val="nil"/>
              <w:tr2bl w:val="nil"/>
            </w:tcBorders>
            <w:shd w:val="clear" w:color="auto" w:fill="FFFFFF" w:themeFill="background1"/>
            <w:noWrap w:val="0"/>
            <w:vAlign w:val="center"/>
          </w:tcPr>
          <w:p w14:paraId="3EE783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公告网址：http://www.luancheng.gov.cn/</w:t>
            </w:r>
          </w:p>
        </w:tc>
      </w:tr>
      <w:tr w14:paraId="74EC1B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75D6DD62">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lang w:val="en-US" w:eastAsia="zh-CN"/>
              </w:rPr>
              <w:t>正定县</w:t>
            </w:r>
          </w:p>
        </w:tc>
        <w:tc>
          <w:tcPr>
            <w:tcW w:w="1869" w:type="dxa"/>
            <w:tcBorders>
              <w:tl2br w:val="nil"/>
              <w:tr2bl w:val="nil"/>
            </w:tcBorders>
            <w:shd w:val="clear" w:color="auto" w:fill="FFFFFF"/>
            <w:noWrap w:val="0"/>
            <w:vAlign w:val="center"/>
          </w:tcPr>
          <w:p w14:paraId="7203B7DC">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auto"/>
                <w:kern w:val="0"/>
                <w:sz w:val="24"/>
                <w:szCs w:val="24"/>
                <w:shd w:val="clear" w:color="auto" w:fill="auto"/>
                <w:lang w:val="en-US" w:eastAsia="zh-CN" w:bidi="ar"/>
              </w:rPr>
            </w:pPr>
            <w:r>
              <w:rPr>
                <w:rFonts w:hint="eastAsia" w:ascii="仿宋_GB2312" w:hAnsi="仿宋_GB2312" w:eastAsia="仿宋_GB2312" w:cs="仿宋_GB2312"/>
                <w:b w:val="0"/>
                <w:i w:val="0"/>
                <w:color w:val="auto"/>
                <w:kern w:val="0"/>
                <w:sz w:val="24"/>
                <w:szCs w:val="24"/>
                <w:shd w:val="clear" w:color="auto" w:fill="auto"/>
                <w:lang w:val="en-US" w:eastAsia="zh-CN"/>
              </w:rPr>
              <w:t>正定县数据和政务服务局审批一室</w:t>
            </w:r>
          </w:p>
        </w:tc>
        <w:tc>
          <w:tcPr>
            <w:tcW w:w="2509" w:type="dxa"/>
            <w:tcBorders>
              <w:tl2br w:val="nil"/>
              <w:tr2bl w:val="nil"/>
            </w:tcBorders>
            <w:shd w:val="clear" w:color="auto" w:fill="FFFFFF"/>
            <w:noWrap w:val="0"/>
            <w:vAlign w:val="center"/>
          </w:tcPr>
          <w:p w14:paraId="4B9C9F93">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shd w:val="clear" w:color="auto" w:fill="auto"/>
                <w:lang w:val="en-US" w:eastAsia="zh-CN"/>
              </w:rPr>
              <w:t>正定新区石家庄市综合商务中心北门二楼，正定县政务服务中心</w:t>
            </w:r>
          </w:p>
        </w:tc>
        <w:tc>
          <w:tcPr>
            <w:tcW w:w="2413" w:type="dxa"/>
            <w:tcBorders>
              <w:tl2br w:val="nil"/>
              <w:tr2bl w:val="nil"/>
            </w:tcBorders>
            <w:shd w:val="clear" w:color="auto" w:fill="FFFFFF"/>
            <w:noWrap w:val="0"/>
            <w:vAlign w:val="center"/>
          </w:tcPr>
          <w:p w14:paraId="6CB1DA72">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auto"/>
                <w:kern w:val="0"/>
                <w:sz w:val="24"/>
                <w:szCs w:val="24"/>
                <w:lang w:val="en-US" w:eastAsia="zh-CN"/>
              </w:rPr>
              <w:t>0311-88022755</w:t>
            </w:r>
          </w:p>
          <w:p w14:paraId="784A4A59">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微软雅黑" w:hAnsi="微软雅黑" w:eastAsia="微软雅黑" w:cs="微软雅黑"/>
                <w:b w:val="0"/>
                <w:i w:val="0"/>
                <w:color w:val="auto"/>
                <w:kern w:val="0"/>
                <w:sz w:val="18"/>
                <w:szCs w:val="18"/>
                <w:lang w:val="en-US" w:eastAsia="zh-CN" w:bidi="ar"/>
              </w:rPr>
            </w:pPr>
            <w:r>
              <w:rPr>
                <w:rFonts w:hint="eastAsia" w:ascii="仿宋_GB2312" w:hAnsi="仿宋_GB2312" w:eastAsia="仿宋_GB2312" w:cs="仿宋_GB2312"/>
                <w:b w:val="0"/>
                <w:i w:val="0"/>
                <w:color w:val="auto"/>
                <w:kern w:val="0"/>
                <w:sz w:val="24"/>
                <w:szCs w:val="24"/>
                <w:lang w:val="en-US" w:eastAsia="zh-CN"/>
              </w:rPr>
              <w:t>0311-88018986</w:t>
            </w:r>
          </w:p>
        </w:tc>
        <w:tc>
          <w:tcPr>
            <w:tcW w:w="2413" w:type="dxa"/>
            <w:tcBorders>
              <w:tl2br w:val="nil"/>
              <w:tr2bl w:val="nil"/>
            </w:tcBorders>
            <w:shd w:val="clear" w:color="auto" w:fill="FFFFFF"/>
            <w:noWrap w:val="0"/>
            <w:vAlign w:val="center"/>
          </w:tcPr>
          <w:p w14:paraId="3591BF40">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i w:val="0"/>
                <w:color w:val="auto"/>
                <w:kern w:val="0"/>
                <w:sz w:val="24"/>
                <w:szCs w:val="24"/>
                <w:lang w:val="en-US" w:eastAsia="zh-CN"/>
              </w:rPr>
              <w:t>http://www.zd.gov.cn/</w:t>
            </w:r>
          </w:p>
        </w:tc>
      </w:tr>
      <w:tr w14:paraId="1A473F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0145BC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高邑县</w:t>
            </w:r>
          </w:p>
        </w:tc>
        <w:tc>
          <w:tcPr>
            <w:tcW w:w="1869" w:type="dxa"/>
            <w:tcBorders>
              <w:tl2br w:val="nil"/>
              <w:tr2bl w:val="nil"/>
            </w:tcBorders>
            <w:shd w:val="clear" w:color="auto" w:fill="FFFFFF"/>
            <w:noWrap w:val="0"/>
            <w:vAlign w:val="center"/>
          </w:tcPr>
          <w:p w14:paraId="27DC29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高邑县数据和政务服务局集中审批股</w:t>
            </w:r>
          </w:p>
        </w:tc>
        <w:tc>
          <w:tcPr>
            <w:tcW w:w="2509" w:type="dxa"/>
            <w:tcBorders>
              <w:tl2br w:val="nil"/>
              <w:tr2bl w:val="nil"/>
            </w:tcBorders>
            <w:shd w:val="clear" w:color="auto" w:fill="FFFFFF"/>
            <w:noWrap w:val="0"/>
            <w:vAlign w:val="center"/>
          </w:tcPr>
          <w:p w14:paraId="533F8DF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rPr>
                <w:rFonts w:hint="eastAsia" w:ascii="微软雅黑" w:hAnsi="微软雅黑" w:eastAsia="仿宋_GB2312" w:cs="微软雅黑"/>
                <w:b w:val="0"/>
                <w:color w:val="000000"/>
                <w:sz w:val="24"/>
                <w:szCs w:val="24"/>
                <w:lang w:eastAsia="zh-CN"/>
              </w:rPr>
            </w:pPr>
            <w:r>
              <w:rPr>
                <w:rFonts w:hint="eastAsia" w:ascii="仿宋_GB2312" w:hAnsi="仿宋_GB2312" w:eastAsia="仿宋_GB2312" w:cs="仿宋_GB2312"/>
                <w:color w:val="000000"/>
                <w:kern w:val="2"/>
                <w:sz w:val="24"/>
                <w:szCs w:val="24"/>
                <w:lang w:val="en-US" w:eastAsia="zh-CN" w:bidi="ar-SA"/>
              </w:rPr>
              <w:t>河北省石家庄市高邑县刘秀路2号高邑县政务服务中心A2快捷即办窗口。</w:t>
            </w:r>
          </w:p>
        </w:tc>
        <w:tc>
          <w:tcPr>
            <w:tcW w:w="2413" w:type="dxa"/>
            <w:tcBorders>
              <w:tl2br w:val="nil"/>
              <w:tr2bl w:val="nil"/>
            </w:tcBorders>
            <w:shd w:val="clear" w:color="auto" w:fill="FFFFFF"/>
            <w:noWrap w:val="0"/>
            <w:vAlign w:val="center"/>
          </w:tcPr>
          <w:p w14:paraId="4EC0CD87">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i w:val="0"/>
                <w:color w:val="000000"/>
                <w:kern w:val="0"/>
                <w:sz w:val="18"/>
                <w:szCs w:val="18"/>
                <w:lang w:val="en-US" w:eastAsia="zh-CN" w:bidi="ar"/>
              </w:rPr>
            </w:pPr>
            <w:r>
              <w:rPr>
                <w:rFonts w:hint="eastAsia" w:ascii="仿宋_GB2312" w:hAnsi="仿宋_GB2312" w:eastAsia="仿宋_GB2312" w:cs="仿宋_GB2312"/>
                <w:b w:val="0"/>
                <w:i w:val="0"/>
                <w:color w:val="000000"/>
                <w:kern w:val="0"/>
                <w:sz w:val="24"/>
                <w:szCs w:val="24"/>
                <w:lang w:val="en-US" w:eastAsia="zh-CN" w:bidi="ar"/>
              </w:rPr>
              <w:t>0311-84038138</w:t>
            </w:r>
          </w:p>
        </w:tc>
        <w:tc>
          <w:tcPr>
            <w:tcW w:w="2413" w:type="dxa"/>
            <w:tcBorders>
              <w:tl2br w:val="nil"/>
              <w:tr2bl w:val="nil"/>
            </w:tcBorders>
            <w:shd w:val="clear" w:color="auto" w:fill="FFFFFF"/>
            <w:noWrap w:val="0"/>
            <w:vAlign w:val="center"/>
          </w:tcPr>
          <w:p w14:paraId="2A6959B5">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b w:val="0"/>
                <w:i w:val="0"/>
                <w:color w:val="000000"/>
                <w:kern w:val="0"/>
                <w:sz w:val="24"/>
                <w:szCs w:val="24"/>
                <w:lang w:val="en-US" w:eastAsia="zh-CN" w:bidi="ar"/>
              </w:rPr>
              <w:t>http://www.gyx.gov.cn/</w:t>
            </w:r>
          </w:p>
        </w:tc>
      </w:tr>
      <w:tr w14:paraId="1F5A59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648D0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井陉县</w:t>
            </w:r>
          </w:p>
        </w:tc>
        <w:tc>
          <w:tcPr>
            <w:tcW w:w="1869" w:type="dxa"/>
            <w:tcBorders>
              <w:tl2br w:val="nil"/>
              <w:tr2bl w:val="nil"/>
            </w:tcBorders>
            <w:shd w:val="clear" w:color="auto" w:fill="FFFFFF"/>
            <w:noWrap w:val="0"/>
            <w:vAlign w:val="center"/>
          </w:tcPr>
          <w:p w14:paraId="44BD0B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井陉县数据和政务服务局审批三股</w:t>
            </w:r>
          </w:p>
        </w:tc>
        <w:tc>
          <w:tcPr>
            <w:tcW w:w="2509" w:type="dxa"/>
            <w:tcBorders>
              <w:tl2br w:val="nil"/>
              <w:tr2bl w:val="nil"/>
            </w:tcBorders>
            <w:shd w:val="clear" w:color="auto" w:fill="FFFFFF"/>
            <w:noWrap w:val="0"/>
            <w:vAlign w:val="center"/>
          </w:tcPr>
          <w:p w14:paraId="7A91F4EA">
            <w:pPr>
              <w:widowControl/>
              <w:spacing w:line="480" w:lineRule="exac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石家庄市井陉县城虹园路1号井陉县政务服务中心一楼大厅A4快捷即办窗口</w:t>
            </w:r>
          </w:p>
        </w:tc>
        <w:tc>
          <w:tcPr>
            <w:tcW w:w="2413" w:type="dxa"/>
            <w:tcBorders>
              <w:tl2br w:val="nil"/>
              <w:tr2bl w:val="nil"/>
            </w:tcBorders>
            <w:shd w:val="clear" w:color="auto" w:fill="FFFFFF"/>
            <w:noWrap w:val="0"/>
            <w:vAlign w:val="center"/>
          </w:tcPr>
          <w:p w14:paraId="588E00B3">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0311-82025651（工作日）</w:t>
            </w:r>
          </w:p>
          <w:p w14:paraId="4BDE881B">
            <w:pPr>
              <w:widowControl/>
              <w:spacing w:line="480" w:lineRule="atLeast"/>
              <w:jc w:val="both"/>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0311-82022069（非工作日）</w:t>
            </w:r>
          </w:p>
        </w:tc>
        <w:tc>
          <w:tcPr>
            <w:tcW w:w="2413" w:type="dxa"/>
            <w:tcBorders>
              <w:tl2br w:val="nil"/>
              <w:tr2bl w:val="nil"/>
            </w:tcBorders>
            <w:shd w:val="clear" w:color="auto" w:fill="FFFFFF"/>
            <w:noWrap w:val="0"/>
            <w:vAlign w:val="center"/>
          </w:tcPr>
          <w:p w14:paraId="12F1788C">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color w:val="000000"/>
                <w:sz w:val="24"/>
                <w:szCs w:val="24"/>
              </w:rPr>
              <w:t>http://www.sjzjx.gov.cn/</w:t>
            </w:r>
          </w:p>
        </w:tc>
      </w:tr>
      <w:tr w14:paraId="09DB39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28DE1E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平山县</w:t>
            </w:r>
          </w:p>
        </w:tc>
        <w:tc>
          <w:tcPr>
            <w:tcW w:w="1869" w:type="dxa"/>
            <w:tcBorders>
              <w:tl2br w:val="nil"/>
              <w:tr2bl w:val="nil"/>
            </w:tcBorders>
            <w:shd w:val="clear" w:color="auto" w:fill="FFFFFF"/>
            <w:noWrap w:val="0"/>
            <w:vAlign w:val="center"/>
          </w:tcPr>
          <w:p w14:paraId="0DE684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平山县数据和政务服务局社会事务股</w:t>
            </w:r>
          </w:p>
        </w:tc>
        <w:tc>
          <w:tcPr>
            <w:tcW w:w="2509" w:type="dxa"/>
            <w:tcBorders>
              <w:tl2br w:val="nil"/>
              <w:tr2bl w:val="nil"/>
            </w:tcBorders>
            <w:shd w:val="clear" w:color="auto" w:fill="FFFFFF"/>
            <w:noWrap w:val="0"/>
            <w:vAlign w:val="center"/>
          </w:tcPr>
          <w:p w14:paraId="1A5A7E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A0A0A"/>
                <w:kern w:val="0"/>
                <w:sz w:val="24"/>
                <w:szCs w:val="24"/>
                <w:lang w:val="en-US" w:eastAsia="zh-CN" w:bidi="ar"/>
              </w:rPr>
              <w:t>平山县行政审批局综合受理17号窗口（平山县柏坡东路218号）</w:t>
            </w:r>
          </w:p>
        </w:tc>
        <w:tc>
          <w:tcPr>
            <w:tcW w:w="2413" w:type="dxa"/>
            <w:tcBorders>
              <w:tl2br w:val="nil"/>
              <w:tr2bl w:val="nil"/>
            </w:tcBorders>
            <w:shd w:val="clear" w:color="auto" w:fill="FFFFFF"/>
            <w:noWrap w:val="0"/>
            <w:vAlign w:val="center"/>
          </w:tcPr>
          <w:p w14:paraId="40D916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0311-87197904</w:t>
            </w:r>
          </w:p>
        </w:tc>
        <w:tc>
          <w:tcPr>
            <w:tcW w:w="2413" w:type="dxa"/>
            <w:tcBorders>
              <w:tl2br w:val="nil"/>
              <w:tr2bl w:val="nil"/>
            </w:tcBorders>
            <w:shd w:val="clear" w:color="auto" w:fill="FFFFFF"/>
            <w:noWrap w:val="0"/>
            <w:vAlign w:val="center"/>
          </w:tcPr>
          <w:p w14:paraId="49C9D3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www.sjzps.gov.cn)</w:t>
            </w:r>
          </w:p>
        </w:tc>
      </w:tr>
      <w:tr w14:paraId="098F6D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1F7FD1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w:t>
            </w:r>
          </w:p>
        </w:tc>
        <w:tc>
          <w:tcPr>
            <w:tcW w:w="1869" w:type="dxa"/>
            <w:tcBorders>
              <w:tl2br w:val="nil"/>
              <w:tr2bl w:val="nil"/>
            </w:tcBorders>
            <w:shd w:val="clear" w:color="auto" w:fill="FFFFFF"/>
            <w:noWrap w:val="0"/>
            <w:vAlign w:val="center"/>
          </w:tcPr>
          <w:p w14:paraId="301E6B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井陉矿区数据和政务服务局综合受理股</w:t>
            </w:r>
          </w:p>
        </w:tc>
        <w:tc>
          <w:tcPr>
            <w:tcW w:w="2509" w:type="dxa"/>
            <w:tcBorders>
              <w:tl2br w:val="nil"/>
              <w:tr2bl w:val="nil"/>
            </w:tcBorders>
            <w:shd w:val="clear" w:color="auto" w:fill="FFFFFF"/>
            <w:noWrap w:val="0"/>
            <w:vAlign w:val="center"/>
          </w:tcPr>
          <w:p w14:paraId="04BBE6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井陉矿区政务服务中心综合受理窗口</w:t>
            </w:r>
          </w:p>
        </w:tc>
        <w:tc>
          <w:tcPr>
            <w:tcW w:w="2413" w:type="dxa"/>
            <w:tcBorders>
              <w:tl2br w:val="nil"/>
              <w:tr2bl w:val="nil"/>
            </w:tcBorders>
            <w:shd w:val="clear" w:color="auto" w:fill="FFFFFF"/>
            <w:noWrap w:val="0"/>
            <w:vAlign w:val="center"/>
          </w:tcPr>
          <w:p w14:paraId="2FB678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0311-85417067</w:t>
            </w:r>
          </w:p>
        </w:tc>
        <w:tc>
          <w:tcPr>
            <w:tcW w:w="2413" w:type="dxa"/>
            <w:tcBorders>
              <w:tl2br w:val="nil"/>
              <w:tr2bl w:val="nil"/>
            </w:tcBorders>
            <w:shd w:val="clear" w:color="auto" w:fill="FFFFFF"/>
            <w:noWrap w:val="0"/>
            <w:vAlign w:val="center"/>
          </w:tcPr>
          <w:p w14:paraId="5EE1DC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http://www.sjzkq.gov.cn/</w:t>
            </w:r>
          </w:p>
        </w:tc>
      </w:tr>
      <w:tr w14:paraId="191BF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142" w:hRule="atLeast"/>
          <w:jc w:val="center"/>
        </w:trPr>
        <w:tc>
          <w:tcPr>
            <w:tcW w:w="809" w:type="dxa"/>
            <w:tcBorders>
              <w:tl2br w:val="nil"/>
              <w:tr2bl w:val="nil"/>
            </w:tcBorders>
            <w:shd w:val="clear" w:color="auto" w:fill="FFFFFF"/>
            <w:noWrap w:val="0"/>
            <w:vAlign w:val="center"/>
          </w:tcPr>
          <w:p w14:paraId="12130A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行唐县</w:t>
            </w:r>
          </w:p>
        </w:tc>
        <w:tc>
          <w:tcPr>
            <w:tcW w:w="1869" w:type="dxa"/>
            <w:tcBorders>
              <w:tl2br w:val="nil"/>
              <w:tr2bl w:val="nil"/>
            </w:tcBorders>
            <w:shd w:val="clear" w:color="auto" w:fill="FFFFFF"/>
            <w:noWrap w:val="0"/>
            <w:vAlign w:val="center"/>
          </w:tcPr>
          <w:p w14:paraId="7E973D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行唐县数据和政务服务局社会事务股   </w:t>
            </w:r>
          </w:p>
        </w:tc>
        <w:tc>
          <w:tcPr>
            <w:tcW w:w="2509" w:type="dxa"/>
            <w:tcBorders>
              <w:tl2br w:val="nil"/>
              <w:tr2bl w:val="nil"/>
            </w:tcBorders>
            <w:shd w:val="clear" w:color="auto" w:fill="FFFFFF"/>
            <w:noWrap w:val="0"/>
            <w:vAlign w:val="center"/>
          </w:tcPr>
          <w:p w14:paraId="54E314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石家庄市行唐县衡阳大街481号行唐县数据和政务服务局二楼         </w:t>
            </w:r>
          </w:p>
        </w:tc>
        <w:tc>
          <w:tcPr>
            <w:tcW w:w="2413" w:type="dxa"/>
            <w:tcBorders>
              <w:tl2br w:val="nil"/>
              <w:tr2bl w:val="nil"/>
            </w:tcBorders>
            <w:shd w:val="clear" w:color="auto" w:fill="FFFFFF"/>
            <w:noWrap w:val="0"/>
            <w:vAlign w:val="top"/>
          </w:tcPr>
          <w:p w14:paraId="45938A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0311-82999913（工作日）0311-82988865（非工作日）</w:t>
            </w:r>
          </w:p>
        </w:tc>
        <w:tc>
          <w:tcPr>
            <w:tcW w:w="2413" w:type="dxa"/>
            <w:tcBorders>
              <w:tl2br w:val="nil"/>
              <w:tr2bl w:val="nil"/>
            </w:tcBorders>
            <w:shd w:val="clear" w:color="auto" w:fill="FFFFFF"/>
            <w:noWrap w:val="0"/>
            <w:vAlign w:val="top"/>
          </w:tcPr>
          <w:p w14:paraId="70E1AB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sz w:val="24"/>
                <w:szCs w:val="24"/>
                <w:vertAlign w:val="baseline"/>
                <w:lang w:val="en-US" w:eastAsia="zh-CN"/>
              </w:rPr>
              <w:t>http://www.xingtang.gov.cn</w:t>
            </w:r>
          </w:p>
        </w:tc>
      </w:tr>
      <w:tr w14:paraId="72DFFF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3D51EF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元氏县</w:t>
            </w:r>
          </w:p>
        </w:tc>
        <w:tc>
          <w:tcPr>
            <w:tcW w:w="1869" w:type="dxa"/>
            <w:tcBorders>
              <w:tl2br w:val="nil"/>
              <w:tr2bl w:val="nil"/>
            </w:tcBorders>
            <w:shd w:val="clear" w:color="auto" w:fill="FFFFFF"/>
            <w:noWrap w:val="0"/>
            <w:vAlign w:val="center"/>
          </w:tcPr>
          <w:p w14:paraId="5EEB83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元氏县数据和政务服务局综合受理股</w:t>
            </w:r>
          </w:p>
        </w:tc>
        <w:tc>
          <w:tcPr>
            <w:tcW w:w="2509" w:type="dxa"/>
            <w:tcBorders>
              <w:tl2br w:val="nil"/>
              <w:tr2bl w:val="nil"/>
            </w:tcBorders>
            <w:shd w:val="clear" w:color="auto" w:fill="FFFFFF"/>
            <w:noWrap w:val="0"/>
            <w:vAlign w:val="center"/>
          </w:tcPr>
          <w:p w14:paraId="0129627B">
            <w:pPr>
              <w:widowControl/>
              <w:spacing w:line="480" w:lineRule="atLeast"/>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00000"/>
                <w:kern w:val="0"/>
                <w:sz w:val="24"/>
                <w:lang w:bidi="ar"/>
              </w:rPr>
              <w:t>元氏县常山路143号政务服务中心一楼东大厅综合受理窗口</w:t>
            </w:r>
          </w:p>
        </w:tc>
        <w:tc>
          <w:tcPr>
            <w:tcW w:w="2413" w:type="dxa"/>
            <w:tcBorders>
              <w:tl2br w:val="nil"/>
              <w:tr2bl w:val="nil"/>
            </w:tcBorders>
            <w:shd w:val="clear" w:color="auto" w:fill="FFFFFF"/>
            <w:noWrap w:val="0"/>
            <w:vAlign w:val="center"/>
          </w:tcPr>
          <w:p w14:paraId="743C9AFD">
            <w:pPr>
              <w:widowControl/>
              <w:spacing w:line="480" w:lineRule="atLeas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kern w:val="0"/>
                <w:sz w:val="24"/>
                <w:lang w:bidi="ar"/>
              </w:rPr>
              <w:t>0311-86531129</w:t>
            </w:r>
          </w:p>
        </w:tc>
        <w:tc>
          <w:tcPr>
            <w:tcW w:w="2413" w:type="dxa"/>
            <w:tcBorders>
              <w:tl2br w:val="nil"/>
              <w:tr2bl w:val="nil"/>
            </w:tcBorders>
            <w:shd w:val="clear" w:color="auto" w:fill="FFFFFF"/>
            <w:noWrap w:val="0"/>
            <w:vAlign w:val="center"/>
          </w:tcPr>
          <w:p w14:paraId="52F16D96">
            <w:pPr>
              <w:widowControl/>
              <w:spacing w:line="480" w:lineRule="atLeast"/>
              <w:jc w:val="both"/>
              <w:textAlignment w:val="center"/>
              <w:rPr>
                <w:rFonts w:hint="eastAsia"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eastAsia="zh-CN" w:bidi="ar"/>
              </w:rPr>
              <w:t>公告网址：</w:t>
            </w:r>
            <w:r>
              <w:rPr>
                <w:rFonts w:hint="eastAsia" w:ascii="仿宋_GB2312" w:hAnsi="仿宋_GB2312" w:eastAsia="仿宋_GB2312" w:cs="仿宋_GB2312"/>
                <w:color w:val="000000"/>
                <w:kern w:val="0"/>
                <w:sz w:val="24"/>
                <w:lang w:bidi="ar"/>
              </w:rPr>
              <w:t>http://www.yuanshi.gov.cn/</w:t>
            </w:r>
          </w:p>
        </w:tc>
      </w:tr>
      <w:tr w14:paraId="00AB79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19AAE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赞皇县</w:t>
            </w:r>
          </w:p>
        </w:tc>
        <w:tc>
          <w:tcPr>
            <w:tcW w:w="1869" w:type="dxa"/>
            <w:tcBorders>
              <w:tl2br w:val="nil"/>
              <w:tr2bl w:val="nil"/>
            </w:tcBorders>
            <w:shd w:val="clear" w:color="auto" w:fill="FFFFFF"/>
            <w:noWrap w:val="0"/>
            <w:vAlign w:val="center"/>
          </w:tcPr>
          <w:p w14:paraId="25CE82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赞皇县数据和政务服务局综合受理股</w:t>
            </w:r>
          </w:p>
        </w:tc>
        <w:tc>
          <w:tcPr>
            <w:tcW w:w="2509" w:type="dxa"/>
            <w:tcBorders>
              <w:tl2br w:val="nil"/>
              <w:tr2bl w:val="nil"/>
            </w:tcBorders>
            <w:shd w:val="clear" w:color="auto" w:fill="FFFFFF"/>
            <w:noWrap w:val="0"/>
            <w:vAlign w:val="center"/>
          </w:tcPr>
          <w:p w14:paraId="4B5E77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赞皇县太行东路337号2楼综合受理 </w:t>
            </w:r>
          </w:p>
        </w:tc>
        <w:tc>
          <w:tcPr>
            <w:tcW w:w="2413" w:type="dxa"/>
            <w:tcBorders>
              <w:tl2br w:val="nil"/>
              <w:tr2bl w:val="nil"/>
            </w:tcBorders>
            <w:shd w:val="clear" w:color="auto" w:fill="FFFFFF"/>
            <w:noWrap w:val="0"/>
            <w:vAlign w:val="center"/>
          </w:tcPr>
          <w:p w14:paraId="2D4E65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0311-84222068</w:t>
            </w:r>
          </w:p>
        </w:tc>
        <w:tc>
          <w:tcPr>
            <w:tcW w:w="2413" w:type="dxa"/>
            <w:tcBorders>
              <w:tl2br w:val="nil"/>
              <w:tr2bl w:val="nil"/>
            </w:tcBorders>
            <w:shd w:val="clear" w:color="auto" w:fill="FFFFFF"/>
            <w:noWrap w:val="0"/>
            <w:vAlign w:val="center"/>
          </w:tcPr>
          <w:p w14:paraId="6B574F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color w:val="000000"/>
                <w:sz w:val="24"/>
                <w:szCs w:val="24"/>
                <w:lang w:val="en-US" w:eastAsia="zh-CN"/>
              </w:rPr>
              <w:t>http://www.zanhuang.gov.cn/</w:t>
            </w:r>
          </w:p>
        </w:tc>
      </w:tr>
      <w:tr w14:paraId="1ACCD5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5EFA7B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w:t>
            </w:r>
          </w:p>
        </w:tc>
        <w:tc>
          <w:tcPr>
            <w:tcW w:w="1869" w:type="dxa"/>
            <w:tcBorders>
              <w:tl2br w:val="nil"/>
              <w:tr2bl w:val="nil"/>
            </w:tcBorders>
            <w:shd w:val="clear" w:color="auto" w:fill="FFFFFF"/>
            <w:noWrap w:val="0"/>
            <w:vAlign w:val="center"/>
          </w:tcPr>
          <w:p w14:paraId="4ACDBD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新乐市数据和政务服务局社会事务股</w:t>
            </w:r>
          </w:p>
        </w:tc>
        <w:tc>
          <w:tcPr>
            <w:tcW w:w="2509" w:type="dxa"/>
            <w:tcBorders>
              <w:tl2br w:val="nil"/>
              <w:tr2bl w:val="nil"/>
            </w:tcBorders>
            <w:shd w:val="clear" w:color="auto" w:fill="FFFFFF"/>
            <w:noWrap w:val="0"/>
            <w:vAlign w:val="center"/>
          </w:tcPr>
          <w:p w14:paraId="40192A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新乐市南环路16号（高速路口西侧）新乐市政务服务中心二楼，综合受理9号窗口。</w:t>
            </w:r>
          </w:p>
        </w:tc>
        <w:tc>
          <w:tcPr>
            <w:tcW w:w="2413" w:type="dxa"/>
            <w:tcBorders>
              <w:tl2br w:val="nil"/>
              <w:tr2bl w:val="nil"/>
            </w:tcBorders>
            <w:shd w:val="clear" w:color="auto" w:fill="FFFFFF"/>
            <w:noWrap w:val="0"/>
            <w:vAlign w:val="center"/>
          </w:tcPr>
          <w:p w14:paraId="2B596A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rPr>
              <w:t>0311-</w:t>
            </w:r>
            <w:r>
              <w:rPr>
                <w:rFonts w:hint="eastAsia" w:ascii="仿宋_GB2312" w:hAnsi="仿宋_GB2312" w:eastAsia="仿宋_GB2312" w:cs="仿宋_GB2312"/>
                <w:b w:val="0"/>
                <w:i w:val="0"/>
                <w:color w:val="000000"/>
                <w:kern w:val="0"/>
                <w:sz w:val="24"/>
                <w:szCs w:val="24"/>
                <w:shd w:val="clear" w:color="auto" w:fill="auto"/>
                <w:lang w:val="en-US" w:eastAsia="zh-CN" w:bidi="ar"/>
              </w:rPr>
              <w:t>85190276/85190207</w:t>
            </w:r>
          </w:p>
        </w:tc>
        <w:tc>
          <w:tcPr>
            <w:tcW w:w="2413" w:type="dxa"/>
            <w:tcBorders>
              <w:tl2br w:val="nil"/>
              <w:tr2bl w:val="nil"/>
            </w:tcBorders>
            <w:shd w:val="clear" w:color="auto" w:fill="FFFFFF"/>
            <w:noWrap w:val="0"/>
            <w:vAlign w:val="center"/>
          </w:tcPr>
          <w:p w14:paraId="39945C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color w:val="000000"/>
                <w:sz w:val="24"/>
                <w:szCs w:val="24"/>
              </w:rPr>
              <w:t>http://www.xinle.gov.cn/</w:t>
            </w:r>
          </w:p>
        </w:tc>
      </w:tr>
      <w:tr w14:paraId="5841BE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17918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w:t>
            </w:r>
          </w:p>
        </w:tc>
        <w:tc>
          <w:tcPr>
            <w:tcW w:w="1869" w:type="dxa"/>
            <w:tcBorders>
              <w:tl2br w:val="nil"/>
              <w:tr2bl w:val="nil"/>
            </w:tcBorders>
            <w:shd w:val="clear" w:color="auto" w:fill="FFFFFF"/>
            <w:noWrap w:val="0"/>
            <w:vAlign w:val="center"/>
          </w:tcPr>
          <w:p w14:paraId="03C22B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晋州市数据和政务服务局综合受理股</w:t>
            </w:r>
          </w:p>
        </w:tc>
        <w:tc>
          <w:tcPr>
            <w:tcW w:w="2509" w:type="dxa"/>
            <w:tcBorders>
              <w:tl2br w:val="nil"/>
              <w:tr2bl w:val="nil"/>
            </w:tcBorders>
            <w:shd w:val="clear" w:color="auto" w:fill="FFFFFF"/>
            <w:noWrap w:val="0"/>
            <w:vAlign w:val="center"/>
          </w:tcPr>
          <w:p w14:paraId="7E05D8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晋州市健康街36号政务中心一楼5号快捷即办窗口</w:t>
            </w:r>
          </w:p>
        </w:tc>
        <w:tc>
          <w:tcPr>
            <w:tcW w:w="2413" w:type="dxa"/>
            <w:tcBorders>
              <w:tl2br w:val="nil"/>
              <w:tr2bl w:val="nil"/>
            </w:tcBorders>
            <w:shd w:val="clear" w:color="auto" w:fill="FFFFFF"/>
            <w:noWrap w:val="0"/>
            <w:vAlign w:val="center"/>
          </w:tcPr>
          <w:p w14:paraId="58E60FA9">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aps w:val="0"/>
                <w:color w:val="000000"/>
                <w:spacing w:val="0"/>
                <w:w w:val="100"/>
                <w:sz w:val="24"/>
                <w:szCs w:val="24"/>
              </w:rPr>
              <w:t>0311-84314832</w:t>
            </w:r>
          </w:p>
        </w:tc>
        <w:tc>
          <w:tcPr>
            <w:tcW w:w="2413" w:type="dxa"/>
            <w:tcBorders>
              <w:tl2br w:val="nil"/>
              <w:tr2bl w:val="nil"/>
            </w:tcBorders>
            <w:shd w:val="clear" w:color="auto" w:fill="FFFFFF"/>
            <w:noWrap w:val="0"/>
            <w:vAlign w:val="center"/>
          </w:tcPr>
          <w:p w14:paraId="685885F7">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aps w:val="0"/>
                <w:color w:val="000000"/>
                <w:spacing w:val="0"/>
                <w:w w:val="100"/>
                <w:sz w:val="24"/>
                <w:szCs w:val="24"/>
                <w:lang w:eastAsia="zh-CN"/>
              </w:rPr>
            </w:pPr>
            <w:r>
              <w:rPr>
                <w:rFonts w:hint="eastAsia" w:ascii="仿宋_GB2312" w:hAnsi="仿宋_GB2312" w:eastAsia="仿宋_GB2312" w:cs="仿宋_GB2312"/>
                <w:b w:val="0"/>
                <w:i w:val="0"/>
                <w:caps w:val="0"/>
                <w:color w:val="000000"/>
                <w:spacing w:val="0"/>
                <w:w w:val="100"/>
                <w:sz w:val="24"/>
                <w:szCs w:val="24"/>
                <w:lang w:eastAsia="zh-CN"/>
              </w:rPr>
              <w:t>微信公众号：晋州政务</w:t>
            </w:r>
          </w:p>
        </w:tc>
      </w:tr>
      <w:tr w14:paraId="337C40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267103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w:t>
            </w:r>
          </w:p>
        </w:tc>
        <w:tc>
          <w:tcPr>
            <w:tcW w:w="1869" w:type="dxa"/>
            <w:tcBorders>
              <w:tl2br w:val="nil"/>
              <w:tr2bl w:val="nil"/>
            </w:tcBorders>
            <w:shd w:val="clear" w:color="auto" w:fill="FFFFFF"/>
            <w:noWrap w:val="0"/>
            <w:vAlign w:val="top"/>
          </w:tcPr>
          <w:p w14:paraId="460CBA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赵县数据和政务服务局审批服务中心</w:t>
            </w:r>
          </w:p>
        </w:tc>
        <w:tc>
          <w:tcPr>
            <w:tcW w:w="2509" w:type="dxa"/>
            <w:tcBorders>
              <w:tl2br w:val="nil"/>
              <w:tr2bl w:val="nil"/>
            </w:tcBorders>
            <w:shd w:val="clear" w:color="auto" w:fill="FFFFFF"/>
            <w:noWrap w:val="0"/>
            <w:vAlign w:val="center"/>
          </w:tcPr>
          <w:p w14:paraId="673F88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赵县数据和政务服务局一楼大厅2、3号窗口（赵县永通路208号）</w:t>
            </w:r>
          </w:p>
        </w:tc>
        <w:tc>
          <w:tcPr>
            <w:tcW w:w="2413" w:type="dxa"/>
            <w:tcBorders>
              <w:tl2br w:val="nil"/>
              <w:tr2bl w:val="nil"/>
            </w:tcBorders>
            <w:shd w:val="clear" w:color="auto" w:fill="FFFFFF"/>
            <w:noWrap w:val="0"/>
            <w:vAlign w:val="center"/>
          </w:tcPr>
          <w:p w14:paraId="6D5F26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0311-84957606</w:t>
            </w:r>
          </w:p>
        </w:tc>
        <w:tc>
          <w:tcPr>
            <w:tcW w:w="2413" w:type="dxa"/>
            <w:tcBorders>
              <w:tl2br w:val="nil"/>
              <w:tr2bl w:val="nil"/>
            </w:tcBorders>
            <w:shd w:val="clear" w:color="auto" w:fill="FFFFFF"/>
            <w:noWrap w:val="0"/>
            <w:vAlign w:val="center"/>
          </w:tcPr>
          <w:p w14:paraId="224B15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color w:val="000000"/>
                <w:sz w:val="24"/>
                <w:szCs w:val="24"/>
                <w:lang w:val="en-US" w:eastAsia="zh-CN"/>
              </w:rPr>
              <w:t>http://www.zhaoxian.gov.cn</w:t>
            </w:r>
          </w:p>
        </w:tc>
      </w:tr>
      <w:tr w14:paraId="204598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7BA5B7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w:t>
            </w:r>
          </w:p>
        </w:tc>
        <w:tc>
          <w:tcPr>
            <w:tcW w:w="1869" w:type="dxa"/>
            <w:tcBorders>
              <w:tl2br w:val="nil"/>
              <w:tr2bl w:val="nil"/>
            </w:tcBorders>
            <w:shd w:val="clear" w:color="auto" w:fill="FFFFFF"/>
            <w:noWrap w:val="0"/>
            <w:vAlign w:val="center"/>
          </w:tcPr>
          <w:p w14:paraId="42DAED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深泽县数据和政务服务局审批二股</w:t>
            </w:r>
          </w:p>
        </w:tc>
        <w:tc>
          <w:tcPr>
            <w:tcW w:w="2509" w:type="dxa"/>
            <w:tcBorders>
              <w:tl2br w:val="nil"/>
              <w:tr2bl w:val="nil"/>
            </w:tcBorders>
            <w:shd w:val="clear" w:color="auto" w:fill="FFFFFF"/>
            <w:noWrap w:val="0"/>
            <w:vAlign w:val="center"/>
          </w:tcPr>
          <w:p w14:paraId="799BE0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深泽县行政审批局综合受理5号窗口</w:t>
            </w:r>
          </w:p>
        </w:tc>
        <w:tc>
          <w:tcPr>
            <w:tcW w:w="2413" w:type="dxa"/>
            <w:tcBorders>
              <w:tl2br w:val="nil"/>
              <w:tr2bl w:val="nil"/>
            </w:tcBorders>
            <w:shd w:val="clear" w:color="auto" w:fill="FFFFFF"/>
            <w:noWrap w:val="0"/>
            <w:vAlign w:val="center"/>
          </w:tcPr>
          <w:p w14:paraId="15E1EB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0311-69136137</w:t>
            </w:r>
          </w:p>
        </w:tc>
        <w:tc>
          <w:tcPr>
            <w:tcW w:w="2413" w:type="dxa"/>
            <w:tcBorders>
              <w:tl2br w:val="nil"/>
              <w:tr2bl w:val="nil"/>
            </w:tcBorders>
            <w:shd w:val="clear" w:color="auto" w:fill="FFFFFF"/>
            <w:noWrap w:val="0"/>
            <w:vAlign w:val="center"/>
          </w:tcPr>
          <w:p w14:paraId="6FE8DD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aps w:val="0"/>
                <w:color w:val="000000"/>
                <w:spacing w:val="0"/>
                <w:w w:val="100"/>
                <w:sz w:val="24"/>
                <w:szCs w:val="24"/>
                <w:lang w:eastAsia="zh-CN"/>
              </w:rPr>
              <w:t>微信公众号：</w:t>
            </w:r>
            <w:r>
              <w:rPr>
                <w:rFonts w:hint="eastAsia" w:ascii="仿宋_GB2312" w:hAnsi="仿宋_GB2312" w:eastAsia="仿宋_GB2312" w:cs="仿宋_GB2312"/>
                <w:b w:val="0"/>
                <w:i w:val="0"/>
                <w:color w:val="000000"/>
                <w:kern w:val="0"/>
                <w:sz w:val="24"/>
                <w:szCs w:val="24"/>
                <w:shd w:val="clear" w:color="auto" w:fill="auto"/>
                <w:lang w:val="en-US" w:eastAsia="zh-CN" w:bidi="ar"/>
              </w:rPr>
              <w:t>深泽县数据和政务服务局</w:t>
            </w:r>
          </w:p>
        </w:tc>
      </w:tr>
      <w:tr w14:paraId="697EA0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814" w:hRule="atLeast"/>
          <w:jc w:val="center"/>
        </w:trPr>
        <w:tc>
          <w:tcPr>
            <w:tcW w:w="809" w:type="dxa"/>
            <w:tcBorders>
              <w:tl2br w:val="nil"/>
              <w:tr2bl w:val="nil"/>
            </w:tcBorders>
            <w:shd w:val="clear" w:color="auto" w:fill="FFFFFF"/>
            <w:noWrap w:val="0"/>
            <w:vAlign w:val="center"/>
          </w:tcPr>
          <w:p w14:paraId="626082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灵寿县</w:t>
            </w:r>
          </w:p>
        </w:tc>
        <w:tc>
          <w:tcPr>
            <w:tcW w:w="1869" w:type="dxa"/>
            <w:tcBorders>
              <w:tl2br w:val="nil"/>
              <w:tr2bl w:val="nil"/>
            </w:tcBorders>
            <w:shd w:val="clear" w:color="auto" w:fill="FFFFFF"/>
            <w:noWrap w:val="0"/>
            <w:vAlign w:val="center"/>
          </w:tcPr>
          <w:p w14:paraId="25AEB7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color w:val="000000"/>
                <w:sz w:val="24"/>
                <w:szCs w:val="24"/>
                <w:lang w:val="en-US" w:eastAsia="zh-CN"/>
              </w:rPr>
              <w:t>灵寿县数据和政务服务局</w:t>
            </w:r>
            <w:r>
              <w:rPr>
                <w:rFonts w:hint="eastAsia" w:ascii="仿宋_GB2312" w:hAnsi="仿宋_GB2312" w:eastAsia="仿宋_GB2312" w:cs="仿宋_GB2312"/>
                <w:b w:val="0"/>
                <w:i w:val="0"/>
                <w:color w:val="000000"/>
                <w:kern w:val="0"/>
                <w:sz w:val="24"/>
                <w:szCs w:val="24"/>
                <w:shd w:val="clear" w:color="auto" w:fill="auto"/>
                <w:lang w:val="en-US" w:eastAsia="zh-CN" w:bidi="ar"/>
              </w:rPr>
              <w:t>综合受理股</w:t>
            </w:r>
          </w:p>
        </w:tc>
        <w:tc>
          <w:tcPr>
            <w:tcW w:w="2509" w:type="dxa"/>
            <w:tcBorders>
              <w:tl2br w:val="nil"/>
              <w:tr2bl w:val="nil"/>
            </w:tcBorders>
            <w:shd w:val="clear" w:color="auto" w:fill="FFFFFF"/>
            <w:noWrap w:val="0"/>
            <w:vAlign w:val="center"/>
          </w:tcPr>
          <w:p w14:paraId="1175F1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灵寿县北环东路29号 灵寿县行政服务中心二楼26号窗口</w:t>
            </w:r>
          </w:p>
        </w:tc>
        <w:tc>
          <w:tcPr>
            <w:tcW w:w="2413" w:type="dxa"/>
            <w:tcBorders>
              <w:tl2br w:val="nil"/>
              <w:tr2bl w:val="nil"/>
            </w:tcBorders>
            <w:shd w:val="clear" w:color="auto" w:fill="FFFFFF"/>
            <w:noWrap w:val="0"/>
            <w:vAlign w:val="center"/>
          </w:tcPr>
          <w:p w14:paraId="75EB34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0311-69135871</w:t>
            </w:r>
          </w:p>
        </w:tc>
        <w:tc>
          <w:tcPr>
            <w:tcW w:w="2413" w:type="dxa"/>
            <w:tcBorders>
              <w:tl2br w:val="nil"/>
              <w:tr2bl w:val="nil"/>
            </w:tcBorders>
            <w:shd w:val="clear" w:color="auto" w:fill="FFFFFF"/>
            <w:noWrap w:val="0"/>
            <w:vAlign w:val="center"/>
          </w:tcPr>
          <w:p w14:paraId="21D9B2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微信公众号：灵寿县数据和政务服务局</w:t>
            </w:r>
          </w:p>
        </w:tc>
      </w:tr>
      <w:tr w14:paraId="7FD34A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271" w:hRule="atLeast"/>
          <w:jc w:val="center"/>
        </w:trPr>
        <w:tc>
          <w:tcPr>
            <w:tcW w:w="809" w:type="dxa"/>
            <w:tcBorders>
              <w:tl2br w:val="nil"/>
              <w:tr2bl w:val="nil"/>
            </w:tcBorders>
            <w:shd w:val="clear" w:color="auto" w:fill="FFFFFF"/>
            <w:noWrap w:val="0"/>
            <w:vAlign w:val="center"/>
          </w:tcPr>
          <w:p w14:paraId="797746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w:t>
            </w:r>
          </w:p>
        </w:tc>
        <w:tc>
          <w:tcPr>
            <w:tcW w:w="1869" w:type="dxa"/>
            <w:tcBorders>
              <w:tl2br w:val="nil"/>
              <w:tr2bl w:val="nil"/>
            </w:tcBorders>
            <w:shd w:val="clear" w:color="auto" w:fill="FFFFFF"/>
            <w:noWrap w:val="0"/>
            <w:vAlign w:val="center"/>
          </w:tcPr>
          <w:p w14:paraId="6CAB89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无极县数据和政务服务局社会事务股</w:t>
            </w:r>
          </w:p>
        </w:tc>
        <w:tc>
          <w:tcPr>
            <w:tcW w:w="2509" w:type="dxa"/>
            <w:tcBorders>
              <w:tl2br w:val="nil"/>
              <w:tr2bl w:val="nil"/>
            </w:tcBorders>
            <w:shd w:val="clear" w:color="auto" w:fill="FFFFFF"/>
            <w:noWrap w:val="0"/>
            <w:vAlign w:val="center"/>
          </w:tcPr>
          <w:p w14:paraId="446C8F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无极县千山东路18号无极县综合政务服务中心</w:t>
            </w:r>
          </w:p>
        </w:tc>
        <w:tc>
          <w:tcPr>
            <w:tcW w:w="2413" w:type="dxa"/>
            <w:tcBorders>
              <w:tl2br w:val="nil"/>
              <w:tr2bl w:val="nil"/>
            </w:tcBorders>
            <w:shd w:val="clear" w:color="auto" w:fill="FFFFFF"/>
            <w:noWrap w:val="0"/>
            <w:vAlign w:val="center"/>
          </w:tcPr>
          <w:p w14:paraId="30D532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i w:val="0"/>
                <w:color w:val="000000"/>
                <w:kern w:val="0"/>
                <w:sz w:val="18"/>
                <w:szCs w:val="18"/>
                <w:lang w:val="en-US" w:eastAsia="zh-CN" w:bidi="ar"/>
              </w:rPr>
            </w:pPr>
            <w:r>
              <w:rPr>
                <w:rFonts w:hint="eastAsia" w:ascii="仿宋_GB2312" w:hAnsi="仿宋_GB2312" w:eastAsia="仿宋_GB2312" w:cs="仿宋_GB2312"/>
                <w:b w:val="0"/>
                <w:color w:val="000000"/>
                <w:sz w:val="24"/>
                <w:szCs w:val="24"/>
                <w:lang w:val="en-US" w:eastAsia="zh-CN"/>
              </w:rPr>
              <w:t>0311-86500136</w:t>
            </w:r>
          </w:p>
        </w:tc>
        <w:tc>
          <w:tcPr>
            <w:tcW w:w="2413" w:type="dxa"/>
            <w:tcBorders>
              <w:tl2br w:val="nil"/>
              <w:tr2bl w:val="nil"/>
            </w:tcBorders>
            <w:shd w:val="clear" w:color="auto" w:fill="FFFFFF"/>
            <w:noWrap w:val="0"/>
            <w:vAlign w:val="center"/>
          </w:tcPr>
          <w:p w14:paraId="334189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公告网址：http://www.wuji.gov.cn/</w:t>
            </w:r>
          </w:p>
        </w:tc>
      </w:tr>
      <w:tr w14:paraId="3CF48E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135379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经济技术开发区</w:t>
            </w:r>
          </w:p>
        </w:tc>
        <w:tc>
          <w:tcPr>
            <w:tcW w:w="1869" w:type="dxa"/>
            <w:tcBorders>
              <w:tl2br w:val="nil"/>
              <w:tr2bl w:val="nil"/>
            </w:tcBorders>
            <w:shd w:val="clear" w:color="auto" w:fill="FFFFFF"/>
            <w:noWrap w:val="0"/>
            <w:vAlign w:val="center"/>
          </w:tcPr>
          <w:p w14:paraId="108C08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石家庄经济技术开发区行政审批局综合审批科</w:t>
            </w:r>
          </w:p>
        </w:tc>
        <w:tc>
          <w:tcPr>
            <w:tcW w:w="2509" w:type="dxa"/>
            <w:tcBorders>
              <w:tl2br w:val="nil"/>
              <w:tr2bl w:val="nil"/>
            </w:tcBorders>
            <w:shd w:val="clear" w:color="auto" w:fill="FFFFFF"/>
            <w:noWrap w:val="0"/>
            <w:vAlign w:val="center"/>
          </w:tcPr>
          <w:p w14:paraId="78EF05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石家庄经济技术开发区松江路58号石家庄经济技术开发区政务服务中心二楼G区1号窗口</w:t>
            </w:r>
          </w:p>
        </w:tc>
        <w:tc>
          <w:tcPr>
            <w:tcW w:w="2413" w:type="dxa"/>
            <w:tcBorders>
              <w:tl2br w:val="nil"/>
              <w:tr2bl w:val="nil"/>
            </w:tcBorders>
            <w:shd w:val="clear" w:color="auto" w:fill="FFFFFF"/>
            <w:noWrap w:val="0"/>
            <w:vAlign w:val="center"/>
          </w:tcPr>
          <w:p w14:paraId="56BC2A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0311-67093089</w:t>
            </w:r>
          </w:p>
          <w:p w14:paraId="656888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0311-67093302</w:t>
            </w:r>
          </w:p>
        </w:tc>
        <w:tc>
          <w:tcPr>
            <w:tcW w:w="2413" w:type="dxa"/>
            <w:tcBorders>
              <w:tl2br w:val="nil"/>
              <w:tr2bl w:val="nil"/>
            </w:tcBorders>
            <w:shd w:val="clear" w:color="auto" w:fill="FFFFFF"/>
            <w:noWrap w:val="0"/>
            <w:vAlign w:val="center"/>
          </w:tcPr>
          <w:p w14:paraId="19C027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bookmarkStart w:id="6" w:name="OLE_LINK4"/>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bookmarkEnd w:id="6"/>
            <w:r>
              <w:rPr>
                <w:rFonts w:hint="eastAsia" w:ascii="仿宋_GB2312" w:hAnsi="仿宋_GB2312" w:eastAsia="仿宋_GB2312" w:cs="仿宋_GB2312"/>
                <w:b w:val="0"/>
                <w:color w:val="000000"/>
                <w:sz w:val="24"/>
                <w:szCs w:val="24"/>
                <w:lang w:val="en-US" w:eastAsia="zh-CN"/>
              </w:rPr>
              <w:t>https://www.sjzjjjskfq.gov.cn/</w:t>
            </w:r>
          </w:p>
        </w:tc>
      </w:tr>
      <w:tr w14:paraId="61392B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FDC88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A0A0A"/>
                <w:kern w:val="0"/>
                <w:sz w:val="24"/>
                <w:szCs w:val="24"/>
                <w:lang w:val="en-US" w:eastAsia="zh-CN" w:bidi="ar"/>
              </w:rPr>
              <w:t>中国（河北）自由贸易试验区正定片区</w:t>
            </w:r>
          </w:p>
        </w:tc>
        <w:tc>
          <w:tcPr>
            <w:tcW w:w="1869" w:type="dxa"/>
            <w:tcBorders>
              <w:tl2br w:val="nil"/>
              <w:tr2bl w:val="nil"/>
            </w:tcBorders>
            <w:shd w:val="clear" w:color="auto" w:fill="FFFFFF"/>
            <w:noWrap w:val="0"/>
            <w:vAlign w:val="center"/>
          </w:tcPr>
          <w:p w14:paraId="49573E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中国（河北）自由贸易试验区正定片区政务服务管理局业务一组</w:t>
            </w:r>
          </w:p>
        </w:tc>
        <w:tc>
          <w:tcPr>
            <w:tcW w:w="2509" w:type="dxa"/>
            <w:tcBorders>
              <w:tl2br w:val="nil"/>
              <w:tr2bl w:val="nil"/>
            </w:tcBorders>
            <w:shd w:val="clear" w:color="auto" w:fill="FFFFFF"/>
            <w:noWrap w:val="0"/>
            <w:vAlign w:val="center"/>
          </w:tcPr>
          <w:p w14:paraId="1B488F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石家庄市综合商务中心南区二楼六号窗口</w:t>
            </w:r>
          </w:p>
        </w:tc>
        <w:tc>
          <w:tcPr>
            <w:tcW w:w="2413" w:type="dxa"/>
            <w:tcBorders>
              <w:tl2br w:val="nil"/>
              <w:tr2bl w:val="nil"/>
            </w:tcBorders>
            <w:shd w:val="clear" w:color="auto" w:fill="FFFFFF"/>
            <w:noWrap w:val="0"/>
            <w:vAlign w:val="center"/>
          </w:tcPr>
          <w:p w14:paraId="08819B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0311-86323310</w:t>
            </w:r>
          </w:p>
        </w:tc>
        <w:tc>
          <w:tcPr>
            <w:tcW w:w="2413" w:type="dxa"/>
            <w:tcBorders>
              <w:tl2br w:val="nil"/>
              <w:tr2bl w:val="nil"/>
            </w:tcBorders>
            <w:shd w:val="clear" w:color="auto" w:fill="FFFFFF"/>
            <w:noWrap w:val="0"/>
            <w:vAlign w:val="center"/>
          </w:tcPr>
          <w:p w14:paraId="14F425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color w:val="000000"/>
                <w:sz w:val="24"/>
                <w:szCs w:val="24"/>
              </w:rPr>
              <w:t>www.sjzzhbsq.gov.cn</w:t>
            </w:r>
          </w:p>
        </w:tc>
      </w:tr>
    </w:tbl>
    <w:p w14:paraId="06124A39">
      <w:pPr>
        <w:rPr>
          <w:rFonts w:hint="eastAsia"/>
        </w:rPr>
      </w:pPr>
    </w:p>
    <w:sectPr>
      <w:footerReference r:id="rId3" w:type="default"/>
      <w:footerReference r:id="rId4" w:type="even"/>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13E058D-E74D-4111-8807-67894A46C33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E2882268-818A-49E0-BE0D-C88BD14A9A91}"/>
  </w:font>
  <w:font w:name="方正小标宋_GBK">
    <w:altName w:val="微软雅黑"/>
    <w:panose1 w:val="02000000000000000000"/>
    <w:charset w:val="86"/>
    <w:family w:val="auto"/>
    <w:pitch w:val="default"/>
    <w:sig w:usb0="00000000" w:usb1="00000000" w:usb2="00082016" w:usb3="00000000" w:csb0="00040001" w:csb1="00000000"/>
  </w:font>
  <w:font w:name="方正小标宋简体">
    <w:panose1 w:val="02000000000000000000"/>
    <w:charset w:val="86"/>
    <w:family w:val="auto"/>
    <w:pitch w:val="default"/>
    <w:sig w:usb0="00000001" w:usb1="08000000" w:usb2="00000000" w:usb3="00000000" w:csb0="00040000" w:csb1="00000000"/>
    <w:embedRegular r:id="rId3" w:fontKey="{9827B843-36B1-4308-8488-F4B4F3AF0156}"/>
  </w:font>
  <w:font w:name="方正公文小标宋">
    <w:panose1 w:val="02000500000000000000"/>
    <w:charset w:val="86"/>
    <w:family w:val="auto"/>
    <w:pitch w:val="default"/>
    <w:sig w:usb0="A00002BF" w:usb1="38CF7CFA" w:usb2="00000016" w:usb3="00000000" w:csb0="00040001" w:csb1="00000000"/>
    <w:embedRegular r:id="rId4" w:fontKey="{E4D95E67-E90C-41BE-9A72-78A667D17000}"/>
  </w:font>
  <w:font w:name="仿宋">
    <w:panose1 w:val="02010609060101010101"/>
    <w:charset w:val="86"/>
    <w:family w:val="modern"/>
    <w:pitch w:val="default"/>
    <w:sig w:usb0="800002BF" w:usb1="38CF7CFA" w:usb2="00000016" w:usb3="00000000" w:csb0="00040001" w:csb1="00000000"/>
    <w:embedRegular r:id="rId5" w:fontKey="{0552938D-03A2-4D2E-AAFF-2941C524F0AF}"/>
  </w:font>
  <w:font w:name="楷体">
    <w:panose1 w:val="02010609060101010101"/>
    <w:charset w:val="86"/>
    <w:family w:val="modern"/>
    <w:pitch w:val="default"/>
    <w:sig w:usb0="800002BF" w:usb1="38CF7CFA" w:usb2="00000016" w:usb3="00000000" w:csb0="00040001" w:csb1="00000000"/>
    <w:embedRegular r:id="rId6" w:fontKey="{E2CC33D3-0603-4EE1-8A9F-193D8DF936FB}"/>
  </w:font>
  <w:font w:name="仿宋_GB2312">
    <w:panose1 w:val="02010609030101010101"/>
    <w:charset w:val="86"/>
    <w:family w:val="auto"/>
    <w:pitch w:val="default"/>
    <w:sig w:usb0="00000001" w:usb1="080E0000" w:usb2="00000000" w:usb3="00000000" w:csb0="00040000" w:csb1="00000000"/>
    <w:embedRegular r:id="rId7" w:fontKey="{8E324970-692D-4689-81AB-31033ACF5147}"/>
  </w:font>
  <w:font w:name="微软雅黑">
    <w:panose1 w:val="020B0503020204020204"/>
    <w:charset w:val="86"/>
    <w:family w:val="auto"/>
    <w:pitch w:val="default"/>
    <w:sig w:usb0="80000287" w:usb1="2ACF3C50" w:usb2="00000016" w:usb3="00000000" w:csb0="0004001F" w:csb1="00000000"/>
    <w:embedRegular r:id="rId8" w:fontKey="{D7723A21-0FD0-4B91-A222-F16CDC9AA82D}"/>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F15201">
    <w:pPr>
      <w:pStyle w:val="8"/>
    </w:pPr>
  </w:p>
  <w:p w14:paraId="4CB44541">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B3083D">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0AB3083D">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68193">
    <w:pPr>
      <w:pStyle w:val="8"/>
      <w:framePr w:wrap="around" w:vAnchor="text" w:hAnchor="margin" w:xAlign="center" w:y="1"/>
      <w:rPr>
        <w:rStyle w:val="15"/>
      </w:rPr>
    </w:pPr>
    <w:r>
      <w:fldChar w:fldCharType="begin"/>
    </w:r>
    <w:r>
      <w:rPr>
        <w:rStyle w:val="15"/>
      </w:rPr>
      <w:instrText xml:space="preserve">PAGE  </w:instrText>
    </w:r>
    <w:r>
      <w:fldChar w:fldCharType="end"/>
    </w:r>
  </w:p>
  <w:p w14:paraId="5796A434">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953509"/>
    <w:multiLevelType w:val="multilevel"/>
    <w:tmpl w:val="02953509"/>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strike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strike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8BD13BF"/>
    <w:multiLevelType w:val="singleLevel"/>
    <w:tmpl w:val="08BD13BF"/>
    <w:lvl w:ilvl="0" w:tentative="0">
      <w:start w:val="1"/>
      <w:numFmt w:val="decimal"/>
      <w:suff w:val="nothing"/>
      <w:lvlText w:val="（%1）"/>
      <w:lvlJc w:val="left"/>
    </w:lvl>
  </w:abstractNum>
  <w:abstractNum w:abstractNumId="2">
    <w:nsid w:val="2701166C"/>
    <w:multiLevelType w:val="singleLevel"/>
    <w:tmpl w:val="2701166C"/>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llOWM3MjU5Y2ZmOGRjNmJiYzEzOWEyZGQ1Mzc0OGYifQ=="/>
  </w:docVars>
  <w:rsids>
    <w:rsidRoot w:val="00FF5E1E"/>
    <w:rsid w:val="000F09D2"/>
    <w:rsid w:val="001862D9"/>
    <w:rsid w:val="00192B1E"/>
    <w:rsid w:val="00246BB7"/>
    <w:rsid w:val="003149A8"/>
    <w:rsid w:val="0032046A"/>
    <w:rsid w:val="00345673"/>
    <w:rsid w:val="0038221A"/>
    <w:rsid w:val="005704DC"/>
    <w:rsid w:val="005C13FA"/>
    <w:rsid w:val="00672C2F"/>
    <w:rsid w:val="006C200C"/>
    <w:rsid w:val="00741411"/>
    <w:rsid w:val="00772906"/>
    <w:rsid w:val="00986537"/>
    <w:rsid w:val="009D61EE"/>
    <w:rsid w:val="00B04157"/>
    <w:rsid w:val="00B55DD1"/>
    <w:rsid w:val="00B96344"/>
    <w:rsid w:val="00CA2B24"/>
    <w:rsid w:val="00CD1A14"/>
    <w:rsid w:val="00D84478"/>
    <w:rsid w:val="00DE5BA5"/>
    <w:rsid w:val="00E22868"/>
    <w:rsid w:val="00E61269"/>
    <w:rsid w:val="00ED76C5"/>
    <w:rsid w:val="00FF5E1E"/>
    <w:rsid w:val="01FD5585"/>
    <w:rsid w:val="02985DC6"/>
    <w:rsid w:val="02997CE2"/>
    <w:rsid w:val="02E20747"/>
    <w:rsid w:val="041F6EBB"/>
    <w:rsid w:val="05213708"/>
    <w:rsid w:val="05691E99"/>
    <w:rsid w:val="05EA5177"/>
    <w:rsid w:val="060B013C"/>
    <w:rsid w:val="064E5A86"/>
    <w:rsid w:val="065A3ABE"/>
    <w:rsid w:val="06810355"/>
    <w:rsid w:val="06F00053"/>
    <w:rsid w:val="07990616"/>
    <w:rsid w:val="07AD1068"/>
    <w:rsid w:val="08346591"/>
    <w:rsid w:val="08CA4806"/>
    <w:rsid w:val="09BC683E"/>
    <w:rsid w:val="0A4C7BC2"/>
    <w:rsid w:val="0A6A629A"/>
    <w:rsid w:val="0AB45767"/>
    <w:rsid w:val="0AD90FB7"/>
    <w:rsid w:val="0B165B61"/>
    <w:rsid w:val="0B472198"/>
    <w:rsid w:val="0B54203E"/>
    <w:rsid w:val="0B887C60"/>
    <w:rsid w:val="0BCD18E4"/>
    <w:rsid w:val="0C0530EE"/>
    <w:rsid w:val="0C450D6C"/>
    <w:rsid w:val="0C945850"/>
    <w:rsid w:val="0CCA0158"/>
    <w:rsid w:val="0CDA4202"/>
    <w:rsid w:val="0DBC505E"/>
    <w:rsid w:val="0DD04666"/>
    <w:rsid w:val="0DE361D5"/>
    <w:rsid w:val="0E741DD4"/>
    <w:rsid w:val="0E7771D7"/>
    <w:rsid w:val="0E7B6CC7"/>
    <w:rsid w:val="0EA53D44"/>
    <w:rsid w:val="0EDF7256"/>
    <w:rsid w:val="0F001BD3"/>
    <w:rsid w:val="0F477127"/>
    <w:rsid w:val="0F567AC6"/>
    <w:rsid w:val="0F9D59D0"/>
    <w:rsid w:val="0FF41923"/>
    <w:rsid w:val="10363C93"/>
    <w:rsid w:val="106A362C"/>
    <w:rsid w:val="106F49E8"/>
    <w:rsid w:val="10B66F39"/>
    <w:rsid w:val="10EC043E"/>
    <w:rsid w:val="10F85A70"/>
    <w:rsid w:val="11C0016B"/>
    <w:rsid w:val="11EA319D"/>
    <w:rsid w:val="11FD01EC"/>
    <w:rsid w:val="12280222"/>
    <w:rsid w:val="12CF75E2"/>
    <w:rsid w:val="13472909"/>
    <w:rsid w:val="138F0522"/>
    <w:rsid w:val="141F36D1"/>
    <w:rsid w:val="148166BA"/>
    <w:rsid w:val="14D30302"/>
    <w:rsid w:val="153F5AC9"/>
    <w:rsid w:val="157C39DD"/>
    <w:rsid w:val="15EC0B64"/>
    <w:rsid w:val="15FA2BC8"/>
    <w:rsid w:val="16377978"/>
    <w:rsid w:val="169376D8"/>
    <w:rsid w:val="16A16EC7"/>
    <w:rsid w:val="16C46D32"/>
    <w:rsid w:val="16CA0642"/>
    <w:rsid w:val="176A5B2B"/>
    <w:rsid w:val="17892C37"/>
    <w:rsid w:val="17AA2D89"/>
    <w:rsid w:val="17B92737"/>
    <w:rsid w:val="17CC4181"/>
    <w:rsid w:val="18172EE7"/>
    <w:rsid w:val="182B52BA"/>
    <w:rsid w:val="18900F51"/>
    <w:rsid w:val="1A872EBA"/>
    <w:rsid w:val="1AAB45F3"/>
    <w:rsid w:val="1AFD62AF"/>
    <w:rsid w:val="1B203689"/>
    <w:rsid w:val="1B304A3E"/>
    <w:rsid w:val="1D0978E7"/>
    <w:rsid w:val="1D6625E1"/>
    <w:rsid w:val="1D8C574E"/>
    <w:rsid w:val="1E4D45FB"/>
    <w:rsid w:val="1E8313CF"/>
    <w:rsid w:val="1EEA5626"/>
    <w:rsid w:val="1F6E332A"/>
    <w:rsid w:val="1FDB75C6"/>
    <w:rsid w:val="1FF468DA"/>
    <w:rsid w:val="1FFB262D"/>
    <w:rsid w:val="203A6F2C"/>
    <w:rsid w:val="203D3DE7"/>
    <w:rsid w:val="20670E5A"/>
    <w:rsid w:val="20C0056A"/>
    <w:rsid w:val="21821CC3"/>
    <w:rsid w:val="21B465E4"/>
    <w:rsid w:val="21DB7572"/>
    <w:rsid w:val="21EF55AB"/>
    <w:rsid w:val="21F70B0D"/>
    <w:rsid w:val="220F6948"/>
    <w:rsid w:val="222608A0"/>
    <w:rsid w:val="222F1E4B"/>
    <w:rsid w:val="22500DB1"/>
    <w:rsid w:val="226A53F6"/>
    <w:rsid w:val="227C4964"/>
    <w:rsid w:val="228C104B"/>
    <w:rsid w:val="23E822B1"/>
    <w:rsid w:val="241C64E2"/>
    <w:rsid w:val="242A3B91"/>
    <w:rsid w:val="245B320F"/>
    <w:rsid w:val="249F6658"/>
    <w:rsid w:val="25421E95"/>
    <w:rsid w:val="255E0351"/>
    <w:rsid w:val="25C048C7"/>
    <w:rsid w:val="25FB1F49"/>
    <w:rsid w:val="269D32ED"/>
    <w:rsid w:val="27032836"/>
    <w:rsid w:val="272F51C0"/>
    <w:rsid w:val="273337FC"/>
    <w:rsid w:val="275D2DC4"/>
    <w:rsid w:val="2776693D"/>
    <w:rsid w:val="27787DF0"/>
    <w:rsid w:val="279C2945"/>
    <w:rsid w:val="27AC1848"/>
    <w:rsid w:val="281966F4"/>
    <w:rsid w:val="28452B42"/>
    <w:rsid w:val="28610F49"/>
    <w:rsid w:val="28643D88"/>
    <w:rsid w:val="28AA0FA7"/>
    <w:rsid w:val="28E62B38"/>
    <w:rsid w:val="292B2F15"/>
    <w:rsid w:val="2A7D191B"/>
    <w:rsid w:val="2AB60FB4"/>
    <w:rsid w:val="2B9E289E"/>
    <w:rsid w:val="2C2C2E2B"/>
    <w:rsid w:val="2CB56361"/>
    <w:rsid w:val="2D231C30"/>
    <w:rsid w:val="2DC93154"/>
    <w:rsid w:val="2DD861E9"/>
    <w:rsid w:val="2E2465DC"/>
    <w:rsid w:val="2E285851"/>
    <w:rsid w:val="2E2F6D2F"/>
    <w:rsid w:val="2E3332CC"/>
    <w:rsid w:val="2E5A3D2C"/>
    <w:rsid w:val="2EC50928"/>
    <w:rsid w:val="2EC67D1D"/>
    <w:rsid w:val="2F633C95"/>
    <w:rsid w:val="2FF33F77"/>
    <w:rsid w:val="300128D2"/>
    <w:rsid w:val="30E318CA"/>
    <w:rsid w:val="31264419"/>
    <w:rsid w:val="31DC6975"/>
    <w:rsid w:val="322C1F03"/>
    <w:rsid w:val="32A66694"/>
    <w:rsid w:val="32AE51AD"/>
    <w:rsid w:val="32C043F9"/>
    <w:rsid w:val="32E136A1"/>
    <w:rsid w:val="32EF0C84"/>
    <w:rsid w:val="337A393B"/>
    <w:rsid w:val="338D3D76"/>
    <w:rsid w:val="344371E0"/>
    <w:rsid w:val="344E3ABF"/>
    <w:rsid w:val="34863867"/>
    <w:rsid w:val="34F6430F"/>
    <w:rsid w:val="34F83359"/>
    <w:rsid w:val="352246B3"/>
    <w:rsid w:val="3542484A"/>
    <w:rsid w:val="35976C85"/>
    <w:rsid w:val="35A22679"/>
    <w:rsid w:val="35A3072E"/>
    <w:rsid w:val="3656791B"/>
    <w:rsid w:val="36575075"/>
    <w:rsid w:val="36937C5C"/>
    <w:rsid w:val="36A03B1D"/>
    <w:rsid w:val="36B87A7C"/>
    <w:rsid w:val="36E7289C"/>
    <w:rsid w:val="370F4706"/>
    <w:rsid w:val="378E072C"/>
    <w:rsid w:val="37A351C6"/>
    <w:rsid w:val="38244BBE"/>
    <w:rsid w:val="38F36015"/>
    <w:rsid w:val="39FA15AE"/>
    <w:rsid w:val="3A0D75B5"/>
    <w:rsid w:val="3A5771C1"/>
    <w:rsid w:val="3AB724CA"/>
    <w:rsid w:val="3ABC7B9C"/>
    <w:rsid w:val="3B4B402A"/>
    <w:rsid w:val="3C5A3DBF"/>
    <w:rsid w:val="3CA05747"/>
    <w:rsid w:val="3DA257DB"/>
    <w:rsid w:val="3DE90CA8"/>
    <w:rsid w:val="3F1A272E"/>
    <w:rsid w:val="3F1E7077"/>
    <w:rsid w:val="3F1F6EEA"/>
    <w:rsid w:val="3F32288F"/>
    <w:rsid w:val="3F600AA9"/>
    <w:rsid w:val="3F812428"/>
    <w:rsid w:val="403D2262"/>
    <w:rsid w:val="40B57568"/>
    <w:rsid w:val="40E1035D"/>
    <w:rsid w:val="415154E2"/>
    <w:rsid w:val="41A41AB6"/>
    <w:rsid w:val="4260362D"/>
    <w:rsid w:val="43F80C5D"/>
    <w:rsid w:val="44054362"/>
    <w:rsid w:val="44B42A2C"/>
    <w:rsid w:val="453018B3"/>
    <w:rsid w:val="45B63B66"/>
    <w:rsid w:val="45DF27B7"/>
    <w:rsid w:val="46FD1503"/>
    <w:rsid w:val="479C4FDD"/>
    <w:rsid w:val="47C2704F"/>
    <w:rsid w:val="47FE5A06"/>
    <w:rsid w:val="48311BC9"/>
    <w:rsid w:val="48717916"/>
    <w:rsid w:val="489D100D"/>
    <w:rsid w:val="48A51C70"/>
    <w:rsid w:val="48B00D40"/>
    <w:rsid w:val="49BB7672"/>
    <w:rsid w:val="49EF6290"/>
    <w:rsid w:val="4A1904EE"/>
    <w:rsid w:val="4A785B49"/>
    <w:rsid w:val="4A9D601F"/>
    <w:rsid w:val="4B126234"/>
    <w:rsid w:val="4B8F5D61"/>
    <w:rsid w:val="4BB870F1"/>
    <w:rsid w:val="4C966E04"/>
    <w:rsid w:val="4CB16E35"/>
    <w:rsid w:val="4D2326A8"/>
    <w:rsid w:val="4D336569"/>
    <w:rsid w:val="4D4710AE"/>
    <w:rsid w:val="4E9F7009"/>
    <w:rsid w:val="4EA56E6D"/>
    <w:rsid w:val="4FC158CE"/>
    <w:rsid w:val="500832FA"/>
    <w:rsid w:val="501B19BB"/>
    <w:rsid w:val="50485D02"/>
    <w:rsid w:val="50784FF1"/>
    <w:rsid w:val="50E023DF"/>
    <w:rsid w:val="5119769F"/>
    <w:rsid w:val="514C2322"/>
    <w:rsid w:val="521B5E4A"/>
    <w:rsid w:val="52841D42"/>
    <w:rsid w:val="52905A56"/>
    <w:rsid w:val="52B70F1D"/>
    <w:rsid w:val="53205D80"/>
    <w:rsid w:val="54610655"/>
    <w:rsid w:val="547A66A6"/>
    <w:rsid w:val="549D6558"/>
    <w:rsid w:val="54B443E3"/>
    <w:rsid w:val="5543118E"/>
    <w:rsid w:val="5552317F"/>
    <w:rsid w:val="55C65D00"/>
    <w:rsid w:val="55D02160"/>
    <w:rsid w:val="55D8278C"/>
    <w:rsid w:val="57EE718F"/>
    <w:rsid w:val="5821117D"/>
    <w:rsid w:val="594F1EAF"/>
    <w:rsid w:val="598F49A2"/>
    <w:rsid w:val="59A75542"/>
    <w:rsid w:val="5A900F23"/>
    <w:rsid w:val="5AEB68F1"/>
    <w:rsid w:val="5B4669BF"/>
    <w:rsid w:val="5BEC7E8A"/>
    <w:rsid w:val="5BF0578F"/>
    <w:rsid w:val="5BF25C11"/>
    <w:rsid w:val="5BF647BB"/>
    <w:rsid w:val="5CB312CF"/>
    <w:rsid w:val="5CD862AF"/>
    <w:rsid w:val="5CF039A9"/>
    <w:rsid w:val="5D4944AE"/>
    <w:rsid w:val="5D9A7F21"/>
    <w:rsid w:val="5DC7731B"/>
    <w:rsid w:val="5E094307"/>
    <w:rsid w:val="5ECC7AFE"/>
    <w:rsid w:val="5FEA12C9"/>
    <w:rsid w:val="60932FCA"/>
    <w:rsid w:val="61250FCE"/>
    <w:rsid w:val="6183303E"/>
    <w:rsid w:val="61FB791B"/>
    <w:rsid w:val="624A1848"/>
    <w:rsid w:val="62712E97"/>
    <w:rsid w:val="62917B0B"/>
    <w:rsid w:val="62AF7747"/>
    <w:rsid w:val="632824B5"/>
    <w:rsid w:val="63C45248"/>
    <w:rsid w:val="64331069"/>
    <w:rsid w:val="64550596"/>
    <w:rsid w:val="64C11B82"/>
    <w:rsid w:val="65091AAC"/>
    <w:rsid w:val="66482160"/>
    <w:rsid w:val="665C6CD5"/>
    <w:rsid w:val="672F7B73"/>
    <w:rsid w:val="677815E6"/>
    <w:rsid w:val="678F2F52"/>
    <w:rsid w:val="67EF2D49"/>
    <w:rsid w:val="681D370D"/>
    <w:rsid w:val="681E69DC"/>
    <w:rsid w:val="68247617"/>
    <w:rsid w:val="69FB17BB"/>
    <w:rsid w:val="6A5D5047"/>
    <w:rsid w:val="6A93609D"/>
    <w:rsid w:val="6AAF02F4"/>
    <w:rsid w:val="6AC10733"/>
    <w:rsid w:val="6BC75912"/>
    <w:rsid w:val="6BCB670E"/>
    <w:rsid w:val="6D1014FE"/>
    <w:rsid w:val="6D526FBD"/>
    <w:rsid w:val="6EB43BFA"/>
    <w:rsid w:val="6F6B2767"/>
    <w:rsid w:val="6FFD474A"/>
    <w:rsid w:val="7039188E"/>
    <w:rsid w:val="708244AA"/>
    <w:rsid w:val="708E3759"/>
    <w:rsid w:val="70E0133C"/>
    <w:rsid w:val="711517D9"/>
    <w:rsid w:val="716E4F43"/>
    <w:rsid w:val="71A1163C"/>
    <w:rsid w:val="722E42CA"/>
    <w:rsid w:val="727F6AB0"/>
    <w:rsid w:val="72EE0533"/>
    <w:rsid w:val="730146DA"/>
    <w:rsid w:val="735C1DD1"/>
    <w:rsid w:val="74192C1B"/>
    <w:rsid w:val="749B250F"/>
    <w:rsid w:val="74C51DEB"/>
    <w:rsid w:val="750543DF"/>
    <w:rsid w:val="751C3CCD"/>
    <w:rsid w:val="75203020"/>
    <w:rsid w:val="75A373B3"/>
    <w:rsid w:val="75C04846"/>
    <w:rsid w:val="75DA09B0"/>
    <w:rsid w:val="75E43528"/>
    <w:rsid w:val="75FF7701"/>
    <w:rsid w:val="76A07D97"/>
    <w:rsid w:val="77640DC4"/>
    <w:rsid w:val="77F63118"/>
    <w:rsid w:val="77FE1BCA"/>
    <w:rsid w:val="78930456"/>
    <w:rsid w:val="78B5130E"/>
    <w:rsid w:val="791B0191"/>
    <w:rsid w:val="7945168D"/>
    <w:rsid w:val="7A516B44"/>
    <w:rsid w:val="7A6730A5"/>
    <w:rsid w:val="7B194887"/>
    <w:rsid w:val="7B3E75BC"/>
    <w:rsid w:val="7B4B6523"/>
    <w:rsid w:val="7CB0778F"/>
    <w:rsid w:val="7E2B5109"/>
    <w:rsid w:val="7E8F2BCB"/>
    <w:rsid w:val="7EE714E9"/>
    <w:rsid w:val="7F466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jc w:val="center"/>
      <w:outlineLvl w:val="0"/>
    </w:pPr>
    <w:rPr>
      <w:rFonts w:ascii="方正小标宋_GBK" w:hAnsi="方正小标宋_GBK" w:eastAsia="方正小标宋_GBK"/>
      <w:kern w:val="44"/>
      <w:sz w:val="44"/>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黑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1"/>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19"/>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paragraph" w:customStyle="1" w:styleId="17">
    <w:name w:val="列表段落1"/>
    <w:basedOn w:val="1"/>
    <w:qFormat/>
    <w:uiPriority w:val="0"/>
    <w:pPr>
      <w:ind w:firstLine="420" w:firstLineChars="200"/>
    </w:pPr>
  </w:style>
  <w:style w:type="character" w:customStyle="1" w:styleId="18">
    <w:name w:val="页眉 字符"/>
    <w:basedOn w:val="13"/>
    <w:link w:val="9"/>
    <w:qFormat/>
    <w:uiPriority w:val="0"/>
    <w:rPr>
      <w:rFonts w:ascii="Calibri" w:hAnsi="Calibri" w:eastAsia="宋体" w:cs="Times New Roman"/>
      <w:kern w:val="2"/>
      <w:sz w:val="18"/>
      <w:szCs w:val="18"/>
    </w:rPr>
  </w:style>
  <w:style w:type="character" w:customStyle="1" w:styleId="19">
    <w:name w:val="批注框文本 字符"/>
    <w:basedOn w:val="13"/>
    <w:link w:val="7"/>
    <w:qFormat/>
    <w:uiPriority w:val="0"/>
    <w:rPr>
      <w:rFonts w:ascii="Calibri" w:hAnsi="Calibri" w:eastAsia="宋体" w:cs="Times New Roman"/>
      <w:kern w:val="2"/>
      <w:sz w:val="18"/>
      <w:szCs w:val="18"/>
    </w:rPr>
  </w:style>
  <w:style w:type="character" w:customStyle="1" w:styleId="20">
    <w:name w:val="未处理的提及1"/>
    <w:basedOn w:val="13"/>
    <w:unhideWhenUsed/>
    <w:qFormat/>
    <w:uiPriority w:val="99"/>
    <w:rPr>
      <w:color w:val="605E5C"/>
      <w:shd w:val="clear" w:color="auto" w:fill="E1DFDD"/>
    </w:rPr>
  </w:style>
  <w:style w:type="character" w:customStyle="1" w:styleId="21">
    <w:name w:val="标题 4 字符"/>
    <w:link w:val="5"/>
    <w:qFormat/>
    <w:uiPriority w:val="0"/>
    <w:rPr>
      <w:rFonts w:ascii="Arial" w:hAnsi="Arial" w:eastAsia="黑体"/>
      <w:b/>
      <w:bCs/>
      <w:sz w:val="28"/>
      <w:szCs w:val="28"/>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20</Pages>
  <Words>1501</Words>
  <Characters>1558</Characters>
  <Lines>87</Lines>
  <Paragraphs>24</Paragraphs>
  <TotalTime>22</TotalTime>
  <ScaleCrop>false</ScaleCrop>
  <LinksUpToDate>false</LinksUpToDate>
  <CharactersWithSpaces>1559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2021-03-15T07:40:00Z</dcterms:created>
  <dc:creator>admin</dc:creator>
  <cp:lastModifiedBy>张晓蕊</cp:lastModifiedBy>
  <cp:lastPrinted>2023-05-06T06:37:00Z</cp:lastPrinted>
  <dcterms:modified xsi:type="dcterms:W3CDTF">2025-10-17T06:31:55Z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SaveFontToCloudKey">
    <vt:lpwstr>256518371_btnclosed</vt:lpwstr>
  </property>
  <property fmtid="{D5CDD505-2E9C-101B-9397-08002B2CF9AE}" pid="4" name="ICV">
    <vt:lpwstr>441836032BFC488BAAC30B2C042221ED_13</vt:lpwstr>
  </property>
  <property fmtid="{D5CDD505-2E9C-101B-9397-08002B2CF9AE}" pid="5" name="KSOTemplateDocerSaveRecord">
    <vt:lpwstr>eyJoZGlkIjoiZmJjNjAyMzc3NzExYzdkYjZlNGYxMWQxMmEyYTFjMTQiLCJ1c2VySWQiOiI0NDMwMTI1MjMifQ==</vt:lpwstr>
  </property>
</Properties>
</file>