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tbl>
      <w:tblPr>
        <w:tblStyle w:val="8"/>
        <w:tblW w:w="17858" w:type="dxa"/>
        <w:jc w:val="center"/>
        <w:shd w:val="clear" w:color="auto" w:fill="FFFFFF" w:themeFill="background1"/>
        <w:tblLayout w:type="fixed"/>
        <w:tblCellMar>
          <w:top w:w="15" w:type="dxa"/>
          <w:left w:w="15" w:type="dxa"/>
          <w:bottom w:w="15" w:type="dxa"/>
          <w:right w:w="15" w:type="dxa"/>
        </w:tblCellMar>
      </w:tblPr>
      <w:tblGrid>
        <w:gridCol w:w="852"/>
        <w:gridCol w:w="2559"/>
        <w:gridCol w:w="2265"/>
        <w:gridCol w:w="2387"/>
        <w:gridCol w:w="9795"/>
      </w:tblGrid>
      <w:tr w14:paraId="168F3918">
        <w:tblPrEx>
          <w:shd w:val="clear" w:color="auto" w:fill="FFFFFF" w:themeFill="background1"/>
          <w:tblCellMar>
            <w:top w:w="15" w:type="dxa"/>
            <w:left w:w="15" w:type="dxa"/>
            <w:bottom w:w="15" w:type="dxa"/>
            <w:right w:w="15" w:type="dxa"/>
          </w:tblCellMar>
        </w:tblPrEx>
        <w:trPr>
          <w:trHeight w:val="510" w:hRule="atLeast"/>
          <w:jc w:val="center"/>
        </w:trPr>
        <w:tc>
          <w:tcPr>
            <w:tcW w:w="17858" w:type="dxa"/>
            <w:gridSpan w:val="5"/>
            <w:shd w:val="clear" w:color="auto" w:fill="FFFFFF" w:themeFill="background1"/>
            <w:vAlign w:val="center"/>
          </w:tcPr>
          <w:p w14:paraId="5AC6D709">
            <w:pPr>
              <w:widowControl/>
              <w:tabs>
                <w:tab w:val="left" w:pos="1260"/>
              </w:tabs>
              <w:jc w:val="center"/>
              <w:textAlignment w:val="center"/>
              <w:rPr>
                <w:rFonts w:ascii="仿宋" w:hAnsi="仿宋" w:eastAsia="仿宋" w:cs="仿宋"/>
                <w:bCs/>
                <w:szCs w:val="21"/>
              </w:rPr>
            </w:pPr>
            <w:bookmarkStart w:id="0" w:name="_GoBack"/>
            <w:bookmarkEnd w:id="0"/>
            <w:r>
              <w:rPr>
                <w:rFonts w:hint="eastAsia" w:ascii="黑体" w:hAnsi="黑体" w:eastAsia="黑体"/>
                <w:bCs/>
                <w:kern w:val="0"/>
                <w:sz w:val="44"/>
                <w:szCs w:val="44"/>
              </w:rPr>
              <w:t>乡镇(街道)</w:t>
            </w:r>
            <w:r>
              <w:rPr>
                <w:rFonts w:hint="eastAsia" w:ascii="黑体" w:hAnsi="黑体" w:eastAsia="黑体"/>
                <w:sz w:val="44"/>
                <w:szCs w:val="44"/>
              </w:rPr>
              <w:t>行政裁量权</w:t>
            </w:r>
            <w:r>
              <w:rPr>
                <w:rFonts w:hint="eastAsia" w:ascii="黑体" w:hAnsi="黑体" w:eastAsia="黑体"/>
                <w:bCs/>
                <w:kern w:val="0"/>
                <w:sz w:val="44"/>
                <w:szCs w:val="44"/>
              </w:rPr>
              <w:t>基准（2023年版）</w:t>
            </w:r>
          </w:p>
        </w:tc>
      </w:tr>
      <w:tr w14:paraId="3BA084ED">
        <w:tblPrEx>
          <w:shd w:val="clear" w:color="auto" w:fill="FFFFFF" w:themeFill="background1"/>
          <w:tblCellMar>
            <w:top w:w="15" w:type="dxa"/>
            <w:left w:w="15" w:type="dxa"/>
            <w:bottom w:w="15" w:type="dxa"/>
            <w:right w:w="15" w:type="dxa"/>
          </w:tblCellMar>
        </w:tblPrEx>
        <w:trPr>
          <w:trHeight w:val="555"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98F6678">
            <w:pPr>
              <w:widowControl/>
              <w:tabs>
                <w:tab w:val="left" w:pos="1260"/>
              </w:tabs>
              <w:jc w:val="center"/>
              <w:textAlignment w:val="center"/>
              <w:rPr>
                <w:rFonts w:ascii="黑体" w:hAnsi="黑体" w:eastAsia="黑体"/>
                <w:bCs/>
                <w:szCs w:val="21"/>
              </w:rPr>
            </w:pPr>
            <w:r>
              <w:rPr>
                <w:rFonts w:hint="eastAsia" w:ascii="黑体" w:hAnsi="黑体" w:eastAsia="黑体"/>
                <w:bCs/>
                <w:kern w:val="0"/>
                <w:szCs w:val="21"/>
              </w:rPr>
              <w:t>序号</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7F362B">
            <w:pPr>
              <w:widowControl/>
              <w:tabs>
                <w:tab w:val="left" w:pos="1260"/>
              </w:tabs>
              <w:jc w:val="center"/>
              <w:textAlignment w:val="center"/>
              <w:rPr>
                <w:rFonts w:ascii="黑体" w:hAnsi="黑体" w:eastAsia="黑体"/>
                <w:bCs/>
                <w:szCs w:val="21"/>
              </w:rPr>
            </w:pPr>
            <w:r>
              <w:rPr>
                <w:rFonts w:hint="eastAsia" w:ascii="黑体" w:hAnsi="黑体" w:eastAsia="黑体"/>
                <w:bCs/>
                <w:kern w:val="0"/>
                <w:szCs w:val="21"/>
              </w:rPr>
              <w:t>事项名称</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75D675">
            <w:pPr>
              <w:widowControl/>
              <w:tabs>
                <w:tab w:val="left" w:pos="1260"/>
              </w:tabs>
              <w:jc w:val="center"/>
              <w:textAlignment w:val="center"/>
              <w:rPr>
                <w:rFonts w:ascii="黑体" w:hAnsi="黑体" w:eastAsia="黑体"/>
                <w:bCs/>
                <w:szCs w:val="21"/>
              </w:rPr>
            </w:pPr>
            <w:r>
              <w:rPr>
                <w:rFonts w:hint="eastAsia" w:ascii="黑体" w:hAnsi="黑体" w:eastAsia="黑体"/>
                <w:bCs/>
                <w:kern w:val="0"/>
                <w:szCs w:val="21"/>
              </w:rPr>
              <w:t>违法依据</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2223F7">
            <w:pPr>
              <w:widowControl/>
              <w:tabs>
                <w:tab w:val="left" w:pos="1260"/>
              </w:tabs>
              <w:jc w:val="center"/>
              <w:textAlignment w:val="center"/>
              <w:rPr>
                <w:rFonts w:ascii="黑体" w:hAnsi="黑体" w:eastAsia="黑体"/>
                <w:bCs/>
                <w:kern w:val="0"/>
                <w:szCs w:val="21"/>
              </w:rPr>
            </w:pPr>
            <w:r>
              <w:rPr>
                <w:rFonts w:hint="eastAsia" w:ascii="黑体" w:hAnsi="黑体" w:eastAsia="黑体"/>
                <w:bCs/>
                <w:kern w:val="0"/>
                <w:szCs w:val="21"/>
              </w:rPr>
              <w:t>设定依据</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1C2EE2">
            <w:pPr>
              <w:widowControl/>
              <w:tabs>
                <w:tab w:val="left" w:pos="1260"/>
              </w:tabs>
              <w:jc w:val="center"/>
              <w:textAlignment w:val="center"/>
              <w:rPr>
                <w:rFonts w:ascii="黑体" w:hAnsi="黑体" w:eastAsia="黑体"/>
                <w:bCs/>
                <w:szCs w:val="21"/>
              </w:rPr>
            </w:pPr>
            <w:r>
              <w:rPr>
                <w:rFonts w:hint="eastAsia" w:ascii="黑体" w:hAnsi="黑体" w:eastAsia="黑体"/>
                <w:bCs/>
                <w:kern w:val="0"/>
                <w:szCs w:val="21"/>
              </w:rPr>
              <w:t>行政处罚依据及裁量基准</w:t>
            </w:r>
          </w:p>
        </w:tc>
      </w:tr>
      <w:tr w14:paraId="3AD6F345">
        <w:tblPrEx>
          <w:shd w:val="clear" w:color="auto" w:fill="FFFFFF" w:themeFill="background1"/>
          <w:tblCellMar>
            <w:top w:w="15" w:type="dxa"/>
            <w:left w:w="15" w:type="dxa"/>
            <w:bottom w:w="15" w:type="dxa"/>
            <w:right w:w="15" w:type="dxa"/>
          </w:tblCellMar>
        </w:tblPrEx>
        <w:trPr>
          <w:trHeight w:val="90" w:hRule="atLeast"/>
          <w:jc w:val="center"/>
        </w:trPr>
        <w:tc>
          <w:tcPr>
            <w:tcW w:w="17858"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44CE82">
            <w:pPr>
              <w:widowControl/>
              <w:tabs>
                <w:tab w:val="left" w:pos="1260"/>
              </w:tabs>
              <w:jc w:val="left"/>
              <w:textAlignment w:val="center"/>
              <w:rPr>
                <w:rFonts w:ascii="黑体" w:hAnsi="黑体" w:eastAsia="黑体"/>
                <w:b/>
                <w:szCs w:val="21"/>
              </w:rPr>
            </w:pPr>
            <w:r>
              <w:rPr>
                <w:rFonts w:hint="eastAsia" w:ascii="黑体" w:hAnsi="黑体" w:eastAsia="黑体"/>
                <w:bCs/>
                <w:kern w:val="0"/>
                <w:szCs w:val="21"/>
              </w:rPr>
              <w:t>一、直接下放的行政处罚事项（78项）</w:t>
            </w:r>
          </w:p>
        </w:tc>
      </w:tr>
      <w:tr w14:paraId="4F864FC8">
        <w:tblPrEx>
          <w:shd w:val="clear" w:color="auto" w:fill="FFFFFF" w:themeFill="background1"/>
          <w:tblCellMar>
            <w:top w:w="15" w:type="dxa"/>
            <w:left w:w="15" w:type="dxa"/>
            <w:bottom w:w="15" w:type="dxa"/>
            <w:right w:w="15" w:type="dxa"/>
          </w:tblCellMar>
        </w:tblPrEx>
        <w:trPr>
          <w:trHeight w:val="1621"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169110">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1</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6DD96D">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对在人口集中地区和其他依法需要特殊保护的区域内，焚烧沥青、油毡、橡胶、塑料、皮革、垃圾以及其他产生有毒有害烟尘和恶臭气体的物质的处罚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23A03E">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《中华人民共和国大气污染防治法》（2018年修订本）第八十二条第一款</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A9ED26">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《中华人民共和国大气污染防治法》（2018年10月26日修正）第一百一十九条第二款、《河北省大气污染防治条例》（2021年9月29日修正）第八十九条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614D01">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处罚依据：1.《中华人民共和国大气污染防治法》（2018年10月26日修正）第一百一十九条第二款　违反本法规定，在人口集中地区和其他依法需要特殊保护的区域内，焚烧沥青、油毡、橡胶、塑料、皮革、垃圾以及其他产生有毒有害烟尘和恶臭气体的物质的，由县级人民政府确定的监督管理部门责令改正，对单位处一万元以上十万元以下的罚款，对个人处五百元以上二千元以下的罚款。</w:t>
            </w:r>
          </w:p>
          <w:p w14:paraId="3CD71324">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2.《河北省大气污染防治条例》（2021年9月29日修正） 第八十九条 违反本条例规定，在人口集中地区和其他依法需要特殊保护的区域内，露天焚烧沥青、油毡、橡胶、塑料、皮革、垃圾以及其他产生有毒有害烟尘和恶臭气体的物质的，由县级人民政府确定的监督管理部门责令改正，对单位处一万元以上三万元以下罚款;情节严重的，处三万元以上十万元以下罚款。对个人处五百元以上二千元以下罚款。</w:t>
            </w:r>
          </w:p>
          <w:p w14:paraId="7D800E6E">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裁量依据：</w:t>
            </w:r>
            <w:r>
              <w:rPr>
                <w:rFonts w:hint="eastAsia" w:ascii="仿宋" w:hAnsi="仿宋" w:eastAsia="仿宋" w:cs="仿宋"/>
                <w:b/>
                <w:bCs/>
                <w:kern w:val="0"/>
                <w:szCs w:val="21"/>
              </w:rPr>
              <w:t>《石家庄市城市管理综合行政执法局行政处罚自由裁量权基准》（2022年10月）生态环保类，序号第267号</w:t>
            </w:r>
            <w:r>
              <w:rPr>
                <w:rFonts w:hint="eastAsia" w:ascii="仿宋" w:hAnsi="仿宋" w:eastAsia="仿宋" w:cs="仿宋"/>
                <w:kern w:val="0"/>
                <w:szCs w:val="21"/>
              </w:rPr>
              <w:t xml:space="preserve"> </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违法情节第1项</w:t>
            </w:r>
            <w:r>
              <w:rPr>
                <w:rFonts w:hint="eastAsia" w:ascii="仿宋" w:hAnsi="仿宋" w:eastAsia="仿宋" w:cs="仿宋"/>
                <w:kern w:val="0"/>
                <w:szCs w:val="21"/>
              </w:rPr>
              <w:t>.影响轻微的  责令改正，对单位处1万元以上3万元以下的罚款，对个人处500元以上1000元以下的罚款</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违法情节第2项.</w:t>
            </w:r>
            <w:r>
              <w:rPr>
                <w:rFonts w:hint="eastAsia" w:ascii="仿宋" w:hAnsi="仿宋" w:eastAsia="仿宋" w:cs="仿宋"/>
                <w:kern w:val="0"/>
                <w:szCs w:val="21"/>
              </w:rPr>
              <w:t>影响较重的  责令改正，对单位处3万元以上6万元以下的罚款，对个人处1000元以上1500元以下的罚款</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违法情节第3项.</w:t>
            </w:r>
            <w:r>
              <w:rPr>
                <w:rFonts w:hint="eastAsia" w:ascii="仿宋" w:hAnsi="仿宋" w:eastAsia="仿宋" w:cs="仿宋"/>
                <w:kern w:val="0"/>
                <w:szCs w:val="21"/>
              </w:rPr>
              <w:t>影响严重的  责令改正，对单位处6万元以上10万元以下的罚款，对个人处1500元以上2000元以下的罚款</w:t>
            </w:r>
          </w:p>
        </w:tc>
      </w:tr>
      <w:tr w14:paraId="56FF1CB5">
        <w:tblPrEx>
          <w:shd w:val="clear" w:color="auto" w:fill="FFFFFF" w:themeFill="background1"/>
          <w:tblCellMar>
            <w:top w:w="15" w:type="dxa"/>
            <w:left w:w="15" w:type="dxa"/>
            <w:bottom w:w="15" w:type="dxa"/>
            <w:right w:w="15" w:type="dxa"/>
          </w:tblCellMar>
        </w:tblPrEx>
        <w:trPr>
          <w:trHeight w:val="1351"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A4D217">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2</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A6CC4C">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对在人口集中地区对树木、花草喷洒剧毒高毒农药，或者露天焚烧秸秆、落叶等产生烟尘污染的物质的处罚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46B03B">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《中华人民共和国大气污染防治法》(2018年10月26日修正)第七十四条第二款，第七十七条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A25AF3">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《中华人民共和国大气污染防治法》(2018年10月26日修正)第一百一十九条第一款、《河北省大气污染防治条例》（2021年9月29日修正）第八十七条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0E6A28">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处罚依据：1.《中华人民共和国大气污染防治法》（2018年10月26日修正）第一百一十九条第一款  违反本法规定，在人口集中地区对树木、花草喷洒剧毒、高毒农药，或者露天焚烧秸秆、落叶等产生烟尘污染的物质的，由县级以上地方人民政府确定的监督管理部门责令改正，并可以处五百元以上二千元以下的罚款。</w:t>
            </w:r>
          </w:p>
          <w:p w14:paraId="5B66943D">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2.《河北省大气污染防治条例》（2021年9月29日修正） 第八十七条 违反本条例规定，露天焚烧秸秆、落叶、枯草等产生烟尘污染的物质，在禁止燃放区域或者重污染天气应急响应时燃放烟花爆竹，或者在人口集中地区对树木、花草喷洒剧毒、高毒农药的，由县级以上人民政府确定的监督管理部门责令改正，并可以处五百元以上二千元以下罚款。</w:t>
            </w:r>
          </w:p>
          <w:p w14:paraId="0105A55A">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裁量依据：</w:t>
            </w:r>
            <w:r>
              <w:rPr>
                <w:rFonts w:hint="eastAsia" w:ascii="仿宋" w:hAnsi="仿宋" w:eastAsia="仿宋" w:cs="仿宋"/>
                <w:b/>
                <w:bCs/>
                <w:kern w:val="0"/>
                <w:szCs w:val="21"/>
              </w:rPr>
              <w:t>《石家庄市城市管理综合行政执法局行政处罚自由裁量权基准》（2022年10月）生态环保类，序号第266号</w:t>
            </w:r>
            <w:r>
              <w:rPr>
                <w:rFonts w:hint="eastAsia" w:ascii="仿宋" w:hAnsi="仿宋" w:eastAsia="仿宋" w:cs="仿宋"/>
                <w:kern w:val="0"/>
                <w:szCs w:val="21"/>
              </w:rPr>
              <w:t xml:space="preserve"> </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违法情节第1项</w:t>
            </w:r>
            <w:r>
              <w:rPr>
                <w:rFonts w:hint="eastAsia" w:ascii="仿宋" w:hAnsi="仿宋" w:eastAsia="仿宋" w:cs="仿宋"/>
                <w:kern w:val="0"/>
                <w:szCs w:val="21"/>
              </w:rPr>
              <w:t>.情节较轻未造成人员伤害的   责令改正，并处500元以上1000元以下的罚款</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违法情节第2项</w:t>
            </w:r>
            <w:r>
              <w:rPr>
                <w:rFonts w:hint="eastAsia" w:ascii="仿宋" w:hAnsi="仿宋" w:eastAsia="仿宋" w:cs="仿宋"/>
                <w:kern w:val="0"/>
                <w:szCs w:val="21"/>
              </w:rPr>
              <w:t>.情节较重造成人员伤害的     责令改正，并可以处1000元以上2000元以下的罚款</w:t>
            </w:r>
          </w:p>
        </w:tc>
      </w:tr>
      <w:tr w14:paraId="372BFF58">
        <w:tblPrEx>
          <w:shd w:val="clear" w:color="auto" w:fill="FFFFFF" w:themeFill="background1"/>
          <w:tblCellMar>
            <w:top w:w="15" w:type="dxa"/>
            <w:left w:w="15" w:type="dxa"/>
            <w:bottom w:w="15" w:type="dxa"/>
            <w:right w:w="15" w:type="dxa"/>
          </w:tblCellMar>
        </w:tblPrEx>
        <w:trPr>
          <w:trHeight w:val="90"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26C9A6">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3</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DC0DFA">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对在城市人民政府禁止的时段和区域内燃放烟花爆竹的处罚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922506">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《中华人民共和国大气污染防治法》(2018年10月26日修正)第八十二条第二款、九十六条第一款</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931D10">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《中华人民共和国大气污染防治法》(2018年10月26日修正)第一百一十九条第三款、《河北省大气污染防治条例》（2021年9月29日修正）第八十七条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493DBD">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处罚依据：1.《中华人民共和国大气污染防治法》(2018年10月26日修正)第一百一十九条第三款 违反本法规定，在城市人民政府禁止的时段和区域内燃放烟花爆竹的，由县级以上地方人民政府确定的监督管理部门依法予以处罚。</w:t>
            </w:r>
          </w:p>
          <w:p w14:paraId="06EC6689">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2.《河北省大气污染防治条例》（2021年9月29日修正）第八十七条 违反本条例规定，露天焚烧秸秆、落叶、枯草等产生烟尘污染的物质，在禁止燃放区域或者重污染天气应急响应时燃放烟花爆竹，或者在人口集中地区对树木、花草喷洒剧毒、高毒农药的，由县级以上人民政府确定的监督管理部门责令改正，并可以处五百元以上二千元以下罚款。</w:t>
            </w:r>
          </w:p>
        </w:tc>
      </w:tr>
      <w:tr w14:paraId="6B3BE522">
        <w:tblPrEx>
          <w:shd w:val="clear" w:color="auto" w:fill="FFFFFF" w:themeFill="background1"/>
          <w:tblCellMar>
            <w:top w:w="15" w:type="dxa"/>
            <w:left w:w="15" w:type="dxa"/>
            <w:bottom w:w="15" w:type="dxa"/>
            <w:right w:w="15" w:type="dxa"/>
          </w:tblCellMar>
        </w:tblPrEx>
        <w:trPr>
          <w:trHeight w:val="1080"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77A382">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4</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46E84B">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对未经批准进行临时建设的；未按照批准内容进行临时建设的，临时建筑物、构筑物超过批准期限不自行拆除的处罚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F16330">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《中华人民共和国城乡规划法》(2019年4月23日修正)第四十四条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CC1540">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《中华人民共和国城乡规划法》(2019年4月23日修正)第六十六条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tcPr>
          <w:p w14:paraId="3CB8793A">
            <w:pPr>
              <w:widowControl/>
              <w:tabs>
                <w:tab w:val="left" w:pos="1260"/>
              </w:tabs>
              <w:jc w:val="left"/>
              <w:textAlignment w:val="top"/>
              <w:rPr>
                <w:rFonts w:ascii="仿宋" w:hAnsi="仿宋" w:eastAsia="仿宋" w:cs="仿宋"/>
                <w:kern w:val="0"/>
                <w:szCs w:val="21"/>
              </w:rPr>
            </w:pPr>
            <w:r>
              <w:rPr>
                <w:rFonts w:hint="eastAsia" w:ascii="仿宋" w:hAnsi="仿宋" w:eastAsia="仿宋" w:cs="仿宋"/>
                <w:kern w:val="0"/>
                <w:szCs w:val="21"/>
              </w:rPr>
              <w:t>处罚依据：《中华人民共和国城乡规划法》第六十六条 建设单位或者个人有下列行为之一的，由所在地城市、县人民政府城乡规划主管部门责令限期拆除，可以并处临时建设工程造价一倍以下的罚款：（一）未经批准进行临时建设的；（二）未按照批准内容进行临时建设的；（三）临时建筑物、构筑物超过批准期限不拆除的。</w:t>
            </w:r>
          </w:p>
          <w:p w14:paraId="598D59DE">
            <w:pPr>
              <w:widowControl/>
              <w:tabs>
                <w:tab w:val="left" w:pos="1260"/>
              </w:tabs>
              <w:jc w:val="left"/>
              <w:textAlignment w:val="top"/>
              <w:rPr>
                <w:rFonts w:ascii="仿宋" w:hAnsi="仿宋" w:eastAsia="仿宋" w:cs="仿宋"/>
                <w:kern w:val="0"/>
                <w:szCs w:val="21"/>
              </w:rPr>
            </w:pPr>
            <w:r>
              <w:rPr>
                <w:rFonts w:hint="eastAsia" w:ascii="仿宋" w:hAnsi="仿宋" w:eastAsia="仿宋" w:cs="仿宋"/>
                <w:kern w:val="0"/>
                <w:szCs w:val="21"/>
              </w:rPr>
              <w:t>裁量依据：</w:t>
            </w:r>
            <w:r>
              <w:rPr>
                <w:rFonts w:hint="eastAsia" w:ascii="仿宋" w:hAnsi="仿宋" w:eastAsia="仿宋" w:cs="仿宋"/>
                <w:b/>
                <w:bCs/>
                <w:kern w:val="0"/>
                <w:szCs w:val="21"/>
              </w:rPr>
              <w:t>《河北省自然资源行政裁量权基准（试行）》，序号第68号</w:t>
            </w:r>
          </w:p>
          <w:p w14:paraId="678C6DFD">
            <w:pPr>
              <w:widowControl/>
              <w:tabs>
                <w:tab w:val="left" w:pos="1260"/>
              </w:tabs>
              <w:jc w:val="left"/>
              <w:textAlignment w:val="top"/>
              <w:rPr>
                <w:rFonts w:ascii="仿宋" w:hAnsi="仿宋" w:eastAsia="仿宋" w:cs="仿宋"/>
                <w:kern w:val="0"/>
                <w:szCs w:val="21"/>
              </w:rPr>
            </w:pPr>
            <w:r>
              <w:rPr>
                <w:rFonts w:hint="eastAsia" w:ascii="仿宋" w:hAnsi="仿宋" w:eastAsia="仿宋" w:cs="仿宋"/>
                <w:b/>
                <w:bCs/>
                <w:kern w:val="0"/>
                <w:szCs w:val="21"/>
              </w:rPr>
              <w:t>违法程度第1项.</w:t>
            </w:r>
            <w:r>
              <w:rPr>
                <w:rFonts w:hint="eastAsia" w:ascii="仿宋" w:hAnsi="仿宋" w:eastAsia="仿宋" w:cs="仿宋"/>
                <w:kern w:val="0"/>
                <w:szCs w:val="21"/>
              </w:rPr>
              <w:t>一般 违建面积在100平米以内的。责令限期拆除，可以并处临时建设工程造价0.5倍的罚款。</w:t>
            </w:r>
          </w:p>
          <w:p w14:paraId="240DBAE0">
            <w:pPr>
              <w:widowControl/>
              <w:tabs>
                <w:tab w:val="left" w:pos="1260"/>
              </w:tabs>
              <w:jc w:val="left"/>
              <w:textAlignment w:val="top"/>
              <w:rPr>
                <w:rFonts w:ascii="仿宋" w:hAnsi="仿宋" w:eastAsia="仿宋" w:cs="仿宋"/>
                <w:szCs w:val="21"/>
              </w:rPr>
            </w:pPr>
            <w:r>
              <w:rPr>
                <w:rFonts w:hint="eastAsia" w:ascii="仿宋" w:hAnsi="仿宋" w:eastAsia="仿宋" w:cs="仿宋"/>
                <w:b/>
                <w:bCs/>
                <w:kern w:val="0"/>
                <w:szCs w:val="21"/>
              </w:rPr>
              <w:t>违法程度第2项.</w:t>
            </w:r>
            <w:r>
              <w:rPr>
                <w:rFonts w:hint="eastAsia" w:ascii="仿宋" w:hAnsi="仿宋" w:eastAsia="仿宋" w:cs="仿宋"/>
                <w:kern w:val="0"/>
                <w:szCs w:val="21"/>
              </w:rPr>
              <w:t>严重  违建面积在100平米以上的。责令限期拆除，可以并处临时建设工程造价1倍的罚款。</w:t>
            </w:r>
          </w:p>
        </w:tc>
      </w:tr>
      <w:tr w14:paraId="4BC47F92">
        <w:tblPrEx>
          <w:tblCellMar>
            <w:top w:w="15" w:type="dxa"/>
            <w:left w:w="15" w:type="dxa"/>
            <w:bottom w:w="15" w:type="dxa"/>
            <w:right w:w="15" w:type="dxa"/>
          </w:tblCellMar>
        </w:tblPrEx>
        <w:trPr>
          <w:trHeight w:val="1891"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9EE06F">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5</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8B1C58">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对栽培、整修或其他作业遗留的渣土、枝叶等杂物，管理单位或个人不及时清除，责令限期清除逾期未清除的处罚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B8C29F">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《河北省城市市容和环境卫生条例》(2017年9月28日修正)第十五条第二款</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E4DCED">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《河北省城市市容和环境卫生条例》(2017年9月28日修正)第十五条第二款</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296249">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处罚依据：《河北省城市市容和环境卫生条例》(2017年9月28日修正)第十五条第二款 栽培、整修或者其他作业遗留的渣土、枝叶等杂物，管理单位或者个人应当及时清除。违反规定的，责令限期清除;逾期未清除的，处以每平方米十元以上五十元以下罚款。</w:t>
            </w:r>
          </w:p>
          <w:p w14:paraId="3AEA92B8">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裁量依据：</w:t>
            </w:r>
            <w:r>
              <w:rPr>
                <w:rFonts w:hint="eastAsia" w:ascii="仿宋" w:hAnsi="仿宋" w:eastAsia="仿宋" w:cs="仿宋"/>
                <w:b/>
                <w:bCs/>
                <w:kern w:val="0"/>
                <w:szCs w:val="21"/>
              </w:rPr>
              <w:t>《石家庄市城市管理综合行政执法局行政处罚自由裁量权基准》（2022年10月）市容环卫类，序号第1号</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违法情节第1项.</w:t>
            </w:r>
            <w:r>
              <w:rPr>
                <w:rFonts w:hint="eastAsia" w:ascii="仿宋" w:hAnsi="仿宋" w:eastAsia="仿宋" w:cs="仿宋"/>
                <w:kern w:val="0"/>
                <w:szCs w:val="21"/>
              </w:rPr>
              <w:t>影响轻微影响面积在5平方米                       责令限期清除;逾期未清除的，处每平方米10元罚款</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违法情节第2项.</w:t>
            </w:r>
            <w:r>
              <w:rPr>
                <w:rFonts w:hint="eastAsia" w:ascii="仿宋" w:hAnsi="仿宋" w:eastAsia="仿宋" w:cs="仿宋"/>
                <w:kern w:val="0"/>
                <w:szCs w:val="21"/>
              </w:rPr>
              <w:t>影响一般影响面积在5平方米以上10平方米以下的    责令限期清除;逾期未清除的，处每平方米30元罚款</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违法情节第3项.</w:t>
            </w:r>
            <w:r>
              <w:rPr>
                <w:rFonts w:hint="eastAsia" w:ascii="仿宋" w:hAnsi="仿宋" w:eastAsia="仿宋" w:cs="仿宋"/>
                <w:kern w:val="0"/>
                <w:szCs w:val="21"/>
              </w:rPr>
              <w:t>影响严重影响面积在10平方米以上的                责令限期清除;逾期未清除的，处每平方米50元罚款</w:t>
            </w:r>
          </w:p>
        </w:tc>
      </w:tr>
      <w:tr w14:paraId="47F152B8">
        <w:tblPrEx>
          <w:shd w:val="clear" w:color="auto" w:fill="FFFFFF" w:themeFill="background1"/>
          <w:tblCellMar>
            <w:top w:w="15" w:type="dxa"/>
            <w:left w:w="15" w:type="dxa"/>
            <w:bottom w:w="15" w:type="dxa"/>
            <w:right w:w="15" w:type="dxa"/>
          </w:tblCellMar>
        </w:tblPrEx>
        <w:trPr>
          <w:trHeight w:val="541"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1FD106">
            <w:pPr>
              <w:widowControl/>
              <w:tabs>
                <w:tab w:val="left" w:pos="1260"/>
              </w:tabs>
              <w:jc w:val="center"/>
              <w:textAlignment w:val="center"/>
              <w:rPr>
                <w:rFonts w:ascii="仿宋" w:hAnsi="仿宋" w:eastAsia="仿宋" w:cs="仿宋"/>
                <w:color w:val="FF0000"/>
                <w:szCs w:val="21"/>
              </w:rPr>
            </w:pPr>
            <w:r>
              <w:rPr>
                <w:rFonts w:hint="eastAsia" w:ascii="仿宋" w:hAnsi="仿宋" w:eastAsia="仿宋" w:cs="仿宋"/>
                <w:kern w:val="0"/>
                <w:szCs w:val="21"/>
              </w:rPr>
              <w:t>6</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55F3CC">
            <w:pPr>
              <w:widowControl/>
              <w:tabs>
                <w:tab w:val="left" w:pos="1260"/>
              </w:tabs>
              <w:jc w:val="left"/>
              <w:textAlignment w:val="center"/>
              <w:rPr>
                <w:rFonts w:ascii="仿宋" w:hAnsi="仿宋" w:eastAsia="仿宋" w:cs="仿宋"/>
                <w:color w:val="FF0000"/>
                <w:szCs w:val="21"/>
              </w:rPr>
            </w:pPr>
            <w:r>
              <w:rPr>
                <w:rFonts w:hint="eastAsia" w:ascii="仿宋" w:hAnsi="仿宋" w:eastAsia="仿宋" w:cs="仿宋"/>
                <w:kern w:val="0"/>
                <w:szCs w:val="21"/>
              </w:rPr>
              <w:t>对在城市建筑物、构筑物、地面和其他设施以及树木上涂写、刻画、喷涂或者粘贴小广告等影响市容的处罚；对在道路及其他公共物所吊挂、晾晒物品，责令改正拒不改正的处罚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40583E">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《河北省城市市容和环境卫生条例》(2017年9月28日修正)第十七条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E3DF93">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《河北省城市市容和环境卫生条例》(2017年9月28日修正)第十七条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A3DC80">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处罚依据：《河北省城市市容和环境卫生条例》(2017年9月28日修正)第十七条第一款  禁止在城市建筑物、构筑物、地面和其他设施以及树木上涂写、刻画、喷涂或者粘贴小广告等影响市容的行为。违反规定的，责令清除，对具体行为实施者处以五十元以上二百元以下罚款;对组织者没收非法财物和违法所得，处以二万元以上五万元以下罚款。内容涉及伪造证件、印章、票据等违法行为的，由公安部门依法查处。</w:t>
            </w:r>
          </w:p>
          <w:p w14:paraId="16BAC169">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《河北省城市市容和环境卫生条例》(2017年9月28日修正)第十七条第二款  禁止在道路及其他公共场所吊挂、晾晒物品。违反规定的，责令改正;拒不改正的，处以五十元以上二百元以下罚款。</w:t>
            </w:r>
          </w:p>
          <w:p w14:paraId="64DB18B7">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裁量依据：</w:t>
            </w:r>
            <w:r>
              <w:rPr>
                <w:rFonts w:hint="eastAsia" w:ascii="仿宋" w:hAnsi="仿宋" w:eastAsia="仿宋" w:cs="仿宋"/>
                <w:b/>
                <w:bCs/>
                <w:kern w:val="0"/>
                <w:szCs w:val="21"/>
              </w:rPr>
              <w:t>《石家庄市城市管理综合行政执法局行政处罚自由裁量权基准》（2022年10月）市容环卫类，序号第32号</w:t>
            </w:r>
          </w:p>
          <w:p w14:paraId="789DE652">
            <w:pPr>
              <w:tabs>
                <w:tab w:val="left" w:pos="1260"/>
              </w:tabs>
              <w:rPr>
                <w:rFonts w:ascii="仿宋" w:hAnsi="仿宋" w:eastAsia="仿宋" w:cs="仿宋"/>
                <w:szCs w:val="21"/>
              </w:rPr>
            </w:pPr>
            <w:r>
              <w:rPr>
                <w:rFonts w:hint="eastAsia" w:ascii="仿宋" w:hAnsi="仿宋" w:eastAsia="仿宋" w:cs="仿宋"/>
                <w:b/>
                <w:bCs/>
                <w:kern w:val="0"/>
                <w:szCs w:val="21"/>
              </w:rPr>
              <w:t>违法情节第1项.</w:t>
            </w:r>
            <w:r>
              <w:rPr>
                <w:rFonts w:hint="eastAsia" w:ascii="仿宋" w:hAnsi="仿宋" w:eastAsia="仿宋" w:cs="仿宋"/>
                <w:szCs w:val="21"/>
              </w:rPr>
              <w:t>态度较好或及时采取补救措施  处以警告并对具体行为实施者处以 50元以上 100 元以下罚款；对组织者没收非法财物和违法所得,处以2万元以上3万元以下罚款</w:t>
            </w:r>
          </w:p>
          <w:p w14:paraId="516860CF">
            <w:pPr>
              <w:tabs>
                <w:tab w:val="left" w:pos="1260"/>
              </w:tabs>
              <w:rPr>
                <w:rFonts w:ascii="仿宋" w:hAnsi="仿宋" w:eastAsia="仿宋" w:cs="仿宋"/>
                <w:szCs w:val="21"/>
              </w:rPr>
            </w:pPr>
            <w:r>
              <w:rPr>
                <w:rFonts w:hint="eastAsia" w:ascii="仿宋" w:hAnsi="仿宋" w:eastAsia="仿宋" w:cs="仿宋"/>
                <w:b/>
                <w:bCs/>
                <w:kern w:val="0"/>
                <w:szCs w:val="21"/>
              </w:rPr>
              <w:t>违法情节第2项.</w:t>
            </w:r>
            <w:r>
              <w:rPr>
                <w:rFonts w:hint="eastAsia" w:ascii="仿宋" w:hAnsi="仿宋" w:eastAsia="仿宋" w:cs="仿宋"/>
                <w:szCs w:val="21"/>
              </w:rPr>
              <w:t xml:space="preserve">态度恶劣或未及时采取补救措施  责令纠正违法行为、采取补救措施外,处以警告并对具体行为实施者处以100元以上200元以下罚款；对组织者没收非法财物和违法所得,处以3万元以上5万元以下罚款 </w:t>
            </w:r>
          </w:p>
          <w:p w14:paraId="7804B3DF">
            <w:pPr>
              <w:tabs>
                <w:tab w:val="left" w:pos="1260"/>
              </w:tabs>
              <w:rPr>
                <w:rFonts w:ascii="仿宋" w:hAnsi="仿宋" w:eastAsia="仿宋" w:cs="仿宋"/>
                <w:kern w:val="0"/>
                <w:szCs w:val="21"/>
              </w:rPr>
            </w:pPr>
            <w:r>
              <w:rPr>
                <w:rFonts w:hint="eastAsia" w:ascii="仿宋" w:hAnsi="仿宋" w:eastAsia="仿宋" w:cs="仿宋"/>
                <w:b/>
                <w:bCs/>
                <w:kern w:val="0"/>
                <w:szCs w:val="21"/>
              </w:rPr>
              <w:t>违法情节第3项.</w:t>
            </w:r>
            <w:r>
              <w:rPr>
                <w:rFonts w:hint="eastAsia" w:ascii="仿宋" w:hAnsi="仿宋" w:eastAsia="仿宋" w:cs="仿宋"/>
                <w:szCs w:val="21"/>
              </w:rPr>
              <w:t>内容涉及伪造证件、印章、票据等违法行为的 由公安部门依法查处</w:t>
            </w:r>
          </w:p>
        </w:tc>
      </w:tr>
      <w:tr w14:paraId="415496DF">
        <w:tblPrEx>
          <w:shd w:val="clear" w:color="auto" w:fill="FFFFFF" w:themeFill="background1"/>
          <w:tblCellMar>
            <w:top w:w="15" w:type="dxa"/>
            <w:left w:w="15" w:type="dxa"/>
            <w:bottom w:w="15" w:type="dxa"/>
            <w:right w:w="15" w:type="dxa"/>
          </w:tblCellMar>
        </w:tblPrEx>
        <w:trPr>
          <w:trHeight w:val="3322"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9949E6">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7</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C8065B">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对未按规定利用悬挂物、充气装置、实物造型等载体设置广告或期满后未及时撤除，或者不及时整修、清洗、更换影响市容的户外广告牌或不予加固、拆除有安全隐患的广告牌、招牌，责令改正拒不改正的处罚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171242">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《河北省城市市容和环境工生条例》(2017年9月28日修正)第十八条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B639B1">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《河北省城市市容和环境工生条例》(2017年9月28日修正)第十八条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211FE5">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处罚依据：《河北省城市市容和环境工生条例》第十八条 在城市设置户外广告牌、标语牌、招牌、指示牌、画廊、橱窗、霓虹灯、灯箱、条幅、旗帜、显示屏幕、充气装置、实物造型等，应当内容健康、文字规范、外形美观、安全牢固。设置单位对陈旧毁损、色彩剥蚀，影响市容的，应当及时整修、清洗、更换。对有安全隐患的，应当加固或者拆除。</w:t>
            </w:r>
          </w:p>
          <w:p w14:paraId="6E200926">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利用悬挂物、充气装置、实物造型等载体设置广告，应当在市容和环境卫生行政主管部门规定的期限和地点设置，期满后及时撤除。</w:t>
            </w:r>
          </w:p>
          <w:p w14:paraId="4C304748">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违反上述规定的，责令改正;拒不改正的，处以一千元以上二千元以下罚款。</w:t>
            </w:r>
          </w:p>
          <w:p w14:paraId="2F3E2DA9">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裁量依据：</w:t>
            </w:r>
            <w:r>
              <w:rPr>
                <w:rFonts w:hint="eastAsia" w:ascii="仿宋" w:hAnsi="仿宋" w:eastAsia="仿宋" w:cs="仿宋"/>
                <w:b/>
                <w:bCs/>
                <w:kern w:val="0"/>
                <w:szCs w:val="21"/>
              </w:rPr>
              <w:t>《石家庄市城市管理综合行政执法局行政处罚自由裁量权基准》（2022年10月）市容环卫类，序号第30号</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违法情节第1项.</w:t>
            </w:r>
            <w:r>
              <w:rPr>
                <w:rFonts w:hint="eastAsia" w:ascii="仿宋" w:hAnsi="仿宋" w:eastAsia="仿宋" w:cs="仿宋"/>
                <w:kern w:val="0"/>
                <w:szCs w:val="21"/>
              </w:rPr>
              <w:t>违法行为轻微；及时改正；没有造成危害后果；当事人积极配合检查调查   不予处罚</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违法情节第2项.</w:t>
            </w:r>
            <w:r>
              <w:rPr>
                <w:rFonts w:hint="eastAsia" w:ascii="仿宋" w:hAnsi="仿宋" w:eastAsia="仿宋" w:cs="仿宋"/>
                <w:kern w:val="0"/>
                <w:szCs w:val="21"/>
              </w:rPr>
              <w:t>责令一次未改正的      处1000元罚款</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违法情节第3项.</w:t>
            </w:r>
            <w:r>
              <w:rPr>
                <w:rFonts w:hint="eastAsia" w:ascii="仿宋" w:hAnsi="仿宋" w:eastAsia="仿宋" w:cs="仿宋"/>
                <w:kern w:val="0"/>
                <w:szCs w:val="21"/>
              </w:rPr>
              <w:t>责令两次仍未改正的    处1000元以上2000元以下罚款</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违法情节第4项.</w:t>
            </w:r>
            <w:r>
              <w:rPr>
                <w:rFonts w:hint="eastAsia" w:ascii="仿宋" w:hAnsi="仿宋" w:eastAsia="仿宋" w:cs="仿宋"/>
                <w:kern w:val="0"/>
                <w:szCs w:val="21"/>
              </w:rPr>
              <w:t>拒不改正的            处2000元罚款</w:t>
            </w:r>
          </w:p>
        </w:tc>
      </w:tr>
      <w:tr w14:paraId="7DEF8674">
        <w:tblPrEx>
          <w:shd w:val="clear" w:color="auto" w:fill="FFFFFF" w:themeFill="background1"/>
          <w:tblCellMar>
            <w:top w:w="15" w:type="dxa"/>
            <w:left w:w="15" w:type="dxa"/>
            <w:bottom w:w="15" w:type="dxa"/>
            <w:right w:w="15" w:type="dxa"/>
          </w:tblCellMar>
        </w:tblPrEx>
        <w:trPr>
          <w:trHeight w:val="1621"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5E21E0">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8</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06F544">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对未经市容和环境卫生行政主管部门同意，擅自设置大型户外广告的处罚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BE280B">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lang w:eastAsia="zh-CN"/>
              </w:rPr>
              <w:t>《河北省城市市容和环境卫生条例》</w:t>
            </w:r>
            <w:r>
              <w:rPr>
                <w:rFonts w:hint="eastAsia" w:ascii="仿宋" w:hAnsi="仿宋" w:eastAsia="仿宋" w:cs="仿宋"/>
                <w:kern w:val="0"/>
                <w:szCs w:val="21"/>
              </w:rPr>
              <w:t>(2017年9月28日修正)第十九条第一款</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E72307">
            <w:pPr>
              <w:widowControl/>
              <w:tabs>
                <w:tab w:val="left" w:pos="1260"/>
              </w:tabs>
              <w:jc w:val="left"/>
              <w:textAlignment w:val="center"/>
              <w:rPr>
                <w:rFonts w:ascii="仿宋" w:hAnsi="仿宋" w:eastAsia="仿宋" w:cs="仿宋"/>
                <w:szCs w:val="21"/>
              </w:rPr>
            </w:pPr>
            <w:r>
              <w:rPr>
                <w:rFonts w:hint="eastAsia" w:ascii="仿宋" w:hAnsi="仿宋" w:eastAsia="仿宋" w:cs="仿宋"/>
                <w:szCs w:val="21"/>
                <w:lang w:eastAsia="zh-CN"/>
              </w:rPr>
              <w:t>《河北省城市市容和环境卫生条例》</w:t>
            </w:r>
            <w:r>
              <w:rPr>
                <w:rFonts w:hint="eastAsia" w:ascii="仿宋" w:hAnsi="仿宋" w:eastAsia="仿宋" w:cs="仿宋"/>
                <w:szCs w:val="21"/>
              </w:rPr>
              <w:t>(2017年9月28日修正)第十九条第二款</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48A54B">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w:t>
            </w:r>
            <w:r>
              <w:rPr>
                <w:rFonts w:hint="eastAsia" w:ascii="仿宋" w:hAnsi="仿宋" w:eastAsia="仿宋" w:cs="仿宋"/>
                <w:kern w:val="0"/>
                <w:szCs w:val="21"/>
                <w:lang w:eastAsia="zh-CN"/>
              </w:rPr>
              <w:t>《河北省城市市容和环境卫生条例》</w:t>
            </w:r>
            <w:r>
              <w:rPr>
                <w:rFonts w:hint="eastAsia" w:ascii="仿宋" w:hAnsi="仿宋" w:eastAsia="仿宋" w:cs="仿宋"/>
                <w:kern w:val="0"/>
                <w:szCs w:val="21"/>
              </w:rPr>
              <w:t xml:space="preserve"> 第十九条 第二款 未经市容和环境卫生行政主管部门同意，擅自设置大型户外广告的，责令限期拆除，处以五千元以上一万元以下罚款。未按照市容和环境卫生行政主管部门批准内容设置的，责令改正。</w:t>
            </w:r>
          </w:p>
          <w:p w14:paraId="2492A998">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裁量依据：</w:t>
            </w:r>
            <w:r>
              <w:rPr>
                <w:rFonts w:hint="eastAsia" w:ascii="仿宋" w:hAnsi="仿宋" w:eastAsia="仿宋" w:cs="仿宋"/>
                <w:b/>
                <w:bCs/>
                <w:kern w:val="0"/>
                <w:szCs w:val="21"/>
              </w:rPr>
              <w:t>《石家庄市城市管理综合行政执法局行政处罚自由裁量权基准》（2022年10月）市容环卫类，序号第31号</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违法情节第1项.</w:t>
            </w:r>
            <w:r>
              <w:rPr>
                <w:rFonts w:hint="eastAsia" w:ascii="仿宋" w:hAnsi="仿宋" w:eastAsia="仿宋" w:cs="仿宋"/>
                <w:kern w:val="0"/>
                <w:szCs w:val="21"/>
              </w:rPr>
              <w:t>未征得城市管理部门同意，已办理审批手续的            处5000元罚款</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违法情节第2项.</w:t>
            </w:r>
            <w:r>
              <w:rPr>
                <w:rFonts w:hint="eastAsia" w:ascii="仿宋" w:hAnsi="仿宋" w:eastAsia="仿宋" w:cs="仿宋"/>
                <w:kern w:val="0"/>
                <w:szCs w:val="21"/>
              </w:rPr>
              <w:t>已征得城市管理部门同意，未按规定办理审批手续的      责令限期拆除，处以5000元以上7000元以下罚款</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违法情节第3项.</w:t>
            </w:r>
            <w:r>
              <w:rPr>
                <w:rFonts w:hint="eastAsia" w:ascii="仿宋" w:hAnsi="仿宋" w:eastAsia="仿宋" w:cs="仿宋"/>
                <w:kern w:val="0"/>
                <w:szCs w:val="21"/>
              </w:rPr>
              <w:t>未征得城市管理部门同意，未按规定办理审批手续的      责令限期拆除,处以7000元以上1万元以下罚款</w:t>
            </w:r>
          </w:p>
        </w:tc>
      </w:tr>
      <w:tr w14:paraId="02FB7FFF">
        <w:tblPrEx>
          <w:tblCellMar>
            <w:top w:w="15" w:type="dxa"/>
            <w:left w:w="15" w:type="dxa"/>
            <w:bottom w:w="15" w:type="dxa"/>
            <w:right w:w="15" w:type="dxa"/>
          </w:tblCellMar>
        </w:tblPrEx>
        <w:trPr>
          <w:trHeight w:val="90"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C79E56">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9</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1AE30B">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对未经批准(或未按规定的期限和地点)张贴、张挂宣传品，责令改正拒不改正的处罚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E6B809">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lang w:eastAsia="zh-CN"/>
              </w:rPr>
              <w:t>《河北省城市市容和环境卫生条例》</w:t>
            </w:r>
            <w:r>
              <w:rPr>
                <w:rFonts w:hint="eastAsia" w:ascii="仿宋" w:hAnsi="仿宋" w:eastAsia="仿宋" w:cs="仿宋"/>
                <w:kern w:val="0"/>
                <w:szCs w:val="21"/>
              </w:rPr>
              <w:t>(2017年9月28日修正)第二十条第一款</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0B4B7D">
            <w:pPr>
              <w:widowControl/>
              <w:tabs>
                <w:tab w:val="left" w:pos="1260"/>
              </w:tabs>
              <w:jc w:val="left"/>
              <w:textAlignment w:val="center"/>
              <w:rPr>
                <w:rFonts w:ascii="仿宋" w:hAnsi="仿宋" w:eastAsia="仿宋" w:cs="仿宋"/>
                <w:szCs w:val="21"/>
              </w:rPr>
            </w:pPr>
            <w:r>
              <w:rPr>
                <w:rFonts w:hint="eastAsia" w:ascii="仿宋" w:hAnsi="仿宋" w:eastAsia="仿宋" w:cs="仿宋"/>
                <w:szCs w:val="21"/>
                <w:lang w:eastAsia="zh-CN"/>
              </w:rPr>
              <w:t>《河北省城市市容和环境卫生条例》</w:t>
            </w:r>
            <w:r>
              <w:rPr>
                <w:rFonts w:hint="eastAsia" w:ascii="仿宋" w:hAnsi="仿宋" w:eastAsia="仿宋" w:cs="仿宋"/>
                <w:szCs w:val="21"/>
              </w:rPr>
              <w:t>(2017年9月28日修正)第二十条第一款</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DAFD83">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 xml:space="preserve">处罚依据： </w:t>
            </w:r>
            <w:r>
              <w:rPr>
                <w:rFonts w:hint="eastAsia" w:ascii="仿宋" w:hAnsi="仿宋" w:eastAsia="仿宋" w:cs="仿宋"/>
                <w:kern w:val="0"/>
                <w:szCs w:val="21"/>
                <w:lang w:eastAsia="zh-CN"/>
              </w:rPr>
              <w:t>《河北省城市市容和环境卫生条例》</w:t>
            </w:r>
            <w:r>
              <w:rPr>
                <w:rFonts w:hint="eastAsia" w:ascii="仿宋" w:hAnsi="仿宋" w:eastAsia="仿宋" w:cs="仿宋"/>
                <w:kern w:val="0"/>
                <w:szCs w:val="21"/>
              </w:rPr>
              <w:t>第二十条第一款  任何单位和个人在城市建筑物、构筑物和其他设施上张贴、张挂宣传品等，应当经市容和环境卫生行政主管部门批准，并按规定的期限和地点张贴、张挂，期满后及时撤除。违反规定的，责令改正;拒不改正的，每处处以一百元以上五百元以下罚款。</w:t>
            </w:r>
          </w:p>
          <w:p w14:paraId="03062DB6">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裁量依据：</w:t>
            </w:r>
            <w:r>
              <w:rPr>
                <w:rFonts w:hint="eastAsia" w:ascii="仿宋" w:hAnsi="仿宋" w:eastAsia="仿宋" w:cs="仿宋"/>
                <w:b/>
                <w:bCs/>
                <w:kern w:val="0"/>
                <w:szCs w:val="21"/>
              </w:rPr>
              <w:t>《石家庄市城市管理综合行政执法局行政处罚自由裁量权基准》（2022年10月）市容环卫类，序号第2号</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违法情节第1项.</w:t>
            </w:r>
            <w:r>
              <w:rPr>
                <w:rFonts w:hint="eastAsia" w:ascii="仿宋" w:hAnsi="仿宋" w:eastAsia="仿宋" w:cs="仿宋"/>
                <w:kern w:val="0"/>
                <w:szCs w:val="21"/>
              </w:rPr>
              <w:t>轻微违法未造成危害后果并主动进行清理或清除的  不予处罚</w:t>
            </w:r>
          </w:p>
          <w:p w14:paraId="78138F4F">
            <w:pPr>
              <w:widowControl/>
              <w:tabs>
                <w:tab w:val="left" w:pos="1260"/>
              </w:tabs>
              <w:jc w:val="left"/>
              <w:textAlignment w:val="center"/>
              <w:rPr>
                <w:rFonts w:ascii="仿宋" w:hAnsi="仿宋" w:eastAsia="仿宋" w:cs="仿宋"/>
                <w:kern w:val="0"/>
                <w:szCs w:val="21"/>
              </w:rPr>
            </w:pPr>
            <w:r>
              <w:rPr>
                <w:rFonts w:hint="eastAsia" w:ascii="仿宋" w:hAnsi="仿宋" w:eastAsia="仿宋" w:cs="仿宋"/>
                <w:b/>
                <w:bCs/>
                <w:kern w:val="0"/>
                <w:szCs w:val="21"/>
              </w:rPr>
              <w:t>违法情节第2项.</w:t>
            </w:r>
            <w:r>
              <w:rPr>
                <w:rFonts w:hint="eastAsia" w:ascii="仿宋" w:hAnsi="仿宋" w:eastAsia="仿宋" w:cs="仿宋"/>
                <w:kern w:val="0"/>
                <w:szCs w:val="21"/>
              </w:rPr>
              <w:t>张贴、张挂时间短，能及时清理或清除的  每处处以100元以上300元以下罚款</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违法情节第3项.</w:t>
            </w:r>
            <w:r>
              <w:rPr>
                <w:rFonts w:hint="eastAsia" w:ascii="仿宋" w:hAnsi="仿宋" w:eastAsia="仿宋" w:cs="仿宋"/>
                <w:kern w:val="0"/>
                <w:szCs w:val="21"/>
              </w:rPr>
              <w:t>张贴、张挂时间长，拒不改正的  每处处以300元以上500元以下罚款</w:t>
            </w:r>
          </w:p>
        </w:tc>
      </w:tr>
      <w:tr w14:paraId="3694E823">
        <w:tblPrEx>
          <w:tblCellMar>
            <w:top w:w="15" w:type="dxa"/>
            <w:left w:w="15" w:type="dxa"/>
            <w:bottom w:w="15" w:type="dxa"/>
            <w:right w:w="15" w:type="dxa"/>
          </w:tblCellMar>
        </w:tblPrEx>
        <w:trPr>
          <w:trHeight w:val="1621"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B451D4">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10</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076F6B">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对未经批准,擅自在城市道路两侧和公共场地堆放物料,责令改正拒不改正的处罚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D9638A">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《河北省城市市容和环境卫生条例》(2017年9月28日修正)第二十二条第一款</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509D16">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《河北省城市市容和环境卫生条例》(2017年9月28日修正)第二十二条第二款</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7BD748">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处罚依据：《河北省城市市容和环境卫生条例》 第二十二条第二款 擅自在城市的道路两侧和公共场地堆放物料，责令改正;拒不改正的，按占地面积每平方米处以十元以上五十元以下罚款。</w:t>
            </w:r>
          </w:p>
          <w:p w14:paraId="114A3957">
            <w:pPr>
              <w:widowControl/>
              <w:numPr>
                <w:ilvl w:val="255"/>
                <w:numId w:val="0"/>
              </w:numPr>
              <w:tabs>
                <w:tab w:val="left" w:pos="1260"/>
              </w:tabs>
              <w:jc w:val="left"/>
              <w:textAlignment w:val="center"/>
              <w:rPr>
                <w:rFonts w:ascii="仿宋" w:hAnsi="仿宋" w:eastAsia="仿宋" w:cs="仿宋"/>
                <w:b/>
                <w:bCs/>
                <w:kern w:val="0"/>
                <w:szCs w:val="21"/>
              </w:rPr>
            </w:pPr>
            <w:r>
              <w:rPr>
                <w:rFonts w:hint="eastAsia" w:ascii="仿宋" w:hAnsi="仿宋" w:eastAsia="仿宋" w:cs="仿宋"/>
                <w:kern w:val="0"/>
                <w:szCs w:val="21"/>
              </w:rPr>
              <w:t>裁量依据：</w:t>
            </w:r>
            <w:r>
              <w:rPr>
                <w:rFonts w:hint="eastAsia" w:ascii="仿宋" w:hAnsi="仿宋" w:eastAsia="仿宋" w:cs="仿宋"/>
                <w:b/>
                <w:bCs/>
                <w:kern w:val="0"/>
                <w:szCs w:val="21"/>
              </w:rPr>
              <w:t>《石家庄市城市管理综合行政执法局行政处罚自由裁量权基准》（2022年10月）市容环卫类，序号第24号</w:t>
            </w:r>
          </w:p>
          <w:p w14:paraId="5BC108F2">
            <w:pPr>
              <w:widowControl/>
              <w:numPr>
                <w:ilvl w:val="255"/>
                <w:numId w:val="0"/>
              </w:numPr>
              <w:tabs>
                <w:tab w:val="left" w:pos="1260"/>
              </w:tabs>
              <w:jc w:val="left"/>
              <w:textAlignment w:val="center"/>
              <w:rPr>
                <w:rFonts w:ascii="仿宋" w:hAnsi="仿宋" w:eastAsia="仿宋" w:cs="仿宋"/>
                <w:szCs w:val="21"/>
              </w:rPr>
            </w:pPr>
            <w:r>
              <w:rPr>
                <w:rFonts w:hint="eastAsia" w:ascii="仿宋" w:hAnsi="仿宋" w:eastAsia="仿宋" w:cs="仿宋"/>
                <w:b/>
                <w:bCs/>
                <w:kern w:val="0"/>
                <w:szCs w:val="21"/>
              </w:rPr>
              <w:t>违法情节第1项.</w:t>
            </w:r>
            <w:r>
              <w:rPr>
                <w:rFonts w:hint="eastAsia" w:ascii="仿宋" w:hAnsi="仿宋" w:eastAsia="仿宋" w:cs="仿宋"/>
                <w:kern w:val="0"/>
                <w:szCs w:val="21"/>
              </w:rPr>
              <w:t>初次违法；及时改正 ；危害后果轻微；当事人积极配合检查调查，不予处罚</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违法情节第2项.</w:t>
            </w:r>
            <w:r>
              <w:rPr>
                <w:rFonts w:hint="eastAsia" w:ascii="仿宋" w:hAnsi="仿宋" w:eastAsia="仿宋" w:cs="仿宋"/>
                <w:kern w:val="0"/>
                <w:szCs w:val="21"/>
              </w:rPr>
              <w:t>擅自堆放物料责令一次未改正的或占地面积小于50平方米，按占地面积每平方米处以10元以上30元以下罚款</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违法情节第3项.</w:t>
            </w:r>
            <w:r>
              <w:rPr>
                <w:rFonts w:hint="eastAsia" w:ascii="仿宋" w:hAnsi="仿宋" w:eastAsia="仿宋" w:cs="仿宋"/>
                <w:kern w:val="0"/>
                <w:szCs w:val="21"/>
              </w:rPr>
              <w:t>擅自堆放物料责令两次未改正的或占地面积大于50平方米，按占地面积每平方米处以30元以上50元以下罚款</w:t>
            </w:r>
          </w:p>
        </w:tc>
      </w:tr>
      <w:tr w14:paraId="1FD07234">
        <w:tblPrEx>
          <w:shd w:val="clear" w:color="auto" w:fill="FFFFFF" w:themeFill="background1"/>
          <w:tblCellMar>
            <w:top w:w="15" w:type="dxa"/>
            <w:left w:w="15" w:type="dxa"/>
            <w:bottom w:w="15" w:type="dxa"/>
            <w:right w:w="15" w:type="dxa"/>
          </w:tblCellMar>
        </w:tblPrEx>
        <w:trPr>
          <w:trHeight w:val="1351"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BD34C4">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11</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3216F0">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对擅自在城市道路两侧和公共场地摆设摊点，或者未按批准的时间、地点和范围从事有关经营活动，责令停止经营拒不停止经营的处罚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CAEDFA">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《河北省城市市容和环境卫生条例》(2017年9月28日修正)第二十四条第一款</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BC6596">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《河北省城市市容和环境卫生条例》(2017年9月28日修正)第二十四条第三款</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3BB0EA">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处罚依据：《河北省城市市容和环境卫生条例》第二十四条第三款  未经市容和环境卫生行政主管部门同意，擅自在城市道路两侧和公共场地摆设摊点，或者未按批准的时间、地点和范围从事有关经营活动的，责令停止经营;拒不停止经营的，每次处以二十元以上一百元以下的罚款。</w:t>
            </w:r>
          </w:p>
          <w:p w14:paraId="4A859162">
            <w:pPr>
              <w:widowControl/>
              <w:numPr>
                <w:ilvl w:val="255"/>
                <w:numId w:val="0"/>
              </w:numPr>
              <w:tabs>
                <w:tab w:val="left" w:pos="1260"/>
              </w:tabs>
              <w:jc w:val="left"/>
              <w:textAlignment w:val="center"/>
              <w:rPr>
                <w:rFonts w:ascii="仿宋" w:hAnsi="仿宋" w:eastAsia="仿宋" w:cs="仿宋"/>
                <w:b/>
                <w:bCs/>
                <w:kern w:val="0"/>
                <w:szCs w:val="21"/>
              </w:rPr>
            </w:pPr>
            <w:r>
              <w:rPr>
                <w:rFonts w:hint="eastAsia" w:ascii="仿宋" w:hAnsi="仿宋" w:eastAsia="仿宋" w:cs="仿宋"/>
                <w:kern w:val="0"/>
                <w:szCs w:val="21"/>
              </w:rPr>
              <w:t>裁量依据：</w:t>
            </w:r>
            <w:r>
              <w:rPr>
                <w:rFonts w:hint="eastAsia" w:ascii="仿宋" w:hAnsi="仿宋" w:eastAsia="仿宋" w:cs="仿宋"/>
                <w:b/>
                <w:bCs/>
                <w:kern w:val="0"/>
                <w:szCs w:val="21"/>
              </w:rPr>
              <w:t>《石家庄市城市管理综合行政执法局行政处罚自由裁量权基准》（2022年10月）市容环卫类，序号第3号</w:t>
            </w:r>
          </w:p>
          <w:p w14:paraId="62F62FF0">
            <w:pPr>
              <w:widowControl/>
              <w:tabs>
                <w:tab w:val="left" w:pos="1260"/>
              </w:tabs>
              <w:jc w:val="left"/>
              <w:textAlignment w:val="center"/>
              <w:rPr>
                <w:rFonts w:ascii="仿宋" w:hAnsi="仿宋" w:eastAsia="仿宋" w:cs="仿宋"/>
                <w:kern w:val="0"/>
                <w:szCs w:val="21"/>
              </w:rPr>
            </w:pPr>
            <w:r>
              <w:rPr>
                <w:rFonts w:hint="eastAsia" w:ascii="仿宋" w:hAnsi="仿宋" w:eastAsia="仿宋" w:cs="仿宋"/>
                <w:b/>
                <w:bCs/>
                <w:kern w:val="0"/>
                <w:szCs w:val="21"/>
              </w:rPr>
              <w:t>违法情节第1项.</w:t>
            </w:r>
            <w:r>
              <w:rPr>
                <w:rFonts w:hint="eastAsia" w:ascii="仿宋" w:hAnsi="仿宋" w:eastAsia="仿宋" w:cs="仿宋"/>
                <w:kern w:val="0"/>
                <w:szCs w:val="21"/>
              </w:rPr>
              <w:t>初次违法，不予处罚</w:t>
            </w:r>
          </w:p>
          <w:p w14:paraId="4361EA57">
            <w:pPr>
              <w:widowControl/>
              <w:tabs>
                <w:tab w:val="left" w:pos="1260"/>
              </w:tabs>
              <w:jc w:val="left"/>
              <w:textAlignment w:val="center"/>
              <w:rPr>
                <w:rFonts w:ascii="仿宋" w:hAnsi="仿宋" w:eastAsia="仿宋" w:cs="仿宋"/>
                <w:szCs w:val="21"/>
              </w:rPr>
            </w:pPr>
            <w:r>
              <w:rPr>
                <w:rFonts w:hint="eastAsia" w:ascii="仿宋" w:hAnsi="仿宋" w:eastAsia="仿宋" w:cs="仿宋"/>
                <w:b/>
                <w:bCs/>
                <w:kern w:val="0"/>
                <w:szCs w:val="21"/>
              </w:rPr>
              <w:t>违法情节第2项.</w:t>
            </w:r>
            <w:r>
              <w:rPr>
                <w:rFonts w:hint="eastAsia" w:ascii="仿宋" w:hAnsi="仿宋" w:eastAsia="仿宋" w:cs="仿宋"/>
                <w:kern w:val="0"/>
                <w:szCs w:val="21"/>
              </w:rPr>
              <w:t>及时改正的，不予处罚</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违法情节第3项.</w:t>
            </w:r>
            <w:r>
              <w:rPr>
                <w:rFonts w:hint="eastAsia" w:ascii="仿宋" w:hAnsi="仿宋" w:eastAsia="仿宋" w:cs="仿宋"/>
                <w:kern w:val="0"/>
                <w:szCs w:val="21"/>
              </w:rPr>
              <w:t>拒不改正的，每处100元罚款</w:t>
            </w:r>
          </w:p>
        </w:tc>
      </w:tr>
      <w:tr w14:paraId="17941461">
        <w:tblPrEx>
          <w:shd w:val="clear" w:color="auto" w:fill="FFFFFF" w:themeFill="background1"/>
          <w:tblCellMar>
            <w:top w:w="15" w:type="dxa"/>
            <w:left w:w="15" w:type="dxa"/>
            <w:bottom w:w="15" w:type="dxa"/>
            <w:right w:w="15" w:type="dxa"/>
          </w:tblCellMar>
        </w:tblPrEx>
        <w:trPr>
          <w:trHeight w:val="3860"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47608C">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12</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B2151F">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对违反施工现场作业规范行为的处罚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32D36F">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《中华人民共和国大气污染防治法》(2018年10月26日修正)第六十九条、</w:t>
            </w:r>
            <w:r>
              <w:rPr>
                <w:rFonts w:hint="eastAsia" w:ascii="仿宋" w:hAnsi="仿宋" w:eastAsia="仿宋" w:cs="仿宋"/>
                <w:kern w:val="0"/>
                <w:szCs w:val="21"/>
                <w:lang w:eastAsia="zh-CN"/>
              </w:rPr>
              <w:t>《河北省城市市容和环境卫生条例》</w:t>
            </w:r>
            <w:r>
              <w:rPr>
                <w:rFonts w:hint="eastAsia" w:ascii="仿宋" w:hAnsi="仿宋" w:eastAsia="仿宋" w:cs="仿宋"/>
                <w:kern w:val="0"/>
                <w:szCs w:val="21"/>
              </w:rPr>
              <w:t>(2017年9月28日修正）第二十七条第一款、《河北省扬尘污染防治办法》（省政府令[2020]第1号）第十一条、第十二条、第十三条、第十四条、第十六条、第十七条、第十八条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DD0C94">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《中华人民共和国大气污染防治法》(2018年10月26日修正)第一百一十五条、</w:t>
            </w:r>
            <w:r>
              <w:rPr>
                <w:rFonts w:hint="eastAsia" w:ascii="仿宋" w:hAnsi="仿宋" w:eastAsia="仿宋" w:cs="仿宋"/>
                <w:szCs w:val="21"/>
                <w:lang w:eastAsia="zh-CN"/>
              </w:rPr>
              <w:t>《河北省城市市容和环境卫生条例》</w:t>
            </w:r>
            <w:r>
              <w:rPr>
                <w:rFonts w:hint="eastAsia" w:ascii="仿宋" w:hAnsi="仿宋" w:eastAsia="仿宋" w:cs="仿宋"/>
                <w:szCs w:val="21"/>
              </w:rPr>
              <w:t>(2017年9月28日修正）第二十七条、《河北省人民代表大会常务委员会关于加强扬尘污染防治的决定》（2018年）第二十七条、《河北省扬尘污染防治办法》（省政府令[2020]第1号）第四十条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C2BBAD">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一、处罚依据：1.《中华人民共和国大气污染防治法》第一百一十五条　违反本法规定，施工单位有下列行为之一的，由县级以上人民政府住房城乡建设等主管部门按照职责责令改正，处一万元以上十万元以下的罚款；拒不改正的，责令停工整治：</w:t>
            </w:r>
          </w:p>
          <w:p w14:paraId="7BAEDD00">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（一）施工工地未设置硬质围挡，或者未采取覆盖、分段作业、择时施工、洒水抑尘、冲洗地面和车辆等有效防尘降尘措施的；</w:t>
            </w:r>
          </w:p>
          <w:p w14:paraId="20CA0248">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（二）建筑土方、工程渣土、建筑垃圾未及时清运，或者未采用密闭式防尘网遮盖的。</w:t>
            </w:r>
          </w:p>
          <w:p w14:paraId="5445BEF8">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违反本法规定，建设单位未对暂时不能开工的建设用地的裸露地面进行覆盖，或者未对超过三个月不能开工的建设用地的裸露地面进行绿化、铺装或者遮盖的，由县级以上人民政府住房城乡建设等主管部门依照前款规定予以处罚。</w:t>
            </w:r>
            <w:r>
              <w:rPr>
                <w:rFonts w:hint="eastAsia" w:ascii="仿宋" w:hAnsi="仿宋" w:eastAsia="仿宋" w:cs="仿宋"/>
                <w:kern w:val="0"/>
                <w:szCs w:val="21"/>
              </w:rPr>
              <w:br w:type="textWrapping"/>
            </w:r>
            <w:r>
              <w:rPr>
                <w:rFonts w:hint="eastAsia" w:ascii="仿宋" w:hAnsi="仿宋" w:eastAsia="仿宋" w:cs="仿宋"/>
                <w:kern w:val="0"/>
                <w:szCs w:val="21"/>
              </w:rPr>
              <w:t>《中华人民共和国大气污染防治法》(2018年10月26日修正)第一百一十五条</w:t>
            </w:r>
            <w:r>
              <w:rPr>
                <w:rFonts w:hint="eastAsia" w:ascii="仿宋" w:hAnsi="仿宋" w:eastAsia="仿宋" w:cs="仿宋"/>
                <w:kern w:val="0"/>
                <w:szCs w:val="21"/>
              </w:rPr>
              <w:br w:type="textWrapping"/>
            </w:r>
            <w:r>
              <w:rPr>
                <w:rFonts w:hint="eastAsia" w:ascii="仿宋" w:hAnsi="仿宋" w:eastAsia="仿宋" w:cs="仿宋"/>
                <w:kern w:val="0"/>
                <w:szCs w:val="21"/>
              </w:rPr>
              <w:t>裁量依据：</w:t>
            </w:r>
            <w:r>
              <w:rPr>
                <w:rFonts w:hint="eastAsia" w:ascii="仿宋" w:hAnsi="仿宋" w:eastAsia="仿宋" w:cs="仿宋"/>
                <w:b/>
                <w:bCs/>
                <w:kern w:val="0"/>
                <w:szCs w:val="21"/>
              </w:rPr>
              <w:t>《石家庄市城市管理综合行政执法局行政处罚自由裁量权基准》（2022年10月）建筑工地类，序号第574号</w:t>
            </w:r>
          </w:p>
          <w:p w14:paraId="3B3BA690">
            <w:pPr>
              <w:widowControl/>
              <w:tabs>
                <w:tab w:val="left" w:pos="1260"/>
              </w:tabs>
              <w:jc w:val="left"/>
              <w:textAlignment w:val="center"/>
              <w:rPr>
                <w:rFonts w:ascii="仿宋" w:hAnsi="仿宋" w:eastAsia="仿宋" w:cs="仿宋"/>
                <w:kern w:val="0"/>
                <w:szCs w:val="21"/>
              </w:rPr>
            </w:pPr>
            <w:r>
              <w:rPr>
                <w:rFonts w:hint="eastAsia" w:ascii="仿宋" w:hAnsi="仿宋" w:eastAsia="仿宋" w:cs="仿宋"/>
                <w:b/>
                <w:bCs/>
                <w:kern w:val="0"/>
                <w:szCs w:val="21"/>
              </w:rPr>
              <w:t>违法情节第1项.</w:t>
            </w:r>
            <w:r>
              <w:rPr>
                <w:rFonts w:hint="eastAsia" w:ascii="仿宋" w:hAnsi="仿宋" w:eastAsia="仿宋" w:cs="仿宋"/>
                <w:kern w:val="0"/>
                <w:szCs w:val="21"/>
              </w:rPr>
              <w:t>情节轻微的      责令改正，处1万元以上3万元以下的罚款</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违法情节第2项.</w:t>
            </w:r>
            <w:r>
              <w:rPr>
                <w:rFonts w:hint="eastAsia" w:ascii="仿宋" w:hAnsi="仿宋" w:eastAsia="仿宋" w:cs="仿宋"/>
                <w:kern w:val="0"/>
                <w:szCs w:val="21"/>
              </w:rPr>
              <w:t>情节一般的      责令改正，处3万元以上7万元以下的罚款</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违法情节第3项.</w:t>
            </w:r>
            <w:r>
              <w:rPr>
                <w:rFonts w:hint="eastAsia" w:ascii="仿宋" w:hAnsi="仿宋" w:eastAsia="仿宋" w:cs="仿宋"/>
                <w:kern w:val="0"/>
                <w:szCs w:val="21"/>
              </w:rPr>
              <w:t>情节严重的      责令改正，处7万元以上10万元以下的罚款</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违法情节第4项.</w:t>
            </w:r>
            <w:r>
              <w:rPr>
                <w:rFonts w:hint="eastAsia" w:ascii="仿宋" w:hAnsi="仿宋" w:eastAsia="仿宋" w:cs="仿宋"/>
                <w:kern w:val="0"/>
                <w:szCs w:val="21"/>
              </w:rPr>
              <w:t>拒不改正的      责令停工整治</w:t>
            </w:r>
          </w:p>
          <w:p w14:paraId="05EEF4B0">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二、</w:t>
            </w:r>
            <w:r>
              <w:rPr>
                <w:rFonts w:hint="eastAsia" w:ascii="仿宋" w:hAnsi="仿宋" w:eastAsia="仿宋" w:cs="仿宋"/>
                <w:kern w:val="0"/>
                <w:szCs w:val="21"/>
                <w:lang w:eastAsia="zh-CN"/>
              </w:rPr>
              <w:t>《河北省城市市容和环境卫生条例》</w:t>
            </w:r>
            <w:r>
              <w:rPr>
                <w:rFonts w:hint="eastAsia" w:ascii="仿宋" w:hAnsi="仿宋" w:eastAsia="仿宋" w:cs="仿宋"/>
                <w:kern w:val="0"/>
                <w:szCs w:val="21"/>
              </w:rPr>
              <w:t>(2017年9月28日修正）第二十七条  城市施工现场作业应当符合下列规定：</w:t>
            </w:r>
          </w:p>
          <w:p w14:paraId="1C0BFB1B">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(一)在批准的占地范围内封闭作业;</w:t>
            </w:r>
          </w:p>
          <w:p w14:paraId="045B95C9">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(二)临街施工现场周围设置安全护栏和围蔽设施;</w:t>
            </w:r>
          </w:p>
          <w:p w14:paraId="0804A0F2">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(三)停工场地及时整理，并符合安全标准;</w:t>
            </w:r>
          </w:p>
          <w:p w14:paraId="7CC2A5A7">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(四)拆除建筑物、构筑物，采取防尘措施;</w:t>
            </w:r>
          </w:p>
          <w:p w14:paraId="5A0F5A67">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(五)对车辆进出施工现场道路进行硬化;</w:t>
            </w:r>
          </w:p>
          <w:p w14:paraId="376D3EF7">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(六)渣土及时清运，保持整洁;</w:t>
            </w:r>
          </w:p>
          <w:p w14:paraId="01249FAB">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(七)驶离施工现场的车辆保持清洁;</w:t>
            </w:r>
          </w:p>
          <w:p w14:paraId="5506415C">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(八)施工排水按规定排放，不得外泄污染路面;</w:t>
            </w:r>
          </w:p>
          <w:p w14:paraId="15788705">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(九)工程竣工后，及时清理和平整场地。</w:t>
            </w:r>
          </w:p>
          <w:p w14:paraId="57DCEEBE">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违反上述规定的，责令施工单位限期改正;逾期不改正的，处以一千元以上五千元以下罚款。</w:t>
            </w:r>
          </w:p>
          <w:p w14:paraId="5F0C97BF">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裁量依据：</w:t>
            </w:r>
            <w:r>
              <w:rPr>
                <w:rFonts w:hint="eastAsia" w:ascii="仿宋" w:hAnsi="仿宋" w:eastAsia="仿宋" w:cs="仿宋"/>
                <w:b/>
                <w:bCs/>
                <w:kern w:val="0"/>
                <w:szCs w:val="21"/>
              </w:rPr>
              <w:t>《石家庄市城市管理综合行政执法局行政处罚自由裁量权基准》（2022年10月）建筑工地类，序号第575号</w:t>
            </w:r>
          </w:p>
          <w:p w14:paraId="3CD01EB6">
            <w:pPr>
              <w:widowControl/>
              <w:tabs>
                <w:tab w:val="left" w:pos="1260"/>
              </w:tabs>
              <w:jc w:val="left"/>
              <w:textAlignment w:val="center"/>
              <w:rPr>
                <w:rFonts w:ascii="仿宋" w:hAnsi="仿宋" w:eastAsia="仿宋" w:cs="仿宋"/>
                <w:kern w:val="0"/>
                <w:szCs w:val="21"/>
              </w:rPr>
            </w:pPr>
            <w:r>
              <w:rPr>
                <w:rFonts w:hint="eastAsia" w:ascii="仿宋" w:hAnsi="仿宋" w:eastAsia="仿宋" w:cs="仿宋"/>
                <w:b/>
                <w:bCs/>
                <w:kern w:val="0"/>
                <w:szCs w:val="21"/>
              </w:rPr>
              <w:t>违法情节第1项.</w:t>
            </w:r>
            <w:r>
              <w:rPr>
                <w:rFonts w:hint="eastAsia" w:ascii="仿宋" w:hAnsi="仿宋" w:eastAsia="仿宋" w:cs="仿宋"/>
                <w:kern w:val="0"/>
                <w:szCs w:val="21"/>
              </w:rPr>
              <w:t>限期内改正的            不处罚</w:t>
            </w:r>
          </w:p>
          <w:p w14:paraId="07728084">
            <w:pPr>
              <w:widowControl/>
              <w:tabs>
                <w:tab w:val="left" w:pos="1260"/>
              </w:tabs>
              <w:jc w:val="left"/>
              <w:textAlignment w:val="center"/>
              <w:rPr>
                <w:rFonts w:ascii="仿宋" w:hAnsi="仿宋" w:eastAsia="仿宋" w:cs="仿宋"/>
                <w:kern w:val="0"/>
                <w:szCs w:val="21"/>
              </w:rPr>
            </w:pPr>
            <w:r>
              <w:rPr>
                <w:rFonts w:hint="eastAsia" w:ascii="仿宋" w:hAnsi="仿宋" w:eastAsia="仿宋" w:cs="仿宋"/>
                <w:b/>
                <w:bCs/>
                <w:kern w:val="0"/>
                <w:szCs w:val="21"/>
              </w:rPr>
              <w:t>违法情节第2项.</w:t>
            </w:r>
            <w:r>
              <w:rPr>
                <w:rFonts w:hint="eastAsia" w:ascii="仿宋" w:hAnsi="仿宋" w:eastAsia="仿宋" w:cs="仿宋"/>
                <w:kern w:val="0"/>
                <w:szCs w:val="21"/>
              </w:rPr>
              <w:t>情节轻微，逾期不改正的  处1000元以上3000元以下罚款</w:t>
            </w:r>
          </w:p>
          <w:p w14:paraId="7CB66047">
            <w:pPr>
              <w:widowControl/>
              <w:tabs>
                <w:tab w:val="left" w:pos="1260"/>
              </w:tabs>
              <w:jc w:val="left"/>
              <w:textAlignment w:val="center"/>
              <w:rPr>
                <w:rFonts w:ascii="仿宋" w:hAnsi="仿宋" w:eastAsia="仿宋" w:cs="仿宋"/>
                <w:szCs w:val="21"/>
              </w:rPr>
            </w:pPr>
            <w:r>
              <w:rPr>
                <w:rFonts w:hint="eastAsia" w:ascii="仿宋" w:hAnsi="仿宋" w:eastAsia="仿宋" w:cs="仿宋"/>
                <w:b/>
                <w:bCs/>
                <w:kern w:val="0"/>
                <w:szCs w:val="21"/>
              </w:rPr>
              <w:t>违法情节第3项.</w:t>
            </w:r>
            <w:r>
              <w:rPr>
                <w:rFonts w:hint="eastAsia" w:ascii="仿宋" w:hAnsi="仿宋" w:eastAsia="仿宋" w:cs="仿宋"/>
                <w:szCs w:val="21"/>
              </w:rPr>
              <w:t>情节严重，逾期不改正的  处3000元以上5000元以下罚款</w:t>
            </w:r>
          </w:p>
          <w:p w14:paraId="2EAB07AD">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三、建设施工、物料堆放、码头作业、矿产资源开采和加工未依法采取有效措施防治扬尘污染的</w:t>
            </w:r>
          </w:p>
          <w:p w14:paraId="1BB8F33D">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处罚依据：1.《河北省扬尘污染防治办法》（省政府令[2020]第1号）第四十条 违反本办法规定，建设施工、物料堆放、码头作业、矿产资源开采和加工未依法采取有效措施防治扬尘污染的，由监督管理部门责令改正，处一万元以上三万元以下罚款；情节较重的，处三万元以上十万元以下罚款；拒不改正的，责令其停工停产整治。</w:t>
            </w:r>
          </w:p>
          <w:p w14:paraId="2B0C1E73">
            <w:pPr>
              <w:widowControl/>
              <w:numPr>
                <w:ilvl w:val="0"/>
                <w:numId w:val="1"/>
              </w:numPr>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《河北省人民代表大会常务委员会关于加强扬尘污染防治的决定》第二十七条 违反本决定规定，建设施工、矿产资源开采和加工、物料堆放、码头作业未依法采取有效措施防治扬尘污染的，由监督管理部门责令改正，处一万元以上三万元以下罚款；情节较重的，处三万元以上十万元以下罚款；拒不改正的，责令其停工停产整治。</w:t>
            </w:r>
            <w:r>
              <w:rPr>
                <w:rFonts w:hint="eastAsia" w:ascii="仿宋" w:hAnsi="仿宋" w:eastAsia="仿宋" w:cs="仿宋"/>
                <w:kern w:val="0"/>
                <w:szCs w:val="21"/>
              </w:rPr>
              <w:br w:type="textWrapping"/>
            </w:r>
            <w:r>
              <w:rPr>
                <w:rFonts w:hint="eastAsia" w:ascii="仿宋" w:hAnsi="仿宋" w:eastAsia="仿宋" w:cs="仿宋"/>
                <w:kern w:val="0"/>
                <w:szCs w:val="21"/>
              </w:rPr>
              <w:t>裁量依据：</w:t>
            </w:r>
            <w:r>
              <w:rPr>
                <w:rFonts w:hint="eastAsia" w:ascii="仿宋" w:hAnsi="仿宋" w:eastAsia="仿宋" w:cs="仿宋"/>
                <w:b/>
                <w:bCs/>
                <w:kern w:val="0"/>
                <w:szCs w:val="21"/>
              </w:rPr>
              <w:t>《石家庄市城市管理综合行政执法局行政处罚自由裁量权基准》（2022年10月）生态环保类，序号第274号</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违法情节第1项.</w:t>
            </w:r>
            <w:r>
              <w:rPr>
                <w:rFonts w:hint="eastAsia" w:ascii="仿宋" w:hAnsi="仿宋" w:eastAsia="仿宋" w:cs="仿宋"/>
                <w:kern w:val="0"/>
                <w:szCs w:val="21"/>
              </w:rPr>
              <w:t>违反其中任一条要求且首次发现的，责令改正，处1万元以上2万元以下罚款；</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违法情节第2项.</w:t>
            </w:r>
            <w:r>
              <w:rPr>
                <w:rFonts w:hint="eastAsia" w:ascii="仿宋" w:hAnsi="仿宋" w:eastAsia="仿宋" w:cs="仿宋"/>
                <w:kern w:val="0"/>
                <w:szCs w:val="21"/>
              </w:rPr>
              <w:t>违反其中任一条要求且第二次发现的，责令改正，处2万元以上3万元以下罚款；</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违法情节第3项.</w:t>
            </w:r>
            <w:r>
              <w:rPr>
                <w:rFonts w:hint="eastAsia" w:ascii="仿宋" w:hAnsi="仿宋" w:eastAsia="仿宋" w:cs="仿宋"/>
                <w:kern w:val="0"/>
                <w:szCs w:val="21"/>
              </w:rPr>
              <w:t>违反其中任一条要求且发现三次及以上的，责令改正，处3万元罚款；</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违法情节第4项.</w:t>
            </w:r>
            <w:r>
              <w:rPr>
                <w:rFonts w:hint="eastAsia" w:ascii="仿宋" w:hAnsi="仿宋" w:eastAsia="仿宋" w:cs="仿宋"/>
                <w:kern w:val="0"/>
                <w:szCs w:val="21"/>
              </w:rPr>
              <w:t>情节较重或违反其中任两条要求且第一次发现的，责令改正，处5万元以上8万元以下罚款；</w:t>
            </w:r>
          </w:p>
          <w:p w14:paraId="0B3E48AA">
            <w:pPr>
              <w:widowControl/>
              <w:tabs>
                <w:tab w:val="left" w:pos="1260"/>
              </w:tabs>
              <w:jc w:val="left"/>
              <w:textAlignment w:val="center"/>
              <w:rPr>
                <w:rFonts w:ascii="仿宋" w:hAnsi="仿宋" w:eastAsia="仿宋" w:cs="仿宋"/>
                <w:kern w:val="0"/>
                <w:szCs w:val="21"/>
              </w:rPr>
            </w:pPr>
            <w:r>
              <w:rPr>
                <w:rFonts w:hint="eastAsia" w:ascii="仿宋" w:hAnsi="仿宋" w:eastAsia="仿宋" w:cs="仿宋"/>
                <w:b/>
                <w:bCs/>
                <w:kern w:val="0"/>
                <w:szCs w:val="21"/>
              </w:rPr>
              <w:t>违法情节第5项.</w:t>
            </w:r>
            <w:r>
              <w:rPr>
                <w:rFonts w:hint="eastAsia" w:ascii="仿宋" w:hAnsi="仿宋" w:eastAsia="仿宋" w:cs="仿宋"/>
                <w:kern w:val="0"/>
                <w:szCs w:val="21"/>
              </w:rPr>
              <w:t>情节较重或违反其中任两条要求且第二次发现的，责令改正，处8万元以上10万元以下罚款；</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违法情节第6项.</w:t>
            </w:r>
            <w:r>
              <w:rPr>
                <w:rFonts w:hint="eastAsia" w:ascii="仿宋" w:hAnsi="仿宋" w:eastAsia="仿宋" w:cs="仿宋"/>
                <w:kern w:val="0"/>
                <w:szCs w:val="21"/>
              </w:rPr>
              <w:t>情节极其或违反其中三条及以上要求的，责令改正，处10万元罚款</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违法情节第7项.</w:t>
            </w:r>
            <w:r>
              <w:rPr>
                <w:rFonts w:hint="eastAsia" w:ascii="仿宋" w:hAnsi="仿宋" w:eastAsia="仿宋" w:cs="仿宋"/>
                <w:kern w:val="0"/>
                <w:szCs w:val="21"/>
              </w:rPr>
              <w:t>拒不改正的，责令其停工整治</w:t>
            </w:r>
            <w:r>
              <w:rPr>
                <w:rFonts w:hint="eastAsia" w:ascii="仿宋" w:hAnsi="仿宋" w:eastAsia="仿宋" w:cs="仿宋"/>
                <w:kern w:val="0"/>
                <w:szCs w:val="21"/>
              </w:rPr>
              <w:br w:type="textWrapping"/>
            </w:r>
            <w:r>
              <w:rPr>
                <w:rFonts w:hint="eastAsia" w:ascii="仿宋" w:hAnsi="仿宋" w:eastAsia="仿宋" w:cs="仿宋"/>
                <w:kern w:val="0"/>
                <w:szCs w:val="21"/>
              </w:rPr>
              <w:t>受到罚款处罚，被责令改正，拒不改正的，可以自责令改正之日的次日起，按照原处罚数额按日连续处罚。</w:t>
            </w:r>
          </w:p>
        </w:tc>
      </w:tr>
      <w:tr w14:paraId="16AF73F4">
        <w:tblPrEx>
          <w:shd w:val="clear" w:color="auto" w:fill="FFFFFF" w:themeFill="background1"/>
          <w:tblCellMar>
            <w:top w:w="15" w:type="dxa"/>
            <w:left w:w="15" w:type="dxa"/>
            <w:bottom w:w="15" w:type="dxa"/>
            <w:right w:w="15" w:type="dxa"/>
          </w:tblCellMar>
        </w:tblPrEx>
        <w:trPr>
          <w:trHeight w:val="1351"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FBE5CC">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13</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2945FE">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对不按照规定清理垃圾、粪便、积雪的处罚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6717EA">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lang w:eastAsia="zh-CN"/>
              </w:rPr>
              <w:t>《河北省城市市容和环境卫生条例》</w:t>
            </w:r>
            <w:r>
              <w:rPr>
                <w:rFonts w:hint="eastAsia" w:ascii="仿宋" w:hAnsi="仿宋" w:eastAsia="仿宋" w:cs="仿宋"/>
                <w:kern w:val="0"/>
                <w:szCs w:val="21"/>
              </w:rPr>
              <w:t>(2017年9月28日修正)第三十二条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331EAB">
            <w:pPr>
              <w:widowControl/>
              <w:tabs>
                <w:tab w:val="left" w:pos="1260"/>
              </w:tabs>
              <w:jc w:val="left"/>
              <w:textAlignment w:val="center"/>
              <w:rPr>
                <w:rFonts w:ascii="仿宋" w:hAnsi="仿宋" w:eastAsia="仿宋" w:cs="仿宋"/>
                <w:szCs w:val="21"/>
              </w:rPr>
            </w:pPr>
            <w:r>
              <w:rPr>
                <w:rFonts w:hint="eastAsia" w:ascii="仿宋" w:hAnsi="仿宋" w:eastAsia="仿宋" w:cs="仿宋"/>
                <w:szCs w:val="21"/>
                <w:lang w:eastAsia="zh-CN"/>
              </w:rPr>
              <w:t>《河北省城市市容和环境卫生条例》</w:t>
            </w:r>
            <w:r>
              <w:rPr>
                <w:rFonts w:hint="eastAsia" w:ascii="仿宋" w:hAnsi="仿宋" w:eastAsia="仿宋" w:cs="仿宋"/>
                <w:szCs w:val="21"/>
              </w:rPr>
              <w:t>(2017年9月28日修正)第三十二条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A361B4">
            <w:pPr>
              <w:widowControl/>
              <w:numPr>
                <w:ilvl w:val="0"/>
                <w:numId w:val="2"/>
              </w:numPr>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对不按照规定清理垃圾、粪便的处罚</w:t>
            </w:r>
          </w:p>
          <w:p w14:paraId="5D78FC9B">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w:t>
            </w:r>
            <w:r>
              <w:rPr>
                <w:rFonts w:hint="eastAsia" w:ascii="仿宋" w:hAnsi="仿宋" w:eastAsia="仿宋" w:cs="仿宋"/>
                <w:kern w:val="0"/>
                <w:szCs w:val="21"/>
                <w:lang w:eastAsia="zh-CN"/>
              </w:rPr>
              <w:t>《河北省城市市容和环境卫生条例》</w:t>
            </w:r>
            <w:r>
              <w:rPr>
                <w:rFonts w:hint="eastAsia" w:ascii="仿宋" w:hAnsi="仿宋" w:eastAsia="仿宋" w:cs="仿宋"/>
                <w:kern w:val="0"/>
                <w:szCs w:val="21"/>
              </w:rPr>
              <w:t>第三十二条第一款  城市市容和环境卫生责任人对责任区内的垃圾、粪便应当及时清运，依照市容和环境卫生行政主管部门规定的时间、地点、方式倾倒。违反规定的，予以警告，责令改正，不足一吨处以五十元以上二百元以下罚款;超过一吨处以每吨一百元以上五百元以下罚款。</w:t>
            </w:r>
          </w:p>
          <w:p w14:paraId="5895295A">
            <w:pPr>
              <w:tabs>
                <w:tab w:val="left" w:pos="1260"/>
              </w:tabs>
              <w:rPr>
                <w:rFonts w:ascii="仿宋" w:hAnsi="仿宋" w:eastAsia="仿宋" w:cs="仿宋"/>
                <w:kern w:val="0"/>
                <w:szCs w:val="21"/>
              </w:rPr>
            </w:pPr>
            <w:r>
              <w:rPr>
                <w:rFonts w:hint="eastAsia" w:ascii="仿宋" w:hAnsi="仿宋" w:eastAsia="仿宋" w:cs="仿宋"/>
                <w:kern w:val="0"/>
                <w:szCs w:val="21"/>
              </w:rPr>
              <w:t>裁量依据：</w:t>
            </w:r>
            <w:r>
              <w:rPr>
                <w:rFonts w:hint="eastAsia" w:ascii="仿宋" w:hAnsi="仿宋" w:eastAsia="仿宋" w:cs="仿宋"/>
                <w:b/>
                <w:bCs/>
                <w:kern w:val="0"/>
                <w:szCs w:val="21"/>
              </w:rPr>
              <w:t>《石家庄市城市管理综合行政执法局行政处罚自由裁量权基准》（2022年10月）市容环卫类，序号第5号</w:t>
            </w:r>
          </w:p>
          <w:p w14:paraId="7B308B19">
            <w:pPr>
              <w:tabs>
                <w:tab w:val="left" w:pos="1260"/>
              </w:tabs>
              <w:rPr>
                <w:rFonts w:ascii="仿宋" w:hAnsi="仿宋" w:eastAsia="仿宋" w:cs="仿宋"/>
                <w:szCs w:val="21"/>
              </w:rPr>
            </w:pPr>
            <w:r>
              <w:rPr>
                <w:rFonts w:hint="eastAsia" w:ascii="仿宋" w:hAnsi="仿宋" w:eastAsia="仿宋" w:cs="仿宋"/>
                <w:b/>
                <w:bCs/>
                <w:kern w:val="0"/>
                <w:szCs w:val="21"/>
              </w:rPr>
              <w:t>违法情节第1项.</w:t>
            </w:r>
            <w:r>
              <w:rPr>
                <w:rFonts w:hint="eastAsia" w:ascii="仿宋" w:hAnsi="仿宋" w:eastAsia="仿宋" w:cs="仿宋"/>
                <w:szCs w:val="21"/>
              </w:rPr>
              <w:t>不足 0.5 吨的，          予以警告，责令改正，处 50元以上 100 元以下罚款；</w:t>
            </w:r>
          </w:p>
          <w:p w14:paraId="0A7CB06C">
            <w:pPr>
              <w:tabs>
                <w:tab w:val="left" w:pos="1260"/>
              </w:tabs>
              <w:rPr>
                <w:rFonts w:ascii="仿宋" w:hAnsi="仿宋" w:eastAsia="仿宋" w:cs="仿宋"/>
                <w:szCs w:val="21"/>
              </w:rPr>
            </w:pPr>
            <w:r>
              <w:rPr>
                <w:rFonts w:hint="eastAsia" w:ascii="仿宋" w:hAnsi="仿宋" w:eastAsia="仿宋" w:cs="仿宋"/>
                <w:b/>
                <w:bCs/>
                <w:kern w:val="0"/>
                <w:szCs w:val="21"/>
              </w:rPr>
              <w:t>违法情节第2项.</w:t>
            </w:r>
            <w:r>
              <w:rPr>
                <w:rFonts w:hint="eastAsia" w:ascii="仿宋" w:hAnsi="仿宋" w:eastAsia="仿宋" w:cs="仿宋"/>
                <w:szCs w:val="21"/>
              </w:rPr>
              <w:t xml:space="preserve"> 0.5 吨以上 1 吨以下的， 予以警告，责令改正，处 100元以上 200 元以下罚款；</w:t>
            </w:r>
          </w:p>
          <w:p w14:paraId="33ACECA2">
            <w:pPr>
              <w:tabs>
                <w:tab w:val="left" w:pos="1260"/>
              </w:tabs>
              <w:rPr>
                <w:rFonts w:ascii="仿宋" w:hAnsi="仿宋" w:eastAsia="仿宋" w:cs="仿宋"/>
                <w:szCs w:val="21"/>
              </w:rPr>
            </w:pPr>
            <w:r>
              <w:rPr>
                <w:rFonts w:hint="eastAsia" w:ascii="仿宋" w:hAnsi="仿宋" w:eastAsia="仿宋" w:cs="仿宋"/>
                <w:b/>
                <w:bCs/>
                <w:kern w:val="0"/>
                <w:szCs w:val="21"/>
              </w:rPr>
              <w:t>违法情节第3项.</w:t>
            </w:r>
            <w:r>
              <w:rPr>
                <w:rFonts w:hint="eastAsia" w:ascii="仿宋" w:hAnsi="仿宋" w:eastAsia="仿宋" w:cs="仿宋"/>
                <w:szCs w:val="21"/>
              </w:rPr>
              <w:t xml:space="preserve"> 1 吨以上 5 吨以下的，   处每吨 100 元以上 300 元以下罚款；</w:t>
            </w:r>
          </w:p>
          <w:p w14:paraId="15A765E7">
            <w:pPr>
              <w:tabs>
                <w:tab w:val="left" w:pos="1260"/>
              </w:tabs>
              <w:rPr>
                <w:rFonts w:ascii="仿宋" w:hAnsi="仿宋" w:eastAsia="仿宋" w:cs="仿宋"/>
                <w:kern w:val="0"/>
                <w:szCs w:val="21"/>
              </w:rPr>
            </w:pPr>
            <w:r>
              <w:rPr>
                <w:rFonts w:hint="eastAsia" w:ascii="仿宋" w:hAnsi="仿宋" w:eastAsia="仿宋" w:cs="仿宋"/>
                <w:b/>
                <w:bCs/>
                <w:kern w:val="0"/>
                <w:szCs w:val="21"/>
              </w:rPr>
              <w:t>违法情节第4项.</w:t>
            </w:r>
            <w:r>
              <w:rPr>
                <w:rFonts w:hint="eastAsia" w:ascii="仿宋" w:hAnsi="仿宋" w:eastAsia="仿宋" w:cs="仿宋"/>
                <w:szCs w:val="21"/>
              </w:rPr>
              <w:t>超过 5 吨的，           处每吨 300 元以上 500 元以下罚款。</w:t>
            </w:r>
          </w:p>
          <w:p w14:paraId="0BD04EF5">
            <w:pPr>
              <w:widowControl/>
              <w:numPr>
                <w:ilvl w:val="0"/>
                <w:numId w:val="2"/>
              </w:numPr>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对不按照规定清理积雪的处罚</w:t>
            </w:r>
          </w:p>
          <w:p w14:paraId="7B63B54E">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w:t>
            </w:r>
            <w:r>
              <w:rPr>
                <w:rFonts w:hint="eastAsia" w:ascii="仿宋" w:hAnsi="仿宋" w:eastAsia="仿宋" w:cs="仿宋"/>
                <w:kern w:val="0"/>
                <w:szCs w:val="21"/>
                <w:lang w:eastAsia="zh-CN"/>
              </w:rPr>
              <w:t>《河北省城市市容和环境卫生条例》</w:t>
            </w:r>
            <w:r>
              <w:rPr>
                <w:rFonts w:hint="eastAsia" w:ascii="仿宋" w:hAnsi="仿宋" w:eastAsia="仿宋" w:cs="仿宋"/>
                <w:kern w:val="0"/>
                <w:szCs w:val="21"/>
              </w:rPr>
              <w:t>第三十二条第二款  城市市容和环境卫生责任人对责任区内的积雪，应当及时清扫和铲除，违反规定的，责令改正;拒不改正的，处以五十元以上二百元以下罚款。</w:t>
            </w:r>
          </w:p>
          <w:p w14:paraId="4A495818">
            <w:pPr>
              <w:tabs>
                <w:tab w:val="left" w:pos="1260"/>
              </w:tabs>
              <w:rPr>
                <w:rFonts w:ascii="仿宋" w:hAnsi="仿宋" w:eastAsia="仿宋" w:cs="仿宋"/>
                <w:kern w:val="0"/>
                <w:szCs w:val="21"/>
              </w:rPr>
            </w:pPr>
            <w:r>
              <w:rPr>
                <w:rFonts w:hint="eastAsia" w:ascii="仿宋" w:hAnsi="仿宋" w:eastAsia="仿宋" w:cs="仿宋"/>
                <w:kern w:val="0"/>
                <w:szCs w:val="21"/>
              </w:rPr>
              <w:t>裁量依据：</w:t>
            </w:r>
            <w:r>
              <w:rPr>
                <w:rFonts w:hint="eastAsia" w:ascii="仿宋" w:hAnsi="仿宋" w:eastAsia="仿宋" w:cs="仿宋"/>
                <w:b/>
                <w:bCs/>
                <w:kern w:val="0"/>
                <w:szCs w:val="21"/>
              </w:rPr>
              <w:t>《石家庄市城市管理综合行政执法局行政处罚自由裁量权基准》（2022年10月）市容环卫类，序号第6号</w:t>
            </w:r>
          </w:p>
          <w:p w14:paraId="44BB3593">
            <w:pPr>
              <w:widowControl/>
              <w:tabs>
                <w:tab w:val="left" w:pos="1260"/>
              </w:tabs>
              <w:jc w:val="left"/>
              <w:textAlignment w:val="center"/>
              <w:rPr>
                <w:rFonts w:ascii="仿宋" w:hAnsi="仿宋" w:eastAsia="仿宋" w:cs="仿宋"/>
                <w:kern w:val="0"/>
                <w:szCs w:val="21"/>
              </w:rPr>
            </w:pPr>
            <w:r>
              <w:rPr>
                <w:rFonts w:hint="eastAsia" w:ascii="仿宋" w:hAnsi="仿宋" w:eastAsia="仿宋" w:cs="仿宋"/>
                <w:b/>
                <w:bCs/>
                <w:kern w:val="0"/>
                <w:szCs w:val="21"/>
              </w:rPr>
              <w:t>违法情节第1项.</w:t>
            </w:r>
            <w:r>
              <w:rPr>
                <w:rFonts w:hint="eastAsia" w:ascii="仿宋" w:hAnsi="仿宋" w:eastAsia="仿宋" w:cs="仿宋"/>
                <w:kern w:val="0"/>
                <w:szCs w:val="21"/>
              </w:rPr>
              <w:t xml:space="preserve"> 影响较轻的，责令改正；拒不改正的，处50 元以上 100 元以下罚款；</w:t>
            </w:r>
          </w:p>
          <w:p w14:paraId="4E189405">
            <w:pPr>
              <w:widowControl/>
              <w:tabs>
                <w:tab w:val="left" w:pos="1260"/>
              </w:tabs>
              <w:jc w:val="left"/>
              <w:textAlignment w:val="center"/>
              <w:rPr>
                <w:rFonts w:ascii="仿宋" w:hAnsi="仿宋" w:eastAsia="仿宋" w:cs="仿宋"/>
                <w:kern w:val="0"/>
                <w:szCs w:val="21"/>
              </w:rPr>
            </w:pPr>
            <w:r>
              <w:rPr>
                <w:rFonts w:hint="eastAsia" w:ascii="仿宋" w:hAnsi="仿宋" w:eastAsia="仿宋" w:cs="仿宋"/>
                <w:b/>
                <w:bCs/>
                <w:kern w:val="0"/>
                <w:szCs w:val="21"/>
              </w:rPr>
              <w:t>违法情节第2项.</w:t>
            </w:r>
            <w:r>
              <w:rPr>
                <w:rFonts w:hint="eastAsia" w:ascii="仿宋" w:hAnsi="仿宋" w:eastAsia="仿宋" w:cs="仿宋"/>
                <w:kern w:val="0"/>
                <w:szCs w:val="21"/>
              </w:rPr>
              <w:t>影响较重的，责令改正；拒不改正的，处100 元以上 200 元以下罚款。</w:t>
            </w:r>
          </w:p>
        </w:tc>
      </w:tr>
      <w:tr w14:paraId="0E418CED">
        <w:tblPrEx>
          <w:shd w:val="clear" w:color="auto" w:fill="FFFFFF" w:themeFill="background1"/>
          <w:tblCellMar>
            <w:top w:w="15" w:type="dxa"/>
            <w:left w:w="15" w:type="dxa"/>
            <w:bottom w:w="15" w:type="dxa"/>
            <w:right w:w="15" w:type="dxa"/>
          </w:tblCellMar>
        </w:tblPrEx>
        <w:trPr>
          <w:trHeight w:val="357"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79AADC">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14</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021CAD">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对从事车辆清洗、维修经营活动,未在室内进行占用道路、绿地、公共场所等的处罚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BD154F">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lang w:eastAsia="zh-CN"/>
              </w:rPr>
              <w:t>《河北省城市市容和环境卫生条例》</w:t>
            </w:r>
            <w:r>
              <w:rPr>
                <w:rFonts w:hint="eastAsia" w:ascii="仿宋" w:hAnsi="仿宋" w:eastAsia="仿宋" w:cs="仿宋"/>
                <w:kern w:val="0"/>
                <w:szCs w:val="21"/>
              </w:rPr>
              <w:t>(2017年9月28日修正)第三十八条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2C81F1">
            <w:pPr>
              <w:widowControl/>
              <w:tabs>
                <w:tab w:val="left" w:pos="1260"/>
              </w:tabs>
              <w:jc w:val="left"/>
              <w:textAlignment w:val="center"/>
              <w:rPr>
                <w:rFonts w:ascii="仿宋" w:hAnsi="仿宋" w:eastAsia="仿宋" w:cs="仿宋"/>
                <w:szCs w:val="21"/>
              </w:rPr>
            </w:pPr>
            <w:r>
              <w:rPr>
                <w:rFonts w:hint="eastAsia" w:ascii="仿宋" w:hAnsi="仿宋" w:eastAsia="仿宋" w:cs="仿宋"/>
                <w:szCs w:val="21"/>
                <w:lang w:eastAsia="zh-CN"/>
              </w:rPr>
              <w:t>《河北省城市市容和环境卫生条例》</w:t>
            </w:r>
            <w:r>
              <w:rPr>
                <w:rFonts w:hint="eastAsia" w:ascii="仿宋" w:hAnsi="仿宋" w:eastAsia="仿宋" w:cs="仿宋"/>
                <w:szCs w:val="21"/>
              </w:rPr>
              <w:t>(2017年9月28日修正)第三十八条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306CB0">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w:t>
            </w:r>
            <w:r>
              <w:rPr>
                <w:rFonts w:hint="eastAsia" w:ascii="仿宋" w:hAnsi="仿宋" w:eastAsia="仿宋" w:cs="仿宋"/>
                <w:kern w:val="0"/>
                <w:szCs w:val="21"/>
                <w:lang w:eastAsia="zh-CN"/>
              </w:rPr>
              <w:t>《河北省城市市容和环境卫生条例》</w:t>
            </w:r>
            <w:r>
              <w:rPr>
                <w:rFonts w:hint="eastAsia" w:ascii="仿宋" w:hAnsi="仿宋" w:eastAsia="仿宋" w:cs="仿宋"/>
                <w:kern w:val="0"/>
                <w:szCs w:val="21"/>
              </w:rPr>
              <w:t>第三十八条 从事车辆清洗、维修经营活动，应当在室内进行，不得占用道路、绿地、公共场所等。违反规定的，处以五百元以上二千元以下罚款。</w:t>
            </w:r>
          </w:p>
          <w:p w14:paraId="4114E6B7">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裁量依据：</w:t>
            </w:r>
            <w:r>
              <w:rPr>
                <w:rFonts w:hint="eastAsia" w:ascii="仿宋" w:hAnsi="仿宋" w:eastAsia="仿宋" w:cs="仿宋"/>
                <w:b/>
                <w:bCs/>
                <w:kern w:val="0"/>
                <w:szCs w:val="21"/>
              </w:rPr>
              <w:t>《石家庄市城市管理综合行政执法局行政处罚自由裁量权基准》（2022年10月）市容环卫类，序号第8号</w:t>
            </w:r>
          </w:p>
          <w:p w14:paraId="24B361C4">
            <w:pPr>
              <w:widowControl/>
              <w:tabs>
                <w:tab w:val="left" w:pos="1260"/>
              </w:tabs>
              <w:jc w:val="left"/>
              <w:textAlignment w:val="center"/>
              <w:rPr>
                <w:rFonts w:ascii="仿宋" w:hAnsi="仿宋" w:eastAsia="仿宋" w:cs="仿宋"/>
                <w:kern w:val="0"/>
                <w:szCs w:val="21"/>
              </w:rPr>
            </w:pPr>
            <w:r>
              <w:rPr>
                <w:rFonts w:hint="eastAsia" w:ascii="仿宋" w:hAnsi="仿宋" w:eastAsia="仿宋" w:cs="仿宋"/>
                <w:b/>
                <w:bCs/>
                <w:kern w:val="0"/>
                <w:szCs w:val="21"/>
              </w:rPr>
              <w:t>违法情节第1项.</w:t>
            </w:r>
            <w:r>
              <w:rPr>
                <w:rFonts w:hint="eastAsia" w:ascii="仿宋" w:hAnsi="仿宋" w:eastAsia="仿宋" w:cs="仿宋"/>
                <w:kern w:val="0"/>
                <w:szCs w:val="21"/>
              </w:rPr>
              <w:t>初次违法，立即改正的，或占用道路、绿地、公共场所等在10 平方米以下的，处以500 元以上元700 以下的罚款</w:t>
            </w:r>
          </w:p>
          <w:p w14:paraId="65D8BC05">
            <w:pPr>
              <w:widowControl/>
              <w:tabs>
                <w:tab w:val="left" w:pos="1260"/>
              </w:tabs>
              <w:jc w:val="left"/>
              <w:textAlignment w:val="center"/>
              <w:rPr>
                <w:rFonts w:ascii="仿宋" w:hAnsi="仿宋" w:eastAsia="仿宋" w:cs="仿宋"/>
                <w:kern w:val="0"/>
                <w:szCs w:val="21"/>
              </w:rPr>
            </w:pPr>
            <w:r>
              <w:rPr>
                <w:rFonts w:hint="eastAsia" w:ascii="仿宋" w:hAnsi="仿宋" w:eastAsia="仿宋" w:cs="仿宋"/>
                <w:b/>
                <w:bCs/>
                <w:kern w:val="0"/>
                <w:szCs w:val="21"/>
              </w:rPr>
              <w:t>违法情节第2项.</w:t>
            </w:r>
            <w:r>
              <w:rPr>
                <w:rFonts w:hint="eastAsia" w:ascii="仿宋" w:hAnsi="仿宋" w:eastAsia="仿宋" w:cs="仿宋"/>
                <w:kern w:val="0"/>
                <w:szCs w:val="21"/>
              </w:rPr>
              <w:t>占用道路、绿地、公共场所等在10 平方米以上20 平方米以下的，处以700 元以上元1000 以下的罚款；</w:t>
            </w:r>
          </w:p>
          <w:p w14:paraId="6F714FF9">
            <w:pPr>
              <w:widowControl/>
              <w:tabs>
                <w:tab w:val="left" w:pos="1260"/>
              </w:tabs>
              <w:jc w:val="left"/>
              <w:textAlignment w:val="center"/>
              <w:rPr>
                <w:rFonts w:ascii="仿宋" w:hAnsi="仿宋" w:eastAsia="仿宋" w:cs="仿宋"/>
                <w:kern w:val="0"/>
                <w:szCs w:val="21"/>
              </w:rPr>
            </w:pPr>
            <w:r>
              <w:rPr>
                <w:rFonts w:hint="eastAsia" w:ascii="仿宋" w:hAnsi="仿宋" w:eastAsia="仿宋" w:cs="仿宋"/>
                <w:b/>
                <w:bCs/>
                <w:kern w:val="0"/>
                <w:szCs w:val="21"/>
              </w:rPr>
              <w:t>违法情节第3项.</w:t>
            </w:r>
            <w:r>
              <w:rPr>
                <w:rFonts w:hint="eastAsia" w:ascii="仿宋" w:hAnsi="仿宋" w:eastAsia="仿宋" w:cs="仿宋"/>
                <w:kern w:val="0"/>
                <w:szCs w:val="21"/>
              </w:rPr>
              <w:t>占用道路、绿地、公共场所等在20 平方米以上50 平方米以下的，或规定时间内有2 次同一违法行为的，处以1000 元以上元1500 以下的罚款；</w:t>
            </w:r>
          </w:p>
          <w:p w14:paraId="5DEE69DA">
            <w:pPr>
              <w:widowControl/>
              <w:tabs>
                <w:tab w:val="left" w:pos="1260"/>
              </w:tabs>
              <w:jc w:val="left"/>
              <w:textAlignment w:val="center"/>
              <w:rPr>
                <w:rFonts w:ascii="仿宋" w:hAnsi="仿宋" w:eastAsia="仿宋" w:cs="仿宋"/>
                <w:szCs w:val="21"/>
              </w:rPr>
            </w:pPr>
            <w:r>
              <w:rPr>
                <w:rFonts w:hint="eastAsia" w:ascii="仿宋" w:hAnsi="仿宋" w:eastAsia="仿宋" w:cs="仿宋"/>
                <w:b/>
                <w:bCs/>
                <w:kern w:val="0"/>
                <w:szCs w:val="21"/>
              </w:rPr>
              <w:t>违法情节第4项.</w:t>
            </w:r>
            <w:r>
              <w:rPr>
                <w:rFonts w:hint="eastAsia" w:ascii="仿宋" w:hAnsi="仿宋" w:eastAsia="仿宋" w:cs="仿宋"/>
                <w:kern w:val="0"/>
                <w:szCs w:val="21"/>
              </w:rPr>
              <w:t>占用道路、绿地、公共场所等在50 平方米以上的，或占用道路、绿地、公共场所等造成污染的，或规定时间内有三次以上同一违法行为的，或在明令禁止的主要街道及点位清洗、维修车辆的，处以1500 元以上元2000 以下的罚款。</w:t>
            </w:r>
          </w:p>
        </w:tc>
      </w:tr>
      <w:tr w14:paraId="4F2C2181">
        <w:tblPrEx>
          <w:shd w:val="clear" w:color="auto" w:fill="FFFFFF" w:themeFill="background1"/>
          <w:tblCellMar>
            <w:top w:w="15" w:type="dxa"/>
            <w:left w:w="15" w:type="dxa"/>
            <w:bottom w:w="15" w:type="dxa"/>
            <w:right w:w="15" w:type="dxa"/>
          </w:tblCellMar>
        </w:tblPrEx>
        <w:trPr>
          <w:trHeight w:val="90"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BFCB49">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15</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D21BA3">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对影响环境卫生行为的处罚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01A8D1">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《河北省城市市容和环境卫生条例》(2017年9月28日修正)第四十条第一款</w:t>
            </w:r>
          </w:p>
          <w:p w14:paraId="60CAE2B8">
            <w:pPr>
              <w:widowControl/>
              <w:tabs>
                <w:tab w:val="left" w:pos="1260"/>
              </w:tabs>
              <w:jc w:val="left"/>
              <w:textAlignment w:val="center"/>
              <w:rPr>
                <w:rFonts w:ascii="仿宋" w:hAnsi="仿宋" w:eastAsia="仿宋" w:cs="仿宋"/>
                <w:kern w:val="0"/>
                <w:szCs w:val="21"/>
              </w:rPr>
            </w:pPr>
          </w:p>
          <w:p w14:paraId="075A8E1B">
            <w:pPr>
              <w:widowControl/>
              <w:tabs>
                <w:tab w:val="left" w:pos="1260"/>
              </w:tabs>
              <w:jc w:val="left"/>
              <w:textAlignment w:val="center"/>
              <w:rPr>
                <w:rFonts w:ascii="仿宋" w:hAnsi="仿宋" w:eastAsia="仿宋" w:cs="仿宋"/>
                <w:kern w:val="0"/>
                <w:szCs w:val="21"/>
              </w:rPr>
            </w:pPr>
          </w:p>
          <w:p w14:paraId="211E2187">
            <w:pPr>
              <w:widowControl/>
              <w:tabs>
                <w:tab w:val="left" w:pos="1260"/>
              </w:tabs>
              <w:jc w:val="left"/>
              <w:textAlignment w:val="center"/>
              <w:rPr>
                <w:rFonts w:ascii="仿宋" w:hAnsi="仿宋" w:eastAsia="仿宋" w:cs="仿宋"/>
                <w:kern w:val="0"/>
                <w:szCs w:val="21"/>
              </w:rPr>
            </w:pPr>
          </w:p>
          <w:p w14:paraId="20D6D24B">
            <w:pPr>
              <w:widowControl/>
              <w:tabs>
                <w:tab w:val="left" w:pos="1260"/>
              </w:tabs>
              <w:jc w:val="left"/>
              <w:textAlignment w:val="center"/>
              <w:rPr>
                <w:rFonts w:ascii="仿宋" w:hAnsi="仿宋" w:eastAsia="仿宋" w:cs="仿宋"/>
                <w:kern w:val="0"/>
                <w:szCs w:val="21"/>
              </w:rPr>
            </w:pPr>
          </w:p>
          <w:p w14:paraId="3AA93A42">
            <w:pPr>
              <w:widowControl/>
              <w:tabs>
                <w:tab w:val="left" w:pos="1260"/>
              </w:tabs>
              <w:jc w:val="left"/>
              <w:textAlignment w:val="center"/>
              <w:rPr>
                <w:rFonts w:ascii="仿宋" w:hAnsi="仿宋" w:eastAsia="仿宋" w:cs="仿宋"/>
                <w:kern w:val="0"/>
                <w:szCs w:val="21"/>
              </w:rPr>
            </w:pPr>
          </w:p>
          <w:p w14:paraId="79ABD204">
            <w:pPr>
              <w:widowControl/>
              <w:tabs>
                <w:tab w:val="left" w:pos="1260"/>
              </w:tabs>
              <w:jc w:val="left"/>
              <w:textAlignment w:val="center"/>
              <w:rPr>
                <w:rFonts w:ascii="仿宋" w:hAnsi="仿宋" w:eastAsia="仿宋" w:cs="仿宋"/>
                <w:kern w:val="0"/>
                <w:szCs w:val="21"/>
              </w:rPr>
            </w:pP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4F5DF9">
            <w:pPr>
              <w:widowControl/>
              <w:tabs>
                <w:tab w:val="left" w:pos="1260"/>
              </w:tabs>
              <w:jc w:val="left"/>
              <w:textAlignment w:val="center"/>
              <w:rPr>
                <w:rFonts w:ascii="仿宋" w:hAnsi="仿宋" w:eastAsia="仿宋" w:cs="仿宋"/>
                <w:szCs w:val="21"/>
              </w:rPr>
            </w:pPr>
            <w:r>
              <w:rPr>
                <w:rFonts w:hint="eastAsia" w:ascii="仿宋" w:hAnsi="仿宋" w:eastAsia="仿宋" w:cs="仿宋"/>
                <w:szCs w:val="21"/>
                <w:lang w:eastAsia="zh-CN"/>
              </w:rPr>
              <w:t>《河北省城市市容和环境卫生条例》</w:t>
            </w:r>
            <w:r>
              <w:rPr>
                <w:rFonts w:hint="eastAsia" w:ascii="仿宋" w:hAnsi="仿宋" w:eastAsia="仿宋" w:cs="仿宋"/>
                <w:szCs w:val="21"/>
              </w:rPr>
              <w:t>(2017年9月28日修正)第四十条</w:t>
            </w:r>
          </w:p>
          <w:p w14:paraId="267337F0">
            <w:pPr>
              <w:widowControl/>
              <w:tabs>
                <w:tab w:val="left" w:pos="1260"/>
              </w:tabs>
              <w:jc w:val="left"/>
              <w:textAlignment w:val="center"/>
              <w:rPr>
                <w:rFonts w:ascii="仿宋" w:hAnsi="仿宋" w:eastAsia="仿宋" w:cs="仿宋"/>
                <w:szCs w:val="21"/>
              </w:rPr>
            </w:pPr>
          </w:p>
          <w:p w14:paraId="3E6AE041">
            <w:pPr>
              <w:widowControl/>
              <w:tabs>
                <w:tab w:val="left" w:pos="1260"/>
              </w:tabs>
              <w:jc w:val="left"/>
              <w:textAlignment w:val="center"/>
              <w:rPr>
                <w:rFonts w:ascii="仿宋" w:hAnsi="仿宋" w:eastAsia="仿宋" w:cs="仿宋"/>
                <w:szCs w:val="21"/>
              </w:rPr>
            </w:pPr>
          </w:p>
          <w:p w14:paraId="675B2B07">
            <w:pPr>
              <w:widowControl/>
              <w:tabs>
                <w:tab w:val="left" w:pos="1260"/>
              </w:tabs>
              <w:jc w:val="left"/>
              <w:textAlignment w:val="center"/>
              <w:rPr>
                <w:rFonts w:ascii="仿宋" w:hAnsi="仿宋" w:eastAsia="仿宋" w:cs="仿宋"/>
                <w:szCs w:val="21"/>
              </w:rPr>
            </w:pPr>
          </w:p>
          <w:p w14:paraId="1EDB70B4">
            <w:pPr>
              <w:widowControl/>
              <w:tabs>
                <w:tab w:val="left" w:pos="1260"/>
              </w:tabs>
              <w:jc w:val="left"/>
              <w:textAlignment w:val="center"/>
              <w:rPr>
                <w:rFonts w:ascii="仿宋" w:hAnsi="仿宋" w:eastAsia="仿宋" w:cs="仿宋"/>
                <w:szCs w:val="21"/>
              </w:rPr>
            </w:pPr>
          </w:p>
          <w:p w14:paraId="4EBD095C">
            <w:pPr>
              <w:widowControl/>
              <w:tabs>
                <w:tab w:val="left" w:pos="1260"/>
              </w:tabs>
              <w:jc w:val="left"/>
              <w:textAlignment w:val="center"/>
              <w:rPr>
                <w:rFonts w:ascii="仿宋" w:hAnsi="仿宋" w:eastAsia="仿宋" w:cs="仿宋"/>
                <w:szCs w:val="21"/>
              </w:rPr>
            </w:pPr>
          </w:p>
          <w:p w14:paraId="62971177">
            <w:pPr>
              <w:widowControl/>
              <w:tabs>
                <w:tab w:val="left" w:pos="1260"/>
              </w:tabs>
              <w:jc w:val="left"/>
              <w:textAlignment w:val="center"/>
              <w:rPr>
                <w:rFonts w:ascii="仿宋" w:hAnsi="仿宋" w:eastAsia="仿宋" w:cs="仿宋"/>
                <w:szCs w:val="21"/>
              </w:rPr>
            </w:pP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B39C64">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处罚依据：</w:t>
            </w:r>
            <w:r>
              <w:rPr>
                <w:rFonts w:hint="eastAsia" w:ascii="仿宋" w:hAnsi="仿宋" w:eastAsia="仿宋" w:cs="仿宋"/>
                <w:szCs w:val="21"/>
                <w:lang w:eastAsia="zh-CN"/>
              </w:rPr>
              <w:t>《河北省城市市容和环境卫生条例》</w:t>
            </w:r>
            <w:r>
              <w:rPr>
                <w:rFonts w:hint="eastAsia" w:ascii="仿宋" w:hAnsi="仿宋" w:eastAsia="仿宋" w:cs="仿宋"/>
                <w:szCs w:val="21"/>
              </w:rPr>
              <w:t>》第四十条  禁止下列影响环境卫生的行为：</w:t>
            </w:r>
          </w:p>
          <w:p w14:paraId="393D2299">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(一)随地吐痰、便溺;</w:t>
            </w:r>
          </w:p>
          <w:p w14:paraId="037A8540">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(二)乱丢瓜果皮核、纸屑、烟头、口香糖、饮料罐、塑料袋、食品包装袋等废弃物;</w:t>
            </w:r>
          </w:p>
          <w:p w14:paraId="594AB7B4">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(三)乱倒污水，乱丢电池、荧光灯管、电子显示屏等有毒、有害物品;</w:t>
            </w:r>
          </w:p>
          <w:p w14:paraId="721C639A">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(四)焚烧树叶、垃圾或者其他物品;</w:t>
            </w:r>
          </w:p>
          <w:p w14:paraId="19ABDDA3">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(五)占道加工、制作、修理、露天烧烤、沿街散发商品广告;</w:t>
            </w:r>
          </w:p>
          <w:p w14:paraId="2C357DEF">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(六)在街巷和居住区从事商业性屠宰家畜家禽和加工肉类、水产品等活动;</w:t>
            </w:r>
          </w:p>
          <w:p w14:paraId="1F4E5CAA">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(七)其他影响环境卫生的行为。</w:t>
            </w:r>
          </w:p>
          <w:p w14:paraId="17037F38">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违反前款第(一)项、第(二)项规定的，责令改正，处以十元以上五十元以下罚款。违反前款第(三)项规定的，责令改正，处以二十元以上五十元以下罚款。违反前款第(四)项规定的，责令改正，处以五十元以上二百元以下罚款。违反前款第(五)项规定的，责令改正;拒不改正的，处以二百元以上一千元以下罚款。违反前款第(六)项规定的，责令改正，处以五百元以上二千元以下罚款。</w:t>
            </w:r>
            <w:r>
              <w:rPr>
                <w:rFonts w:hint="eastAsia" w:ascii="仿宋" w:hAnsi="仿宋" w:eastAsia="仿宋" w:cs="仿宋"/>
                <w:szCs w:val="21"/>
              </w:rPr>
              <w:br w:type="textWrapping"/>
            </w:r>
            <w:r>
              <w:rPr>
                <w:rFonts w:hint="eastAsia" w:ascii="仿宋" w:hAnsi="仿宋" w:eastAsia="仿宋" w:cs="仿宋"/>
                <w:szCs w:val="21"/>
              </w:rPr>
              <w:t>1.随地吐痰，便溺；乱丢瓜果皮核、纸屑、烟头、口香糖、饮料罐、塑料袋、食品包装袋等废弃物；</w:t>
            </w:r>
            <w:r>
              <w:rPr>
                <w:rFonts w:hint="eastAsia" w:ascii="仿宋" w:hAnsi="仿宋" w:eastAsia="仿宋" w:cs="仿宋"/>
                <w:szCs w:val="21"/>
              </w:rPr>
              <w:br w:type="textWrapping"/>
            </w:r>
            <w:r>
              <w:rPr>
                <w:rFonts w:hint="eastAsia" w:ascii="仿宋" w:hAnsi="仿宋" w:eastAsia="仿宋" w:cs="仿宋"/>
                <w:szCs w:val="21"/>
              </w:rPr>
              <w:t>裁量依据：</w:t>
            </w:r>
            <w:r>
              <w:rPr>
                <w:rFonts w:hint="eastAsia" w:ascii="仿宋" w:hAnsi="仿宋" w:eastAsia="仿宋" w:cs="仿宋"/>
                <w:b/>
                <w:bCs/>
                <w:szCs w:val="21"/>
              </w:rPr>
              <w:t>《石家庄市城市管理综合行政执法局行政处罚自由裁量权基准》（2022年10月）市容环卫类，序号第9号</w:t>
            </w:r>
          </w:p>
          <w:p w14:paraId="54EDB386">
            <w:pPr>
              <w:widowControl/>
              <w:tabs>
                <w:tab w:val="left" w:pos="1260"/>
              </w:tabs>
              <w:jc w:val="left"/>
              <w:textAlignment w:val="center"/>
              <w:rPr>
                <w:rFonts w:ascii="仿宋" w:hAnsi="仿宋" w:eastAsia="仿宋" w:cs="仿宋"/>
                <w:b/>
                <w:bCs/>
                <w:szCs w:val="21"/>
              </w:rPr>
            </w:pPr>
            <w:r>
              <w:rPr>
                <w:rFonts w:hint="eastAsia" w:ascii="仿宋" w:hAnsi="仿宋" w:eastAsia="仿宋" w:cs="仿宋"/>
                <w:b/>
                <w:bCs/>
                <w:szCs w:val="21"/>
              </w:rPr>
              <w:t>违法情节第1项.</w:t>
            </w:r>
            <w:r>
              <w:rPr>
                <w:rFonts w:hint="eastAsia" w:ascii="仿宋" w:hAnsi="仿宋" w:eastAsia="仿宋" w:cs="仿宋"/>
                <w:szCs w:val="21"/>
              </w:rPr>
              <w:t>初次违法；及时改正；危害后果轻微；当事人积极配合检查调查 不处罚</w:t>
            </w:r>
          </w:p>
          <w:p w14:paraId="7F530FFB">
            <w:pPr>
              <w:widowControl/>
              <w:tabs>
                <w:tab w:val="left" w:pos="1260"/>
              </w:tabs>
              <w:jc w:val="left"/>
              <w:textAlignment w:val="center"/>
              <w:rPr>
                <w:rFonts w:ascii="仿宋" w:hAnsi="仿宋" w:eastAsia="仿宋" w:cs="仿宋"/>
                <w:szCs w:val="21"/>
              </w:rPr>
            </w:pPr>
            <w:r>
              <w:rPr>
                <w:rFonts w:hint="eastAsia" w:ascii="仿宋" w:hAnsi="仿宋" w:eastAsia="仿宋" w:cs="仿宋"/>
                <w:b/>
                <w:bCs/>
                <w:szCs w:val="21"/>
              </w:rPr>
              <w:t>违法情节第2项.</w:t>
            </w:r>
            <w:r>
              <w:rPr>
                <w:rFonts w:hint="eastAsia" w:ascii="仿宋" w:hAnsi="仿宋" w:eastAsia="仿宋" w:cs="仿宋"/>
                <w:szCs w:val="21"/>
              </w:rPr>
              <w:t>非首次违法或未及时改正的                                 处10元以上50元以下罚款</w:t>
            </w:r>
            <w:r>
              <w:rPr>
                <w:rFonts w:hint="eastAsia" w:ascii="仿宋" w:hAnsi="仿宋" w:eastAsia="仿宋" w:cs="仿宋"/>
                <w:szCs w:val="21"/>
              </w:rPr>
              <w:br w:type="textWrapping"/>
            </w:r>
            <w:r>
              <w:rPr>
                <w:rFonts w:hint="eastAsia" w:ascii="仿宋" w:hAnsi="仿宋" w:eastAsia="仿宋" w:cs="仿宋"/>
                <w:szCs w:val="21"/>
              </w:rPr>
              <w:t>2.乱倒污水，乱丢电池、荧光灯管、电子显示屏等有毒、有害物品；</w:t>
            </w:r>
          </w:p>
          <w:p w14:paraId="367FCA6A">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裁量依据：</w:t>
            </w:r>
            <w:r>
              <w:rPr>
                <w:rFonts w:hint="eastAsia" w:ascii="仿宋" w:hAnsi="仿宋" w:eastAsia="仿宋" w:cs="仿宋"/>
                <w:b/>
                <w:bCs/>
                <w:szCs w:val="21"/>
              </w:rPr>
              <w:t>《石家庄市城市管理综合行政执法局行政处罚自由裁量权基准》（2022年10月）市容环卫类，序号第37号</w:t>
            </w:r>
          </w:p>
          <w:p w14:paraId="37A19B67">
            <w:pPr>
              <w:widowControl/>
              <w:tabs>
                <w:tab w:val="left" w:pos="1260"/>
              </w:tabs>
              <w:jc w:val="left"/>
              <w:textAlignment w:val="center"/>
              <w:rPr>
                <w:rFonts w:ascii="仿宋" w:hAnsi="仿宋" w:eastAsia="仿宋" w:cs="仿宋"/>
                <w:b/>
                <w:bCs/>
                <w:szCs w:val="21"/>
              </w:rPr>
            </w:pPr>
            <w:r>
              <w:rPr>
                <w:rFonts w:hint="eastAsia" w:ascii="仿宋" w:hAnsi="仿宋" w:eastAsia="仿宋" w:cs="仿宋"/>
                <w:b/>
                <w:bCs/>
                <w:szCs w:val="21"/>
              </w:rPr>
              <w:t>违法情节第1项.</w:t>
            </w:r>
            <w:r>
              <w:rPr>
                <w:rFonts w:hint="eastAsia" w:ascii="仿宋" w:hAnsi="仿宋" w:eastAsia="仿宋" w:cs="仿宋"/>
                <w:szCs w:val="21"/>
              </w:rPr>
              <w:t>初次违法；及时改正；危害后果轻微；当事人积极配合检查调查 不处罚</w:t>
            </w:r>
          </w:p>
          <w:p w14:paraId="52EC5C9A">
            <w:pPr>
              <w:widowControl/>
              <w:tabs>
                <w:tab w:val="left" w:pos="1260"/>
              </w:tabs>
              <w:jc w:val="left"/>
              <w:textAlignment w:val="center"/>
              <w:rPr>
                <w:rFonts w:ascii="仿宋" w:hAnsi="仿宋" w:eastAsia="仿宋" w:cs="仿宋"/>
                <w:szCs w:val="21"/>
              </w:rPr>
            </w:pPr>
            <w:r>
              <w:rPr>
                <w:rFonts w:hint="eastAsia" w:ascii="仿宋" w:hAnsi="仿宋" w:eastAsia="仿宋" w:cs="仿宋"/>
                <w:b/>
                <w:bCs/>
                <w:szCs w:val="21"/>
              </w:rPr>
              <w:t>违法情节第2项.</w:t>
            </w:r>
            <w:r>
              <w:rPr>
                <w:rFonts w:hint="eastAsia" w:ascii="仿宋" w:hAnsi="仿宋" w:eastAsia="仿宋" w:cs="仿宋"/>
                <w:szCs w:val="21"/>
              </w:rPr>
              <w:t>未及时改正的                                             责令改正,并处20元以上50元以下罚款</w:t>
            </w:r>
          </w:p>
          <w:p w14:paraId="704B7DA1">
            <w:pPr>
              <w:widowControl/>
              <w:tabs>
                <w:tab w:val="left" w:pos="1260"/>
              </w:tabs>
              <w:jc w:val="left"/>
              <w:textAlignment w:val="center"/>
              <w:rPr>
                <w:rFonts w:ascii="仿宋" w:hAnsi="仿宋" w:eastAsia="仿宋" w:cs="仿宋"/>
                <w:szCs w:val="21"/>
              </w:rPr>
            </w:pPr>
            <w:r>
              <w:rPr>
                <w:rFonts w:hint="eastAsia" w:ascii="仿宋" w:hAnsi="仿宋" w:eastAsia="仿宋" w:cs="仿宋"/>
                <w:b/>
                <w:bCs/>
                <w:szCs w:val="21"/>
              </w:rPr>
              <w:t>违法情节第3项.</w:t>
            </w:r>
            <w:r>
              <w:rPr>
                <w:rFonts w:hint="eastAsia" w:ascii="仿宋" w:hAnsi="仿宋" w:eastAsia="仿宋" w:cs="仿宋"/>
                <w:szCs w:val="21"/>
              </w:rPr>
              <w:t>一个月内多次违反规定的                                   责令改正,并处50元罚款</w:t>
            </w:r>
          </w:p>
          <w:p w14:paraId="746B65A7">
            <w:pPr>
              <w:widowControl/>
              <w:numPr>
                <w:ilvl w:val="0"/>
                <w:numId w:val="3"/>
              </w:numPr>
              <w:tabs>
                <w:tab w:val="left" w:pos="1260"/>
              </w:tabs>
              <w:jc w:val="left"/>
              <w:textAlignment w:val="center"/>
              <w:rPr>
                <w:rFonts w:ascii="仿宋" w:hAnsi="仿宋" w:eastAsia="仿宋" w:cs="仿宋"/>
                <w:szCs w:val="21"/>
              </w:rPr>
            </w:pPr>
            <w:r>
              <w:rPr>
                <w:rFonts w:hint="eastAsia" w:ascii="仿宋" w:hAnsi="仿宋" w:eastAsia="仿宋" w:cs="仿宋"/>
                <w:szCs w:val="21"/>
              </w:rPr>
              <w:t>1露天焚烧树叶或者其他物品的</w:t>
            </w:r>
          </w:p>
          <w:p w14:paraId="0A7B2A1A">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裁量依据：</w:t>
            </w:r>
            <w:r>
              <w:rPr>
                <w:rFonts w:hint="eastAsia" w:ascii="仿宋" w:hAnsi="仿宋" w:eastAsia="仿宋" w:cs="仿宋"/>
                <w:b/>
                <w:bCs/>
                <w:szCs w:val="21"/>
              </w:rPr>
              <w:t>《石家庄市城市管理综合行政执法局行政处罚自由裁量权基准》（2022年10月）市容环卫类，序号第41号</w:t>
            </w:r>
          </w:p>
          <w:p w14:paraId="63FDFEB7">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违法依据：《石家庄市城市市容和环境卫生管理条例》（2021年修订）第三十四条第（四）项 处罚依据：《石家庄市城市市容和环境卫生管理条例》（2021年修订）第三十四条第二款</w:t>
            </w:r>
          </w:p>
          <w:p w14:paraId="4952CFA8">
            <w:pPr>
              <w:widowControl/>
              <w:tabs>
                <w:tab w:val="left" w:pos="1260"/>
              </w:tabs>
              <w:jc w:val="left"/>
              <w:textAlignment w:val="center"/>
              <w:rPr>
                <w:rFonts w:ascii="仿宋" w:hAnsi="仿宋" w:eastAsia="仿宋" w:cs="仿宋"/>
                <w:szCs w:val="21"/>
              </w:rPr>
            </w:pPr>
            <w:r>
              <w:rPr>
                <w:rFonts w:hint="eastAsia" w:ascii="仿宋" w:hAnsi="仿宋" w:eastAsia="仿宋" w:cs="仿宋"/>
                <w:b/>
                <w:bCs/>
                <w:szCs w:val="21"/>
              </w:rPr>
              <w:t>违法情节第1项.</w:t>
            </w:r>
            <w:r>
              <w:rPr>
                <w:rFonts w:hint="eastAsia" w:ascii="仿宋" w:hAnsi="仿宋" w:eastAsia="仿宋" w:cs="仿宋"/>
                <w:szCs w:val="21"/>
              </w:rPr>
              <w:t>露天焚烧面积不足5㎡，能及时扑灭焚烧物，且对空气质量影响不大的 不处罚</w:t>
            </w:r>
          </w:p>
          <w:p w14:paraId="0E3CCCE8">
            <w:pPr>
              <w:widowControl/>
              <w:tabs>
                <w:tab w:val="left" w:pos="1260"/>
              </w:tabs>
              <w:jc w:val="left"/>
              <w:textAlignment w:val="center"/>
              <w:rPr>
                <w:rFonts w:ascii="仿宋" w:hAnsi="仿宋" w:eastAsia="仿宋" w:cs="仿宋"/>
                <w:szCs w:val="21"/>
              </w:rPr>
            </w:pPr>
            <w:r>
              <w:rPr>
                <w:rFonts w:hint="eastAsia" w:ascii="仿宋" w:hAnsi="仿宋" w:eastAsia="仿宋" w:cs="仿宋"/>
                <w:b/>
                <w:bCs/>
                <w:szCs w:val="21"/>
              </w:rPr>
              <w:t>违法情节第2项.</w:t>
            </w:r>
            <w:r>
              <w:rPr>
                <w:rFonts w:hint="eastAsia" w:ascii="仿宋" w:hAnsi="仿宋" w:eastAsia="仿宋" w:cs="仿宋"/>
                <w:szCs w:val="21"/>
              </w:rPr>
              <w:t>露天焚烧面积超过5㎡不足10㎡，不能及时扑灭焚烧物，且对空气质量影响很大的责令改正,并可以处以1000元罚款</w:t>
            </w:r>
            <w:r>
              <w:rPr>
                <w:rFonts w:hint="eastAsia" w:ascii="仿宋" w:hAnsi="仿宋" w:eastAsia="仿宋" w:cs="仿宋"/>
                <w:szCs w:val="21"/>
              </w:rPr>
              <w:br w:type="textWrapping"/>
            </w:r>
            <w:r>
              <w:rPr>
                <w:rFonts w:hint="eastAsia" w:ascii="仿宋" w:hAnsi="仿宋" w:eastAsia="仿宋" w:cs="仿宋"/>
                <w:b/>
                <w:bCs/>
                <w:szCs w:val="21"/>
              </w:rPr>
              <w:t>违法情节第3项.</w:t>
            </w:r>
            <w:r>
              <w:rPr>
                <w:rFonts w:hint="eastAsia" w:ascii="仿宋" w:hAnsi="仿宋" w:eastAsia="仿宋" w:cs="仿宋"/>
                <w:szCs w:val="21"/>
              </w:rPr>
              <w:t>1、露天焚烧面积在10㎡以上，焚烧物不易扑灭，且对空气质量造成严重影响的；2、引起火灾的，产生浓烈黑烟 责令改正,并可以处以2000元罚款</w:t>
            </w:r>
          </w:p>
          <w:p w14:paraId="5F0DA7C6">
            <w:pPr>
              <w:pStyle w:val="2"/>
              <w:tabs>
                <w:tab w:val="left" w:pos="1260"/>
              </w:tabs>
              <w:rPr>
                <w:rFonts w:ascii="仿宋" w:hAnsi="仿宋" w:eastAsia="仿宋" w:cs="仿宋"/>
              </w:rPr>
            </w:pPr>
            <w:r>
              <w:rPr>
                <w:rFonts w:hint="eastAsia" w:ascii="仿宋" w:hAnsi="仿宋" w:eastAsia="仿宋" w:cs="仿宋"/>
              </w:rPr>
              <w:t>3.2露天焚烧祭祀用品的</w:t>
            </w:r>
          </w:p>
          <w:p w14:paraId="34605DCA">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裁量依据：</w:t>
            </w:r>
            <w:r>
              <w:rPr>
                <w:rFonts w:hint="eastAsia" w:ascii="仿宋" w:hAnsi="仿宋" w:eastAsia="仿宋" w:cs="仿宋"/>
                <w:b/>
                <w:bCs/>
                <w:szCs w:val="21"/>
              </w:rPr>
              <w:t>《石家庄市城市管理综合行政执法局行政处罚自由裁量权基准》（2022年10月）市容环卫类，序号第42号</w:t>
            </w:r>
          </w:p>
          <w:p w14:paraId="2327A545">
            <w:pPr>
              <w:pStyle w:val="2"/>
              <w:tabs>
                <w:tab w:val="left" w:pos="1260"/>
              </w:tabs>
              <w:rPr>
                <w:rFonts w:ascii="仿宋" w:hAnsi="仿宋" w:eastAsia="仿宋" w:cs="仿宋"/>
              </w:rPr>
            </w:pPr>
            <w:r>
              <w:rPr>
                <w:rFonts w:hint="eastAsia" w:ascii="仿宋" w:hAnsi="仿宋" w:eastAsia="仿宋" w:cs="仿宋"/>
              </w:rPr>
              <w:t xml:space="preserve">违法依据：《石家庄市城市市容和环境卫生管理条例》（2021年修订）第三十四条第（四）项 处罚依据：《石家庄市城市市容和环境卫生管理条例》（2021年修订）第三十四条第二款 </w:t>
            </w:r>
          </w:p>
          <w:p w14:paraId="2BAD2409">
            <w:pPr>
              <w:pStyle w:val="2"/>
              <w:tabs>
                <w:tab w:val="left" w:pos="1260"/>
              </w:tabs>
              <w:rPr>
                <w:rFonts w:ascii="仿宋" w:hAnsi="仿宋" w:eastAsia="仿宋" w:cs="仿宋"/>
              </w:rPr>
            </w:pPr>
            <w:r>
              <w:rPr>
                <w:rFonts w:hint="eastAsia" w:ascii="仿宋" w:hAnsi="仿宋" w:eastAsia="仿宋" w:cs="仿宋"/>
                <w:b/>
                <w:bCs/>
              </w:rPr>
              <w:t>违法情节第1项.</w:t>
            </w:r>
            <w:r>
              <w:rPr>
                <w:rFonts w:hint="eastAsia" w:ascii="仿宋" w:hAnsi="仿宋" w:eastAsia="仿宋" w:cs="仿宋"/>
              </w:rPr>
              <w:t>露天焚烧面积不足5㎡，能及时扑灭焚烧物，且对空气质量影响不大的 责令改正,并处警告或者50元罚款</w:t>
            </w:r>
          </w:p>
          <w:p w14:paraId="6BC43AEE">
            <w:pPr>
              <w:pStyle w:val="2"/>
              <w:tabs>
                <w:tab w:val="left" w:pos="1260"/>
              </w:tabs>
              <w:rPr>
                <w:rFonts w:ascii="仿宋" w:hAnsi="仿宋" w:eastAsia="仿宋" w:cs="仿宋"/>
              </w:rPr>
            </w:pPr>
            <w:r>
              <w:rPr>
                <w:rFonts w:hint="eastAsia" w:ascii="仿宋" w:hAnsi="仿宋" w:eastAsia="仿宋" w:cs="仿宋"/>
                <w:b/>
                <w:bCs/>
              </w:rPr>
              <w:t>违法情节第2项.</w:t>
            </w:r>
            <w:r>
              <w:rPr>
                <w:rFonts w:hint="eastAsia" w:ascii="仿宋" w:hAnsi="仿宋" w:eastAsia="仿宋" w:cs="仿宋"/>
              </w:rPr>
              <w:t>露天焚烧面积超过5㎡不足10㎡，不能及时扑灭焚烧物，且对空气质量影响很大的 责令改正,并处警告或者50元以上200元以下罚款</w:t>
            </w:r>
          </w:p>
          <w:p w14:paraId="041B9421">
            <w:pPr>
              <w:widowControl/>
              <w:tabs>
                <w:tab w:val="left" w:pos="1260"/>
              </w:tabs>
              <w:spacing w:line="220" w:lineRule="exact"/>
              <w:jc w:val="left"/>
              <w:rPr>
                <w:rFonts w:ascii="仿宋" w:hAnsi="仿宋" w:eastAsia="仿宋" w:cs="仿宋"/>
                <w:szCs w:val="21"/>
              </w:rPr>
            </w:pPr>
            <w:r>
              <w:rPr>
                <w:rFonts w:hint="eastAsia" w:ascii="仿宋" w:hAnsi="仿宋" w:eastAsia="仿宋" w:cs="仿宋"/>
                <w:b/>
                <w:bCs/>
                <w:szCs w:val="21"/>
              </w:rPr>
              <w:t>违法情节第3项.</w:t>
            </w:r>
            <w:r>
              <w:rPr>
                <w:rFonts w:hint="eastAsia" w:ascii="仿宋" w:hAnsi="仿宋" w:eastAsia="仿宋" w:cs="仿宋"/>
                <w:szCs w:val="21"/>
              </w:rPr>
              <w:t>1、露天焚烧面积在10㎡以上，焚烧物不易扑灭，且对空气质量造成严重影响的2、引起火灾的，产生浓烈黑烟 责令改正,并处警告或者200元罚款</w:t>
            </w:r>
          </w:p>
          <w:p w14:paraId="42FF0D0F">
            <w:pPr>
              <w:widowControl/>
              <w:numPr>
                <w:ilvl w:val="0"/>
                <w:numId w:val="3"/>
              </w:numPr>
              <w:tabs>
                <w:tab w:val="left" w:pos="1260"/>
              </w:tabs>
              <w:jc w:val="left"/>
              <w:textAlignment w:val="center"/>
              <w:rPr>
                <w:rFonts w:ascii="仿宋" w:hAnsi="仿宋" w:eastAsia="仿宋" w:cs="仿宋"/>
                <w:szCs w:val="21"/>
              </w:rPr>
            </w:pPr>
            <w:r>
              <w:rPr>
                <w:rFonts w:hint="eastAsia" w:ascii="仿宋" w:hAnsi="仿宋" w:eastAsia="仿宋" w:cs="仿宋"/>
                <w:szCs w:val="21"/>
              </w:rPr>
              <w:t>占道加工、制作</w:t>
            </w:r>
          </w:p>
          <w:p w14:paraId="347DD296">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裁量依据：</w:t>
            </w:r>
            <w:r>
              <w:rPr>
                <w:rFonts w:hint="eastAsia" w:ascii="仿宋" w:hAnsi="仿宋" w:eastAsia="仿宋" w:cs="仿宋"/>
                <w:b/>
                <w:bCs/>
                <w:szCs w:val="21"/>
              </w:rPr>
              <w:t>《石家庄市城市管理综合行政执法局行政处罚自由裁量权基准》（2022年10月）市容环卫类，序号第38号</w:t>
            </w:r>
          </w:p>
          <w:p w14:paraId="0A85E4FE">
            <w:pPr>
              <w:widowControl/>
              <w:tabs>
                <w:tab w:val="left" w:pos="1260"/>
              </w:tabs>
              <w:jc w:val="left"/>
              <w:textAlignment w:val="center"/>
              <w:rPr>
                <w:rFonts w:ascii="仿宋" w:hAnsi="仿宋" w:eastAsia="仿宋" w:cs="仿宋"/>
                <w:kern w:val="0"/>
                <w:szCs w:val="21"/>
                <w:lang w:bidi="ar"/>
              </w:rPr>
            </w:pPr>
            <w:r>
              <w:rPr>
                <w:rFonts w:hint="eastAsia" w:ascii="仿宋" w:hAnsi="仿宋" w:eastAsia="仿宋" w:cs="仿宋"/>
                <w:b/>
                <w:bCs/>
                <w:szCs w:val="21"/>
              </w:rPr>
              <w:t>违法情节第1项.</w:t>
            </w:r>
            <w:r>
              <w:rPr>
                <w:rFonts w:hint="eastAsia" w:ascii="仿宋" w:hAnsi="仿宋" w:eastAsia="仿宋" w:cs="仿宋"/>
                <w:szCs w:val="21"/>
              </w:rPr>
              <w:t xml:space="preserve">积极配合及时改正的                                </w:t>
            </w:r>
            <w:r>
              <w:rPr>
                <w:rFonts w:hint="eastAsia" w:ascii="仿宋" w:hAnsi="仿宋" w:eastAsia="仿宋" w:cs="仿宋"/>
                <w:kern w:val="0"/>
                <w:szCs w:val="21"/>
                <w:lang w:bidi="ar"/>
              </w:rPr>
              <w:t>不予处罚</w:t>
            </w:r>
          </w:p>
          <w:p w14:paraId="6E6A906E">
            <w:pPr>
              <w:pStyle w:val="2"/>
              <w:tabs>
                <w:tab w:val="left" w:pos="1260"/>
              </w:tabs>
              <w:rPr>
                <w:rFonts w:ascii="仿宋" w:hAnsi="仿宋" w:eastAsia="仿宋" w:cs="仿宋"/>
              </w:rPr>
            </w:pPr>
            <w:r>
              <w:rPr>
                <w:rFonts w:hint="eastAsia" w:ascii="仿宋" w:hAnsi="仿宋" w:eastAsia="仿宋" w:cs="仿宋"/>
                <w:b/>
                <w:bCs/>
              </w:rPr>
              <w:t>违法情节第2项.</w:t>
            </w:r>
            <w:r>
              <w:rPr>
                <w:rFonts w:hint="eastAsia" w:ascii="仿宋" w:hAnsi="仿宋" w:eastAsia="仿宋" w:cs="仿宋"/>
              </w:rPr>
              <w:t xml:space="preserve">经营面积5平方米以下，且拒不改正的                </w:t>
            </w:r>
            <w:r>
              <w:rPr>
                <w:rFonts w:hint="eastAsia" w:ascii="仿宋" w:hAnsi="仿宋" w:eastAsia="仿宋" w:cs="仿宋"/>
                <w:kern w:val="0"/>
                <w:lang w:bidi="ar"/>
              </w:rPr>
              <w:t>处以200元罚款</w:t>
            </w:r>
          </w:p>
          <w:p w14:paraId="2BAA5A53">
            <w:pPr>
              <w:widowControl/>
              <w:tabs>
                <w:tab w:val="left" w:pos="1260"/>
              </w:tabs>
              <w:jc w:val="left"/>
              <w:textAlignment w:val="center"/>
              <w:rPr>
                <w:rFonts w:ascii="仿宋" w:hAnsi="仿宋" w:eastAsia="仿宋" w:cs="仿宋"/>
                <w:szCs w:val="21"/>
              </w:rPr>
            </w:pPr>
            <w:r>
              <w:rPr>
                <w:rFonts w:hint="eastAsia" w:ascii="仿宋" w:hAnsi="仿宋" w:eastAsia="仿宋" w:cs="仿宋"/>
                <w:b/>
                <w:bCs/>
                <w:szCs w:val="21"/>
              </w:rPr>
              <w:t>违法情节第3项.</w:t>
            </w:r>
            <w:r>
              <w:rPr>
                <w:rFonts w:hint="eastAsia" w:ascii="仿宋" w:hAnsi="仿宋" w:eastAsia="仿宋" w:cs="仿宋"/>
                <w:szCs w:val="21"/>
              </w:rPr>
              <w:t>经营面积5平方米以上20平米以下的，且拒不改正的   处以200元以上500元以下罚款</w:t>
            </w:r>
          </w:p>
          <w:p w14:paraId="602D8C0F">
            <w:pPr>
              <w:widowControl/>
              <w:tabs>
                <w:tab w:val="left" w:pos="1260"/>
              </w:tabs>
              <w:jc w:val="left"/>
              <w:textAlignment w:val="center"/>
              <w:rPr>
                <w:rFonts w:ascii="仿宋" w:hAnsi="仿宋" w:eastAsia="仿宋" w:cs="仿宋"/>
                <w:szCs w:val="21"/>
              </w:rPr>
            </w:pPr>
            <w:r>
              <w:rPr>
                <w:rFonts w:hint="eastAsia" w:ascii="仿宋" w:hAnsi="仿宋" w:eastAsia="仿宋" w:cs="仿宋"/>
                <w:b/>
                <w:bCs/>
                <w:szCs w:val="21"/>
              </w:rPr>
              <w:t>违法情节第4项.</w:t>
            </w:r>
            <w:r>
              <w:rPr>
                <w:rFonts w:hint="eastAsia" w:ascii="仿宋" w:hAnsi="仿宋" w:eastAsia="仿宋" w:cs="仿宋"/>
                <w:szCs w:val="21"/>
              </w:rPr>
              <w:t xml:space="preserve">经营面积20平方米以上且拒不改的                   </w:t>
            </w:r>
            <w:r>
              <w:rPr>
                <w:rFonts w:hint="eastAsia" w:ascii="仿宋" w:hAnsi="仿宋" w:eastAsia="仿宋" w:cs="仿宋"/>
                <w:kern w:val="0"/>
                <w:szCs w:val="21"/>
                <w:lang w:bidi="ar"/>
              </w:rPr>
              <w:t>处以500元以上1000元以下罚款</w:t>
            </w:r>
          </w:p>
          <w:p w14:paraId="22DCFEF7">
            <w:pPr>
              <w:widowControl/>
              <w:numPr>
                <w:ilvl w:val="0"/>
                <w:numId w:val="3"/>
              </w:numPr>
              <w:tabs>
                <w:tab w:val="left" w:pos="1260"/>
              </w:tabs>
              <w:jc w:val="left"/>
              <w:textAlignment w:val="center"/>
              <w:rPr>
                <w:rFonts w:ascii="仿宋" w:hAnsi="仿宋" w:eastAsia="仿宋" w:cs="仿宋"/>
                <w:szCs w:val="21"/>
              </w:rPr>
            </w:pPr>
            <w:r>
              <w:rPr>
                <w:rFonts w:hint="eastAsia" w:ascii="仿宋" w:hAnsi="仿宋" w:eastAsia="仿宋" w:cs="仿宋"/>
                <w:szCs w:val="21"/>
              </w:rPr>
              <w:t>1在当地人民政府划定的禁止区域内露天烧烤食品的</w:t>
            </w:r>
            <w:r>
              <w:rPr>
                <w:rFonts w:hint="eastAsia" w:ascii="仿宋" w:hAnsi="仿宋" w:eastAsia="仿宋" w:cs="仿宋"/>
                <w:szCs w:val="21"/>
              </w:rPr>
              <w:br w:type="textWrapping"/>
            </w:r>
            <w:r>
              <w:rPr>
                <w:rFonts w:hint="eastAsia" w:ascii="仿宋" w:hAnsi="仿宋" w:eastAsia="仿宋" w:cs="仿宋"/>
                <w:szCs w:val="21"/>
              </w:rPr>
              <w:t>违法依据：《河北省大气污染防治条例》</w:t>
            </w:r>
            <w:r>
              <w:rPr>
                <w:rFonts w:hint="eastAsia" w:ascii="仿宋" w:hAnsi="仿宋" w:eastAsia="仿宋" w:cs="仿宋"/>
                <w:kern w:val="0"/>
                <w:szCs w:val="21"/>
              </w:rPr>
              <w:t>（2021年9月29日修正）</w:t>
            </w:r>
            <w:r>
              <w:rPr>
                <w:rFonts w:hint="eastAsia" w:ascii="仿宋" w:hAnsi="仿宋" w:eastAsia="仿宋" w:cs="仿宋"/>
                <w:szCs w:val="21"/>
              </w:rPr>
              <w:t>第五十八条第一款第五项 县级以上人民政府应当依据重污染天气的预警级别，按照规定程序，及时启动应急预案，通过媒体向社会发布重污染天气预警信息，实施下列应急响应措施：（五）禁止露天烧烤。处罚依据：《河北省大气污染防治条例》第八十八条 违反本条例规定，在当地人民政府划定的禁止区域内露天烧烤食品的，由设区的市、县（市、区）人民政府确定的主管部门责令改正，没收烧烤工具和违法所得，并处五百元以上一千五百元以下罚款；情节较重的，并处一千五百元以上五千元以下罚款；情节严重的，处五千元以上二万元以下罚款。</w:t>
            </w:r>
          </w:p>
          <w:p w14:paraId="49BA7DE1">
            <w:pPr>
              <w:widowControl/>
              <w:tabs>
                <w:tab w:val="left" w:pos="1260"/>
              </w:tabs>
              <w:jc w:val="left"/>
              <w:textAlignment w:val="center"/>
              <w:rPr>
                <w:rFonts w:ascii="仿宋" w:hAnsi="仿宋" w:eastAsia="仿宋" w:cs="仿宋"/>
                <w:kern w:val="0"/>
                <w:szCs w:val="21"/>
                <w:lang w:bidi="ar"/>
              </w:rPr>
            </w:pPr>
            <w:r>
              <w:rPr>
                <w:rFonts w:hint="eastAsia" w:ascii="仿宋" w:hAnsi="仿宋" w:eastAsia="仿宋" w:cs="仿宋"/>
                <w:szCs w:val="21"/>
              </w:rPr>
              <w:t>裁量依据：</w:t>
            </w:r>
            <w:r>
              <w:rPr>
                <w:rFonts w:hint="eastAsia" w:ascii="仿宋" w:hAnsi="仿宋" w:eastAsia="仿宋" w:cs="仿宋"/>
                <w:b/>
                <w:bCs/>
                <w:szCs w:val="21"/>
              </w:rPr>
              <w:t>《石家庄市城市管理综合行政执法局行政处罚自由裁量权基准》（2022年10月）生态环保类，序号第270号</w:t>
            </w:r>
            <w:r>
              <w:rPr>
                <w:rFonts w:hint="eastAsia" w:ascii="仿宋" w:hAnsi="仿宋" w:eastAsia="仿宋" w:cs="仿宋"/>
                <w:szCs w:val="21"/>
              </w:rPr>
              <w:br w:type="textWrapping"/>
            </w:r>
            <w:r>
              <w:rPr>
                <w:rFonts w:hint="eastAsia" w:ascii="仿宋" w:hAnsi="仿宋" w:eastAsia="仿宋" w:cs="仿宋"/>
                <w:b/>
                <w:bCs/>
                <w:szCs w:val="21"/>
              </w:rPr>
              <w:t>违法情节第1项.</w:t>
            </w:r>
            <w:r>
              <w:rPr>
                <w:rFonts w:hint="eastAsia" w:ascii="仿宋" w:hAnsi="仿宋" w:eastAsia="仿宋" w:cs="仿宋"/>
                <w:szCs w:val="21"/>
              </w:rPr>
              <w:t>情节较轻的 责令改正，没收烧烤工具和违法所得，并处500元以上1500百元以下罚款;</w:t>
            </w:r>
          </w:p>
          <w:p w14:paraId="4E968E63">
            <w:pPr>
              <w:pStyle w:val="2"/>
              <w:tabs>
                <w:tab w:val="left" w:pos="1260"/>
              </w:tabs>
              <w:rPr>
                <w:rFonts w:ascii="仿宋" w:hAnsi="仿宋" w:eastAsia="仿宋" w:cs="仿宋"/>
              </w:rPr>
            </w:pPr>
            <w:r>
              <w:rPr>
                <w:rFonts w:hint="eastAsia" w:ascii="仿宋" w:hAnsi="仿宋" w:eastAsia="仿宋" w:cs="仿宋"/>
                <w:b/>
                <w:bCs/>
              </w:rPr>
              <w:t>违法情节第2项.</w:t>
            </w:r>
            <w:r>
              <w:rPr>
                <w:rFonts w:hint="eastAsia" w:ascii="仿宋" w:hAnsi="仿宋" w:eastAsia="仿宋" w:cs="仿宋"/>
              </w:rPr>
              <w:t>情节较重的 责令改正，并处1500百元以上5000元以下罚款;</w:t>
            </w:r>
          </w:p>
          <w:p w14:paraId="71F29F14">
            <w:pPr>
              <w:widowControl/>
              <w:tabs>
                <w:tab w:val="left" w:pos="1260"/>
              </w:tabs>
              <w:jc w:val="left"/>
              <w:textAlignment w:val="center"/>
              <w:rPr>
                <w:rFonts w:ascii="仿宋" w:hAnsi="仿宋" w:eastAsia="仿宋" w:cs="仿宋"/>
                <w:szCs w:val="21"/>
              </w:rPr>
            </w:pPr>
            <w:r>
              <w:rPr>
                <w:rFonts w:hint="eastAsia" w:ascii="仿宋" w:hAnsi="仿宋" w:eastAsia="仿宋" w:cs="仿宋"/>
                <w:b/>
                <w:bCs/>
                <w:szCs w:val="21"/>
              </w:rPr>
              <w:t>违法情节第3项.</w:t>
            </w:r>
            <w:r>
              <w:rPr>
                <w:rFonts w:hint="eastAsia" w:ascii="仿宋" w:hAnsi="仿宋" w:eastAsia="仿宋" w:cs="仿宋"/>
                <w:szCs w:val="21"/>
              </w:rPr>
              <w:t>情节严重，态度良好的 处5000元以上1万元以下罚款</w:t>
            </w:r>
          </w:p>
          <w:p w14:paraId="6B59AA5B">
            <w:pPr>
              <w:widowControl/>
              <w:tabs>
                <w:tab w:val="left" w:pos="1260"/>
              </w:tabs>
              <w:jc w:val="left"/>
              <w:textAlignment w:val="center"/>
              <w:rPr>
                <w:rFonts w:ascii="仿宋" w:hAnsi="仿宋" w:eastAsia="仿宋" w:cs="仿宋"/>
                <w:szCs w:val="21"/>
              </w:rPr>
            </w:pPr>
            <w:r>
              <w:rPr>
                <w:rFonts w:hint="eastAsia" w:ascii="仿宋" w:hAnsi="仿宋" w:eastAsia="仿宋" w:cs="仿宋"/>
                <w:b/>
                <w:bCs/>
                <w:szCs w:val="21"/>
              </w:rPr>
              <w:t>违法情节第4项.</w:t>
            </w:r>
            <w:r>
              <w:rPr>
                <w:rFonts w:hint="eastAsia" w:ascii="仿宋" w:hAnsi="仿宋" w:eastAsia="仿宋" w:cs="仿宋"/>
                <w:szCs w:val="21"/>
              </w:rPr>
              <w:t>情节严重，态度恶劣的 处1万元以上2万元以下罚款</w:t>
            </w:r>
          </w:p>
          <w:p w14:paraId="01B5C72C">
            <w:pPr>
              <w:pStyle w:val="2"/>
              <w:tabs>
                <w:tab w:val="left" w:pos="1260"/>
              </w:tabs>
              <w:rPr>
                <w:rFonts w:ascii="仿宋" w:hAnsi="仿宋" w:eastAsia="仿宋" w:cs="仿宋"/>
              </w:rPr>
            </w:pPr>
            <w:r>
              <w:rPr>
                <w:rFonts w:hint="eastAsia" w:ascii="仿宋" w:hAnsi="仿宋" w:eastAsia="仿宋" w:cs="仿宋"/>
              </w:rPr>
              <w:t>5.2在禁止区域内露天烧烤食品的</w:t>
            </w:r>
          </w:p>
          <w:p w14:paraId="5B31AABE">
            <w:pPr>
              <w:pStyle w:val="2"/>
              <w:tabs>
                <w:tab w:val="left" w:pos="1260"/>
              </w:tabs>
              <w:rPr>
                <w:rFonts w:ascii="仿宋" w:hAnsi="仿宋" w:eastAsia="仿宋" w:cs="仿宋"/>
              </w:rPr>
            </w:pPr>
            <w:r>
              <w:rPr>
                <w:rFonts w:hint="eastAsia" w:ascii="仿宋" w:hAnsi="仿宋" w:eastAsia="仿宋" w:cs="仿宋"/>
              </w:rPr>
              <w:t>裁量依据：</w:t>
            </w:r>
            <w:r>
              <w:rPr>
                <w:rFonts w:hint="eastAsia" w:ascii="仿宋" w:hAnsi="仿宋" w:eastAsia="仿宋" w:cs="仿宋"/>
                <w:b/>
                <w:bCs/>
              </w:rPr>
              <w:t>《石家庄市城市管理综合行政执法局行政处罚自由裁量权基准》（2022年10月）市容环卫类，序号第40号</w:t>
            </w:r>
          </w:p>
          <w:p w14:paraId="18254514">
            <w:pPr>
              <w:pStyle w:val="2"/>
              <w:tabs>
                <w:tab w:val="left" w:pos="1260"/>
              </w:tabs>
              <w:rPr>
                <w:rFonts w:ascii="仿宋" w:hAnsi="仿宋" w:eastAsia="仿宋" w:cs="仿宋"/>
              </w:rPr>
            </w:pPr>
            <w:r>
              <w:rPr>
                <w:rFonts w:hint="eastAsia" w:ascii="仿宋" w:hAnsi="仿宋" w:eastAsia="仿宋" w:cs="仿宋"/>
              </w:rPr>
              <w:t>违法依据：《石家庄市城市市容和环境卫生管理条例》（2021年修订）第三十四条第（三）项 禁止下列影响环境卫生的行为：（三）...在禁止区域内露天烧烤食品...。处罚依据：《石家庄市城市市容和环境卫生管理条例》（2021年修订）第三十四条第二款 违反第（三）项规定，在禁止区域内露天烧烤食品的，责令改正，没收烧烤工具和违法所得，并处五百元以上一千五百元以下罚款;情节较重的，并处一千五百元以上五千元以下罚款;情节严重的，处五千元以上二万元以下罚款。</w:t>
            </w:r>
          </w:p>
          <w:p w14:paraId="3840FA94">
            <w:pPr>
              <w:widowControl/>
              <w:tabs>
                <w:tab w:val="left" w:pos="1260"/>
              </w:tabs>
              <w:jc w:val="left"/>
              <w:textAlignment w:val="center"/>
              <w:rPr>
                <w:rFonts w:ascii="仿宋" w:hAnsi="仿宋" w:eastAsia="仿宋" w:cs="仿宋"/>
                <w:kern w:val="0"/>
                <w:szCs w:val="21"/>
                <w:lang w:bidi="ar"/>
              </w:rPr>
            </w:pPr>
            <w:r>
              <w:rPr>
                <w:rFonts w:hint="eastAsia" w:ascii="仿宋" w:hAnsi="仿宋" w:eastAsia="仿宋" w:cs="仿宋"/>
                <w:b/>
                <w:bCs/>
                <w:szCs w:val="21"/>
              </w:rPr>
              <w:t>违法情节第1项.1.</w:t>
            </w:r>
            <w:r>
              <w:rPr>
                <w:rFonts w:hint="eastAsia" w:ascii="仿宋" w:hAnsi="仿宋" w:eastAsia="仿宋" w:cs="仿宋"/>
                <w:kern w:val="0"/>
                <w:szCs w:val="21"/>
                <w:lang w:bidi="ar"/>
              </w:rPr>
              <w:t>烤箱长度一米以下的2.摆放座椅2套以下的3.在执法行动中，阻挠执法的 责令改正,没收烧烤工具和违法所得,并处500元以上1500元以下罚款</w:t>
            </w:r>
          </w:p>
          <w:p w14:paraId="7EDEF8C0">
            <w:pPr>
              <w:widowControl/>
              <w:tabs>
                <w:tab w:val="left" w:pos="1260"/>
              </w:tabs>
              <w:jc w:val="left"/>
              <w:rPr>
                <w:rFonts w:ascii="仿宋" w:hAnsi="仿宋" w:eastAsia="仿宋" w:cs="仿宋"/>
                <w:kern w:val="0"/>
                <w:szCs w:val="21"/>
                <w:lang w:bidi="ar"/>
              </w:rPr>
            </w:pPr>
            <w:r>
              <w:rPr>
                <w:rFonts w:hint="eastAsia" w:ascii="仿宋" w:hAnsi="仿宋" w:eastAsia="仿宋" w:cs="仿宋"/>
                <w:b/>
                <w:bCs/>
                <w:szCs w:val="21"/>
              </w:rPr>
              <w:t>违法情节第2项.1.</w:t>
            </w:r>
            <w:r>
              <w:rPr>
                <w:rFonts w:hint="eastAsia" w:ascii="仿宋" w:hAnsi="仿宋" w:eastAsia="仿宋" w:cs="仿宋"/>
                <w:szCs w:val="21"/>
              </w:rPr>
              <w:t xml:space="preserve">烤箱长度一米以上两米以下的2.摆放座椅2套以上4套以下的3.在执法行动中，阻挠执法，造成执法无法进行的 </w:t>
            </w:r>
            <w:r>
              <w:rPr>
                <w:rFonts w:hint="eastAsia" w:ascii="仿宋" w:hAnsi="仿宋" w:eastAsia="仿宋" w:cs="仿宋"/>
                <w:kern w:val="0"/>
                <w:szCs w:val="21"/>
                <w:lang w:bidi="ar"/>
              </w:rPr>
              <w:t>责令改正,没收烧烤工具和违法所得,并处1500元以上5000元以下罚款</w:t>
            </w:r>
          </w:p>
          <w:p w14:paraId="4BF8B9EF">
            <w:pPr>
              <w:widowControl/>
              <w:tabs>
                <w:tab w:val="left" w:pos="1260"/>
              </w:tabs>
              <w:jc w:val="left"/>
              <w:rPr>
                <w:rFonts w:ascii="仿宋" w:hAnsi="仿宋" w:eastAsia="仿宋" w:cs="仿宋"/>
                <w:szCs w:val="21"/>
              </w:rPr>
            </w:pPr>
            <w:r>
              <w:rPr>
                <w:rFonts w:hint="eastAsia" w:ascii="仿宋" w:hAnsi="仿宋" w:eastAsia="仿宋" w:cs="仿宋"/>
                <w:b/>
                <w:bCs/>
                <w:szCs w:val="21"/>
              </w:rPr>
              <w:t>违法情节第3项.</w:t>
            </w:r>
            <w:r>
              <w:rPr>
                <w:rFonts w:hint="eastAsia" w:ascii="仿宋" w:hAnsi="仿宋" w:eastAsia="仿宋" w:cs="仿宋"/>
                <w:szCs w:val="21"/>
              </w:rPr>
              <w:t>烤箱长度总计两米以上或两个以上的；摆放座椅4套以上的；在执法行动中，妨害执法，阻挠殴打执法人员或造成执法设备、车辆等损坏的 责令改正,没收烧烤工具和违法所得,处5000元以上2万元以下罚款</w:t>
            </w:r>
          </w:p>
          <w:p w14:paraId="1788A948">
            <w:pPr>
              <w:widowControl/>
              <w:numPr>
                <w:ilvl w:val="0"/>
                <w:numId w:val="3"/>
              </w:numPr>
              <w:tabs>
                <w:tab w:val="left" w:pos="1260"/>
              </w:tabs>
              <w:jc w:val="left"/>
              <w:textAlignment w:val="center"/>
              <w:rPr>
                <w:rFonts w:ascii="仿宋" w:hAnsi="仿宋" w:eastAsia="仿宋" w:cs="仿宋"/>
                <w:szCs w:val="21"/>
              </w:rPr>
            </w:pPr>
            <w:r>
              <w:rPr>
                <w:rFonts w:hint="eastAsia" w:ascii="仿宋" w:hAnsi="仿宋" w:eastAsia="仿宋" w:cs="仿宋"/>
                <w:szCs w:val="21"/>
              </w:rPr>
              <w:t>沿街散发商品广告;</w:t>
            </w:r>
            <w:r>
              <w:rPr>
                <w:rFonts w:hint="eastAsia" w:ascii="仿宋" w:hAnsi="仿宋" w:eastAsia="仿宋" w:cs="仿宋"/>
                <w:szCs w:val="21"/>
              </w:rPr>
              <w:br w:type="textWrapping"/>
            </w:r>
            <w:r>
              <w:rPr>
                <w:rFonts w:hint="eastAsia" w:ascii="仿宋" w:hAnsi="仿宋" w:eastAsia="仿宋" w:cs="仿宋"/>
                <w:szCs w:val="21"/>
              </w:rPr>
              <w:t>裁量依据：</w:t>
            </w:r>
            <w:r>
              <w:rPr>
                <w:rFonts w:hint="eastAsia" w:ascii="仿宋" w:hAnsi="仿宋" w:eastAsia="仿宋" w:cs="仿宋"/>
                <w:b/>
                <w:bCs/>
                <w:szCs w:val="21"/>
              </w:rPr>
              <w:t>《石家庄市城市管理综合行政执法局行政处罚自由裁量权基准》（2022年10月）市容环卫类，序号第39号</w:t>
            </w:r>
          </w:p>
          <w:p w14:paraId="67D4B7B7">
            <w:pPr>
              <w:widowControl/>
              <w:tabs>
                <w:tab w:val="left" w:pos="1260"/>
              </w:tabs>
              <w:jc w:val="left"/>
              <w:textAlignment w:val="center"/>
              <w:rPr>
                <w:rFonts w:ascii="仿宋" w:hAnsi="仿宋" w:eastAsia="仿宋" w:cs="仿宋"/>
                <w:kern w:val="0"/>
                <w:szCs w:val="21"/>
                <w:lang w:bidi="ar"/>
              </w:rPr>
            </w:pPr>
            <w:r>
              <w:rPr>
                <w:rFonts w:hint="eastAsia" w:ascii="仿宋" w:hAnsi="仿宋" w:eastAsia="仿宋" w:cs="仿宋"/>
                <w:b/>
                <w:bCs/>
                <w:szCs w:val="21"/>
              </w:rPr>
              <w:t>违法情节第1项.</w:t>
            </w:r>
            <w:r>
              <w:rPr>
                <w:rFonts w:hint="eastAsia" w:ascii="仿宋" w:hAnsi="仿宋" w:eastAsia="仿宋" w:cs="仿宋"/>
                <w:szCs w:val="21"/>
              </w:rPr>
              <w:t>散发行为未造成环境污染的                           责令改正,拒不改正的,处200元罚款</w:t>
            </w:r>
          </w:p>
          <w:p w14:paraId="50AD58A5">
            <w:pPr>
              <w:pStyle w:val="2"/>
              <w:tabs>
                <w:tab w:val="left" w:pos="1260"/>
              </w:tabs>
              <w:rPr>
                <w:rFonts w:ascii="仿宋" w:hAnsi="仿宋" w:eastAsia="仿宋" w:cs="仿宋"/>
              </w:rPr>
            </w:pPr>
            <w:r>
              <w:rPr>
                <w:rFonts w:hint="eastAsia" w:ascii="仿宋" w:hAnsi="仿宋" w:eastAsia="仿宋" w:cs="仿宋"/>
                <w:b/>
                <w:bCs/>
              </w:rPr>
              <w:t>违法情节第2项.</w:t>
            </w:r>
            <w:r>
              <w:rPr>
                <w:rFonts w:hint="eastAsia" w:ascii="仿宋" w:hAnsi="仿宋" w:eastAsia="仿宋" w:cs="仿宋"/>
              </w:rPr>
              <w:t>散发行为造成环境污染但采取措施及时补救恢复原状的   责令改正,拒不改正的,处200元以上500元以下罚款</w:t>
            </w:r>
          </w:p>
          <w:p w14:paraId="1B2D5778">
            <w:pPr>
              <w:widowControl/>
              <w:tabs>
                <w:tab w:val="left" w:pos="1260"/>
              </w:tabs>
              <w:jc w:val="left"/>
              <w:textAlignment w:val="center"/>
              <w:rPr>
                <w:rFonts w:ascii="仿宋" w:hAnsi="仿宋" w:eastAsia="仿宋" w:cs="仿宋"/>
                <w:szCs w:val="21"/>
              </w:rPr>
            </w:pPr>
            <w:r>
              <w:rPr>
                <w:rFonts w:hint="eastAsia" w:ascii="仿宋" w:hAnsi="仿宋" w:eastAsia="仿宋" w:cs="仿宋"/>
                <w:b/>
                <w:bCs/>
                <w:szCs w:val="21"/>
              </w:rPr>
              <w:t>违法情节第3项.</w:t>
            </w:r>
            <w:r>
              <w:rPr>
                <w:rFonts w:hint="eastAsia" w:ascii="仿宋" w:hAnsi="仿宋" w:eastAsia="仿宋" w:cs="仿宋"/>
                <w:szCs w:val="21"/>
              </w:rPr>
              <w:t>散发行为造成环境污染并无法补救的                   责令改正,拒不改正的,处500元以上1000元以下罚款</w:t>
            </w:r>
          </w:p>
          <w:p w14:paraId="6FE788CC">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7.在街巷和居住区从事商业性屠宰家畜家禽和加工肉类、水产品等活动；</w:t>
            </w:r>
            <w:r>
              <w:rPr>
                <w:rFonts w:hint="eastAsia" w:ascii="仿宋" w:hAnsi="仿宋" w:eastAsia="仿宋" w:cs="仿宋"/>
                <w:szCs w:val="21"/>
              </w:rPr>
              <w:br w:type="textWrapping"/>
            </w:r>
            <w:r>
              <w:rPr>
                <w:rFonts w:hint="eastAsia" w:ascii="仿宋" w:hAnsi="仿宋" w:eastAsia="仿宋" w:cs="仿宋"/>
                <w:szCs w:val="21"/>
              </w:rPr>
              <w:t>裁量依据：</w:t>
            </w:r>
            <w:r>
              <w:rPr>
                <w:rFonts w:hint="eastAsia" w:ascii="仿宋" w:hAnsi="仿宋" w:eastAsia="仿宋" w:cs="仿宋"/>
                <w:b/>
                <w:bCs/>
                <w:szCs w:val="21"/>
              </w:rPr>
              <w:t>《石家庄市城市管理综合行政执法局行政处罚自由裁量权基准》（2022年10月）市容环卫类，序号第10号</w:t>
            </w:r>
          </w:p>
          <w:p w14:paraId="0EDF32B3">
            <w:pPr>
              <w:widowControl/>
              <w:tabs>
                <w:tab w:val="left" w:pos="1260"/>
              </w:tabs>
              <w:jc w:val="left"/>
              <w:textAlignment w:val="center"/>
              <w:rPr>
                <w:rFonts w:ascii="仿宋" w:hAnsi="仿宋" w:eastAsia="仿宋" w:cs="仿宋"/>
                <w:b/>
                <w:bCs/>
                <w:szCs w:val="21"/>
              </w:rPr>
            </w:pPr>
            <w:r>
              <w:rPr>
                <w:rFonts w:hint="eastAsia" w:ascii="仿宋" w:hAnsi="仿宋" w:eastAsia="仿宋" w:cs="仿宋"/>
                <w:b/>
                <w:bCs/>
                <w:szCs w:val="21"/>
              </w:rPr>
              <w:t>违法情节第1项.</w:t>
            </w:r>
            <w:r>
              <w:rPr>
                <w:rFonts w:hint="eastAsia" w:ascii="仿宋" w:hAnsi="仿宋" w:eastAsia="仿宋" w:cs="仿宋"/>
                <w:szCs w:val="21"/>
              </w:rPr>
              <w:t>初次违法；及时改正；危害后果轻微；当事人积极配合检查调查 不处罚</w:t>
            </w:r>
          </w:p>
          <w:p w14:paraId="22C05579">
            <w:pPr>
              <w:widowControl/>
              <w:tabs>
                <w:tab w:val="left" w:pos="1260"/>
              </w:tabs>
              <w:jc w:val="left"/>
              <w:textAlignment w:val="center"/>
              <w:rPr>
                <w:rFonts w:ascii="仿宋" w:hAnsi="仿宋" w:eastAsia="仿宋" w:cs="仿宋"/>
                <w:szCs w:val="21"/>
              </w:rPr>
            </w:pPr>
            <w:r>
              <w:rPr>
                <w:rFonts w:hint="eastAsia" w:ascii="仿宋" w:hAnsi="仿宋" w:eastAsia="仿宋" w:cs="仿宋"/>
                <w:b/>
                <w:bCs/>
                <w:szCs w:val="21"/>
              </w:rPr>
              <w:t>违法情节第2项.</w:t>
            </w:r>
            <w:r>
              <w:rPr>
                <w:rFonts w:hint="eastAsia" w:ascii="仿宋" w:hAnsi="仿宋" w:eastAsia="仿宋" w:cs="仿宋"/>
                <w:szCs w:val="21"/>
              </w:rPr>
              <w:t>非初次违法，影响较轻的                                   责令改正，处以500元以上1000元以下罚款</w:t>
            </w:r>
          </w:p>
          <w:p w14:paraId="10F0C5ED">
            <w:pPr>
              <w:pStyle w:val="2"/>
              <w:tabs>
                <w:tab w:val="left" w:pos="1260"/>
              </w:tabs>
              <w:rPr>
                <w:rFonts w:ascii="仿宋" w:hAnsi="仿宋" w:eastAsia="仿宋" w:cs="仿宋"/>
              </w:rPr>
            </w:pPr>
            <w:r>
              <w:rPr>
                <w:rFonts w:hint="eastAsia" w:ascii="仿宋" w:hAnsi="仿宋" w:eastAsia="仿宋" w:cs="仿宋"/>
                <w:b/>
                <w:bCs/>
              </w:rPr>
              <w:t>违法情节第3项.</w:t>
            </w:r>
            <w:r>
              <w:rPr>
                <w:rFonts w:hint="eastAsia" w:ascii="仿宋" w:hAnsi="仿宋" w:eastAsia="仿宋" w:cs="仿宋"/>
              </w:rPr>
              <w:t>影响较重的                                               责令改正，处以1000元以上2000元以下罚款</w:t>
            </w:r>
          </w:p>
        </w:tc>
      </w:tr>
      <w:tr w14:paraId="4685B027">
        <w:tblPrEx>
          <w:shd w:val="clear" w:color="auto" w:fill="FFFFFF" w:themeFill="background1"/>
          <w:tblCellMar>
            <w:top w:w="15" w:type="dxa"/>
            <w:left w:w="15" w:type="dxa"/>
            <w:bottom w:w="15" w:type="dxa"/>
            <w:right w:w="15" w:type="dxa"/>
          </w:tblCellMar>
        </w:tblPrEx>
        <w:trPr>
          <w:trHeight w:val="2971"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AADC28">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16</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8009FC">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对占用、损毁环境卫生设施的;对擅自拆除、迁移、改建、停用环卫设施和改变环卫设施用途的处罚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3AD1FA">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《河北省城市市容和环境卫生条例》(2017年9月28日修正)第四十一条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B146A8">
            <w:pPr>
              <w:widowControl/>
              <w:tabs>
                <w:tab w:val="left" w:pos="1260"/>
              </w:tabs>
              <w:jc w:val="left"/>
              <w:textAlignment w:val="center"/>
              <w:rPr>
                <w:rFonts w:ascii="仿宋" w:hAnsi="仿宋" w:eastAsia="仿宋" w:cs="仿宋"/>
                <w:szCs w:val="21"/>
              </w:rPr>
            </w:pPr>
            <w:r>
              <w:rPr>
                <w:rFonts w:hint="eastAsia" w:ascii="仿宋" w:hAnsi="仿宋" w:eastAsia="仿宋" w:cs="仿宋"/>
                <w:szCs w:val="21"/>
                <w:lang w:eastAsia="zh-CN"/>
              </w:rPr>
              <w:t>《河北省城市市容和环境卫生条例》</w:t>
            </w:r>
            <w:r>
              <w:rPr>
                <w:rFonts w:hint="eastAsia" w:ascii="仿宋" w:hAnsi="仿宋" w:eastAsia="仿宋" w:cs="仿宋"/>
                <w:szCs w:val="21"/>
              </w:rPr>
              <w:t>(2017年9月28日修正)第四十一条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3F888A">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处罚依据：《河北省城市市容和环境卫生条例》第四十一条 禁止任何单位和个人占用、损毁环境卫生设施。违反本款规定，责令恢复原状或者赔偿损失，并处以五百元以上二千元以下罚款。</w:t>
            </w:r>
          </w:p>
          <w:p w14:paraId="260D2654">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任何单位和个人不得擅自拆除、迁移、改建、停用环境卫生设施和改变环境卫生设施用途。违反规定的，责令恢复原状或者赔偿损失，并处以五千元以上一万元以下罚款。因市政工程、房屋拆迁等确需拆除、迁移或者停用环境卫生设施的，应当提前报告市容和环境卫生行政主管部门，并按照规定重建或者补建。</w:t>
            </w:r>
          </w:p>
          <w:p w14:paraId="4DED9C3F">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1.占用、损毁环境卫生设施的</w:t>
            </w:r>
          </w:p>
          <w:p w14:paraId="16574221">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裁量依据：</w:t>
            </w:r>
            <w:r>
              <w:rPr>
                <w:rFonts w:hint="eastAsia" w:ascii="仿宋" w:hAnsi="仿宋" w:eastAsia="仿宋" w:cs="仿宋"/>
                <w:b/>
                <w:bCs/>
                <w:kern w:val="0"/>
                <w:szCs w:val="21"/>
              </w:rPr>
              <w:t>《石家庄市城市管理综合行政执法局行政处罚自由裁量权基准》（2022年10月）市容环卫类，序号第55号</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违法情节第1项.</w:t>
            </w:r>
            <w:r>
              <w:rPr>
                <w:rFonts w:hint="eastAsia" w:ascii="仿宋" w:hAnsi="仿宋" w:eastAsia="仿宋" w:cs="仿宋"/>
                <w:kern w:val="0"/>
                <w:szCs w:val="21"/>
              </w:rPr>
              <w:t>及时改正可恢复原状的      责令恢复原状,并处以500元罚款；</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违法情节第2项.</w:t>
            </w:r>
            <w:r>
              <w:rPr>
                <w:rFonts w:hint="eastAsia" w:ascii="仿宋" w:hAnsi="仿宋" w:eastAsia="仿宋" w:cs="仿宋"/>
                <w:kern w:val="0"/>
                <w:szCs w:val="21"/>
              </w:rPr>
              <w:t>及时改正无法恢复原状的    责令恢复原状,并处以500元以上1000元以下罚款；</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违法情节第3项.</w:t>
            </w:r>
            <w:r>
              <w:rPr>
                <w:rFonts w:hint="eastAsia" w:ascii="仿宋" w:hAnsi="仿宋" w:eastAsia="仿宋" w:cs="仿宋"/>
                <w:kern w:val="0"/>
                <w:szCs w:val="21"/>
              </w:rPr>
              <w:t>拒不改正的                责令恢复原状,并处以1000元以上2000元以下罚款；</w:t>
            </w:r>
            <w:r>
              <w:rPr>
                <w:rFonts w:hint="eastAsia" w:ascii="仿宋" w:hAnsi="仿宋" w:eastAsia="仿宋" w:cs="仿宋"/>
                <w:kern w:val="0"/>
                <w:szCs w:val="21"/>
              </w:rPr>
              <w:br w:type="textWrapping"/>
            </w:r>
            <w:r>
              <w:rPr>
                <w:rFonts w:hint="eastAsia" w:ascii="仿宋" w:hAnsi="仿宋" w:eastAsia="仿宋" w:cs="仿宋"/>
                <w:kern w:val="0"/>
                <w:szCs w:val="21"/>
              </w:rPr>
              <w:t>2.擅自拆除、迁移、改建、停用环境卫生设施和改变环境卫生设施用途的</w:t>
            </w:r>
            <w:r>
              <w:rPr>
                <w:rFonts w:hint="eastAsia" w:ascii="仿宋" w:hAnsi="仿宋" w:eastAsia="仿宋" w:cs="仿宋"/>
                <w:kern w:val="0"/>
                <w:szCs w:val="21"/>
              </w:rPr>
              <w:br w:type="textWrapping"/>
            </w:r>
            <w:r>
              <w:rPr>
                <w:rFonts w:hint="eastAsia" w:ascii="仿宋" w:hAnsi="仿宋" w:eastAsia="仿宋" w:cs="仿宋"/>
                <w:kern w:val="0"/>
                <w:szCs w:val="21"/>
              </w:rPr>
              <w:t>裁量依据：</w:t>
            </w:r>
            <w:r>
              <w:rPr>
                <w:rFonts w:hint="eastAsia" w:ascii="仿宋" w:hAnsi="仿宋" w:eastAsia="仿宋" w:cs="仿宋"/>
                <w:b/>
                <w:bCs/>
                <w:kern w:val="0"/>
                <w:szCs w:val="21"/>
              </w:rPr>
              <w:t>《石家庄市城市管理综合行政执法局行政处罚自由裁量权基准》（2022年10月）市容环卫类，序号第56号</w:t>
            </w:r>
          </w:p>
          <w:p w14:paraId="685A362D">
            <w:pPr>
              <w:widowControl/>
              <w:tabs>
                <w:tab w:val="left" w:pos="1260"/>
              </w:tabs>
              <w:jc w:val="left"/>
              <w:textAlignment w:val="center"/>
              <w:rPr>
                <w:rFonts w:ascii="仿宋" w:hAnsi="仿宋" w:eastAsia="仿宋" w:cs="仿宋"/>
                <w:szCs w:val="21"/>
              </w:rPr>
            </w:pPr>
            <w:r>
              <w:rPr>
                <w:rFonts w:hint="eastAsia" w:ascii="仿宋" w:hAnsi="仿宋" w:eastAsia="仿宋" w:cs="仿宋"/>
                <w:b/>
                <w:bCs/>
                <w:kern w:val="0"/>
                <w:szCs w:val="21"/>
              </w:rPr>
              <w:t>违法情节第1项.</w:t>
            </w:r>
            <w:r>
              <w:rPr>
                <w:rFonts w:hint="eastAsia" w:ascii="仿宋" w:hAnsi="仿宋" w:eastAsia="仿宋" w:cs="仿宋"/>
                <w:kern w:val="0"/>
                <w:szCs w:val="21"/>
              </w:rPr>
              <w:t>及时改正可恢复原状的      责令恢复原状,并处以5000元罚款；</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违法情节第2项.</w:t>
            </w:r>
            <w:r>
              <w:rPr>
                <w:rFonts w:hint="eastAsia" w:ascii="仿宋" w:hAnsi="仿宋" w:eastAsia="仿宋" w:cs="仿宋"/>
                <w:kern w:val="0"/>
                <w:szCs w:val="21"/>
              </w:rPr>
              <w:t>及时改正无法恢复原状的    责令恢复原状,并处以5000元以上8000元以下罚款；</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违法情节第3项.</w:t>
            </w:r>
            <w:r>
              <w:rPr>
                <w:rFonts w:hint="eastAsia" w:ascii="仿宋" w:hAnsi="仿宋" w:eastAsia="仿宋" w:cs="仿宋"/>
                <w:kern w:val="0"/>
                <w:szCs w:val="21"/>
              </w:rPr>
              <w:t>拒不改正的                责令恢复原状,并处以8000元以上1万元以下罚款；</w:t>
            </w:r>
          </w:p>
        </w:tc>
      </w:tr>
      <w:tr w14:paraId="1376861E">
        <w:tblPrEx>
          <w:shd w:val="clear" w:color="auto" w:fill="FFFFFF" w:themeFill="background1"/>
          <w:tblCellMar>
            <w:top w:w="15" w:type="dxa"/>
            <w:left w:w="15" w:type="dxa"/>
            <w:bottom w:w="15" w:type="dxa"/>
            <w:right w:w="15" w:type="dxa"/>
          </w:tblCellMar>
        </w:tblPrEx>
        <w:trPr>
          <w:trHeight w:val="833"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EE5A54">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17</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88FC06">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对违反规定实施影响城市照明设施正常运行的行为的处罚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4A2D0B">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《城市照明管理规定》（2010年住建部令第4号）第二十八条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0EF4E9">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《城市照明管理规定》（2010年住建部令第4号）第三十二条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168DB6">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《城市照明管理规定》（2010年住建部令第4号）第二十八条 任何单位和个人都应当保护城市照明设施，不得实施下列行为：（一）在城市照明设施上刻划、涂污；（二）在城市照明设施安全距离内，擅自植树、挖坑取土或者设置其他物体，或者倾倒含酸、碱、盐等腐蚀物或者具有腐蚀性的废渣、废液；（三）擅自在城市照明设施上张贴、悬挂、设置宣传品、广告；（四）擅自在城市照明设施上架设线缆、安置其它设施或者接用电源；（五）擅自迁移、拆除、利用城市照明设施；（六）其他可能影响城市照明设施正常运行的行为。</w:t>
            </w:r>
          </w:p>
          <w:p w14:paraId="1E1EE8AD">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处罚依据：《城市照明管理规定》第三十二条　违反本规定，有第二十八条规定行为之一的，由城市照明主管部门责令限期改正，对个人处以200元以上1000元以下的罚款；对单位处以1000元以上3万元以下的罚款；造成损失的，依法赔偿损失。</w:t>
            </w:r>
          </w:p>
          <w:p w14:paraId="6B697454">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裁量依据：</w:t>
            </w:r>
            <w:r>
              <w:rPr>
                <w:rFonts w:hint="eastAsia" w:ascii="仿宋" w:hAnsi="仿宋" w:eastAsia="仿宋" w:cs="仿宋"/>
                <w:b/>
                <w:bCs/>
                <w:kern w:val="0"/>
                <w:szCs w:val="21"/>
              </w:rPr>
              <w:t>《石家庄市城市管理综合行政执法局行政处罚自由裁量权基准》（2022年10月）市容环卫类，序号第68号</w:t>
            </w:r>
          </w:p>
          <w:p w14:paraId="1C2137F6">
            <w:pPr>
              <w:widowControl/>
              <w:tabs>
                <w:tab w:val="left" w:pos="1260"/>
              </w:tabs>
              <w:jc w:val="left"/>
              <w:textAlignment w:val="center"/>
              <w:rPr>
                <w:rFonts w:ascii="仿宋" w:hAnsi="仿宋" w:eastAsia="仿宋" w:cs="仿宋"/>
                <w:kern w:val="0"/>
                <w:szCs w:val="21"/>
              </w:rPr>
            </w:pPr>
            <w:r>
              <w:rPr>
                <w:rFonts w:hint="eastAsia" w:ascii="仿宋" w:hAnsi="仿宋" w:eastAsia="仿宋" w:cs="仿宋"/>
                <w:b/>
                <w:bCs/>
                <w:kern w:val="0"/>
                <w:szCs w:val="21"/>
              </w:rPr>
              <w:t>违法情节第1项.</w:t>
            </w:r>
            <w:r>
              <w:rPr>
                <w:rFonts w:hint="eastAsia" w:ascii="仿宋" w:hAnsi="仿宋" w:eastAsia="仿宋" w:cs="仿宋"/>
                <w:kern w:val="0"/>
                <w:szCs w:val="21"/>
              </w:rPr>
              <w:t>造成轻微影响的责令限期改正，对个人处以200元以上500元以下的罚款；对单位处以1000元以上1万元以下的罚款</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违法情节第2项.</w:t>
            </w:r>
            <w:r>
              <w:rPr>
                <w:rFonts w:hint="eastAsia" w:ascii="仿宋" w:hAnsi="仿宋" w:eastAsia="仿宋" w:cs="仿宋"/>
                <w:kern w:val="0"/>
                <w:szCs w:val="21"/>
              </w:rPr>
              <w:t>造成一般影响的责令限期改正，对个人处以500元以上800元以下的罚款；对单位处以1万元以上2万元以下的罚款</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违法情节第3项.</w:t>
            </w:r>
            <w:r>
              <w:rPr>
                <w:rFonts w:hint="eastAsia" w:ascii="仿宋" w:hAnsi="仿宋" w:eastAsia="仿宋" w:cs="仿宋"/>
                <w:kern w:val="0"/>
                <w:szCs w:val="21"/>
              </w:rPr>
              <w:t>造成严重影响的责令限期改正，对个人处以800元以上1000元以下的罚款；对单位处以2万元以上3万元以下的罚款</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违法情节第4项.</w:t>
            </w:r>
            <w:r>
              <w:rPr>
                <w:rFonts w:hint="eastAsia" w:ascii="仿宋" w:hAnsi="仿宋" w:eastAsia="仿宋" w:cs="仿宋"/>
                <w:kern w:val="0"/>
                <w:szCs w:val="21"/>
              </w:rPr>
              <w:t>造成损失的  依法赔偿损失</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违法情节第5项.</w:t>
            </w:r>
            <w:r>
              <w:rPr>
                <w:rFonts w:hint="eastAsia" w:ascii="仿宋" w:hAnsi="仿宋" w:eastAsia="仿宋" w:cs="仿宋"/>
                <w:kern w:val="0"/>
                <w:szCs w:val="21"/>
              </w:rPr>
              <w:t>违反本条规定，发生多项违法行为的，依据单项裁量权标准累计处罚</w:t>
            </w:r>
          </w:p>
          <w:p w14:paraId="5BB766A3">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对第（一）、（三）项行为满足以下条件的：1.初次违法；2.及时改正；3.危害后果轻微；4.当事人积极配合检查调查。 不处罚</w:t>
            </w:r>
          </w:p>
        </w:tc>
      </w:tr>
      <w:tr w14:paraId="53314FF7">
        <w:tblPrEx>
          <w:shd w:val="clear" w:color="auto" w:fill="FFFFFF" w:themeFill="background1"/>
          <w:tblCellMar>
            <w:top w:w="15" w:type="dxa"/>
            <w:left w:w="15" w:type="dxa"/>
            <w:bottom w:w="15" w:type="dxa"/>
            <w:right w:w="15" w:type="dxa"/>
          </w:tblCellMar>
        </w:tblPrEx>
        <w:trPr>
          <w:trHeight w:val="559"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EB8F03">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18</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DBAD98">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对将建筑垃圾混入生活垃圾的;将危险废物混入建筑垃圾的，擅自设立弃置场接纳建筑垃圾的处罚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87C927">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《城市建筑垃圾管理规定》(2005年建设部令第139号)第九条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13826B">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《城市建筑垃圾管理规定》(2005年建设部令第139号)第二十条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1307DA">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处罚依据：《城市建筑垃圾管理规定》第二十条 任何单位和个人有下列情形之一的，由城市人民政府市容环境卫生主管部门责令限期改正，给予警告，处以罚款：（一）将建筑垃圾混入生活垃圾的；（二）将危险废物混入建筑垃圾的；（三）擅自设立弃置场受纳建筑垃圾的；单位有前款第一项、第二项行为之一的，处300O元以下罚款；有前款第三项行为的，处5000元以上1万元以下罚款。个人有前款第一项、第二项行为之一的，处20O元以下罚款；有前款第三项行为的，处3000元以下罚款。</w:t>
            </w:r>
          </w:p>
          <w:p w14:paraId="2C3D699F">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一、将建筑垃圾混入生活垃圾；将危险废物混入建筑垃圾的；</w:t>
            </w:r>
          </w:p>
          <w:p w14:paraId="1483A05D">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裁量依据：</w:t>
            </w:r>
            <w:r>
              <w:rPr>
                <w:rFonts w:hint="eastAsia" w:ascii="仿宋" w:hAnsi="仿宋" w:eastAsia="仿宋" w:cs="仿宋"/>
                <w:b/>
                <w:bCs/>
                <w:kern w:val="0"/>
                <w:szCs w:val="21"/>
              </w:rPr>
              <w:t>《石家庄市城市管理综合行政执法局行政处罚自由裁量权基准》（2022年10月）建筑垃圾类，序号第565号</w:t>
            </w:r>
          </w:p>
          <w:p w14:paraId="0D6A6E17">
            <w:pPr>
              <w:tabs>
                <w:tab w:val="left" w:pos="1260"/>
              </w:tabs>
              <w:rPr>
                <w:rFonts w:ascii="仿宋" w:hAnsi="仿宋" w:eastAsia="仿宋" w:cs="仿宋"/>
                <w:szCs w:val="21"/>
              </w:rPr>
            </w:pPr>
            <w:r>
              <w:rPr>
                <w:rFonts w:hint="eastAsia" w:ascii="仿宋" w:hAnsi="仿宋" w:eastAsia="仿宋" w:cs="仿宋"/>
                <w:b/>
                <w:bCs/>
                <w:kern w:val="0"/>
                <w:szCs w:val="21"/>
              </w:rPr>
              <w:t>违法情节第1项.</w:t>
            </w:r>
            <w:r>
              <w:rPr>
                <w:rFonts w:hint="eastAsia" w:ascii="仿宋" w:hAnsi="仿宋" w:eastAsia="仿宋" w:cs="仿宋"/>
                <w:szCs w:val="21"/>
              </w:rPr>
              <w:t>影响较轻的  责令限期改正，给予警告，单位处1000 元以上 2000 元以下罚款，个人处 100 元罚款；</w:t>
            </w:r>
          </w:p>
          <w:p w14:paraId="1833C495">
            <w:pPr>
              <w:tabs>
                <w:tab w:val="left" w:pos="1260"/>
              </w:tabs>
              <w:rPr>
                <w:rFonts w:ascii="仿宋" w:hAnsi="仿宋" w:eastAsia="仿宋" w:cs="仿宋"/>
                <w:szCs w:val="21"/>
              </w:rPr>
            </w:pPr>
            <w:r>
              <w:rPr>
                <w:rFonts w:hint="eastAsia" w:ascii="仿宋" w:hAnsi="仿宋" w:eastAsia="仿宋" w:cs="仿宋"/>
                <w:b/>
                <w:bCs/>
                <w:kern w:val="0"/>
                <w:szCs w:val="21"/>
              </w:rPr>
              <w:t>违法情节第2项.</w:t>
            </w:r>
            <w:r>
              <w:rPr>
                <w:rFonts w:hint="eastAsia" w:ascii="仿宋" w:hAnsi="仿宋" w:eastAsia="仿宋" w:cs="仿宋"/>
                <w:szCs w:val="21"/>
              </w:rPr>
              <w:t>影响较重的  责令限期改正，给予警告，单位处2000 元以上 3000 元以下罚款，个人处 200 元罚款。</w:t>
            </w:r>
          </w:p>
          <w:p w14:paraId="14F36686">
            <w:pPr>
              <w:numPr>
                <w:ilvl w:val="0"/>
                <w:numId w:val="4"/>
              </w:numPr>
              <w:tabs>
                <w:tab w:val="left" w:pos="1260"/>
              </w:tabs>
              <w:rPr>
                <w:rFonts w:ascii="仿宋" w:hAnsi="仿宋" w:eastAsia="仿宋" w:cs="仿宋"/>
                <w:kern w:val="0"/>
                <w:szCs w:val="21"/>
              </w:rPr>
            </w:pPr>
            <w:r>
              <w:rPr>
                <w:rFonts w:hint="eastAsia" w:ascii="仿宋" w:hAnsi="仿宋" w:eastAsia="仿宋" w:cs="仿宋"/>
                <w:kern w:val="0"/>
                <w:szCs w:val="21"/>
              </w:rPr>
              <w:t>擅自设立弃置场接纳建筑垃圾的；</w:t>
            </w:r>
          </w:p>
          <w:p w14:paraId="399CD324">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裁量依据：</w:t>
            </w:r>
            <w:r>
              <w:rPr>
                <w:rFonts w:hint="eastAsia" w:ascii="仿宋" w:hAnsi="仿宋" w:eastAsia="仿宋" w:cs="仿宋"/>
                <w:b/>
                <w:bCs/>
                <w:kern w:val="0"/>
                <w:szCs w:val="21"/>
              </w:rPr>
              <w:t>《石家庄市城市管理综合行政执法局行政处罚自由裁量权基准》（2022年10月）建筑垃圾类，序号第566号</w:t>
            </w:r>
          </w:p>
          <w:p w14:paraId="021B962F">
            <w:pPr>
              <w:tabs>
                <w:tab w:val="left" w:pos="1260"/>
              </w:tabs>
              <w:rPr>
                <w:rFonts w:ascii="仿宋" w:hAnsi="仿宋" w:eastAsia="仿宋" w:cs="仿宋"/>
                <w:szCs w:val="21"/>
              </w:rPr>
            </w:pPr>
            <w:r>
              <w:rPr>
                <w:rFonts w:hint="eastAsia" w:ascii="仿宋" w:hAnsi="仿宋" w:eastAsia="仿宋" w:cs="仿宋"/>
                <w:b/>
                <w:bCs/>
                <w:kern w:val="0"/>
                <w:szCs w:val="21"/>
              </w:rPr>
              <w:t>违法情节第1项.</w:t>
            </w:r>
            <w:r>
              <w:rPr>
                <w:rFonts w:hint="eastAsia" w:ascii="仿宋" w:hAnsi="仿宋" w:eastAsia="仿宋" w:cs="仿宋"/>
                <w:szCs w:val="21"/>
              </w:rPr>
              <w:t>影响较轻的责令限期改正，给予警告，单位处5000 元以上 7000 元以下罚款，个人处 1000 元以上 2000 元以下罚款；</w:t>
            </w:r>
          </w:p>
          <w:p w14:paraId="297908E7">
            <w:pPr>
              <w:tabs>
                <w:tab w:val="left" w:pos="1260"/>
              </w:tabs>
              <w:rPr>
                <w:rFonts w:ascii="仿宋" w:hAnsi="仿宋" w:eastAsia="仿宋" w:cs="仿宋"/>
                <w:kern w:val="0"/>
                <w:szCs w:val="21"/>
              </w:rPr>
            </w:pPr>
            <w:r>
              <w:rPr>
                <w:rFonts w:hint="eastAsia" w:ascii="仿宋" w:hAnsi="仿宋" w:eastAsia="仿宋" w:cs="仿宋"/>
                <w:b/>
                <w:bCs/>
                <w:kern w:val="0"/>
                <w:szCs w:val="21"/>
              </w:rPr>
              <w:t>违法情节第2项.</w:t>
            </w:r>
            <w:r>
              <w:rPr>
                <w:rFonts w:hint="eastAsia" w:ascii="仿宋" w:hAnsi="仿宋" w:eastAsia="仿宋" w:cs="仿宋"/>
                <w:szCs w:val="21"/>
              </w:rPr>
              <w:t>影响较重的责令限期改正，给予警告，单位处7000 元以上 1 万元以下罚款，个人处2000 元以上 3000 元以下罚款。</w:t>
            </w:r>
          </w:p>
        </w:tc>
      </w:tr>
      <w:tr w14:paraId="6C26E257">
        <w:tblPrEx>
          <w:tblCellMar>
            <w:top w:w="15" w:type="dxa"/>
            <w:left w:w="15" w:type="dxa"/>
            <w:bottom w:w="15" w:type="dxa"/>
            <w:right w:w="15" w:type="dxa"/>
          </w:tblCellMar>
        </w:tblPrEx>
        <w:trPr>
          <w:trHeight w:val="1891"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5BFFD9">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19</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0FCBAE">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对单位和个人随意倾倒,抛撤或者堆放建筑垃圾的处罚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990C3C">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《城市建筑垃圾管理规定》(2005年建设部令第139号)第十五条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3DB5B7">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《城市建筑垃圾管理规定》(2005年建设部令第139号)第二十六条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A72257">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处罚依据：《城市建筑垃圾管理规定》第二十六条　任何单位和个人随意倾倒、抛撒或者堆放建筑垃圾的，由城市人民政府市容环境卫生主管部门责令限期改正，给予警告，并对单位处5000元以上5万元以下罚款，对个人处200元以下罚款。</w:t>
            </w:r>
          </w:p>
          <w:p w14:paraId="0F7CBA31">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裁量依据：</w:t>
            </w:r>
            <w:r>
              <w:rPr>
                <w:rFonts w:hint="eastAsia" w:ascii="仿宋" w:hAnsi="仿宋" w:eastAsia="仿宋" w:cs="仿宋"/>
                <w:b/>
                <w:bCs/>
                <w:kern w:val="0"/>
                <w:szCs w:val="21"/>
              </w:rPr>
              <w:t>《石家庄市城市管理综合行政执法局行政处罚自由裁量权基准》（2022年10月）建筑垃圾类，序号第573号</w:t>
            </w:r>
          </w:p>
          <w:p w14:paraId="109D6E51">
            <w:pPr>
              <w:widowControl/>
              <w:tabs>
                <w:tab w:val="left" w:pos="1260"/>
              </w:tabs>
              <w:jc w:val="left"/>
              <w:textAlignment w:val="center"/>
              <w:rPr>
                <w:rFonts w:ascii="仿宋" w:hAnsi="仿宋" w:eastAsia="仿宋" w:cs="仿宋"/>
                <w:kern w:val="0"/>
                <w:szCs w:val="21"/>
              </w:rPr>
            </w:pPr>
            <w:r>
              <w:rPr>
                <w:rFonts w:hint="eastAsia" w:ascii="仿宋" w:hAnsi="仿宋" w:eastAsia="仿宋" w:cs="仿宋"/>
                <w:b/>
                <w:bCs/>
                <w:kern w:val="0"/>
                <w:szCs w:val="21"/>
              </w:rPr>
              <w:t>违法情节第1项.</w:t>
            </w:r>
            <w:r>
              <w:rPr>
                <w:rFonts w:hint="eastAsia" w:ascii="仿宋" w:hAnsi="仿宋" w:eastAsia="仿宋" w:cs="仿宋"/>
                <w:kern w:val="0"/>
                <w:szCs w:val="21"/>
              </w:rPr>
              <w:t>影响轻微的      责令限期改正，给予警告，并对单位处5000元以上1万元以下罚款，对个人处100元罚款；逾期拒不改正，对单位处1万元罚款</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违法情节第2项.</w:t>
            </w:r>
            <w:r>
              <w:rPr>
                <w:rFonts w:hint="eastAsia" w:ascii="仿宋" w:hAnsi="仿宋" w:eastAsia="仿宋" w:cs="仿宋"/>
                <w:kern w:val="0"/>
                <w:szCs w:val="21"/>
              </w:rPr>
              <w:t>影响一般的      责令限期改正，给予警告，并对单位处1万元以上3万元以下罚款，对个人处150元罚款；逾期拒不改正，对单位处3万元罚款</w:t>
            </w:r>
          </w:p>
          <w:p w14:paraId="7021C7C3">
            <w:pPr>
              <w:widowControl/>
              <w:tabs>
                <w:tab w:val="left" w:pos="1260"/>
              </w:tabs>
              <w:jc w:val="left"/>
              <w:textAlignment w:val="center"/>
              <w:rPr>
                <w:rFonts w:ascii="仿宋" w:hAnsi="仿宋" w:eastAsia="仿宋" w:cs="仿宋"/>
                <w:kern w:val="0"/>
                <w:szCs w:val="21"/>
              </w:rPr>
            </w:pPr>
            <w:r>
              <w:rPr>
                <w:rFonts w:hint="eastAsia" w:ascii="仿宋" w:hAnsi="仿宋" w:eastAsia="仿宋" w:cs="仿宋"/>
                <w:b/>
                <w:bCs/>
                <w:kern w:val="0"/>
                <w:szCs w:val="21"/>
              </w:rPr>
              <w:t>违法情节第3项.</w:t>
            </w:r>
            <w:r>
              <w:rPr>
                <w:rFonts w:hint="eastAsia" w:ascii="仿宋" w:hAnsi="仿宋" w:eastAsia="仿宋" w:cs="仿宋"/>
                <w:kern w:val="0"/>
                <w:szCs w:val="21"/>
              </w:rPr>
              <w:t>影响严重的      责令限期改正，给予警告，并对单位处3万元以上5万元以下罚款，对个人处200元罚款；逾期拒不改正，对单位处5万元罚款</w:t>
            </w:r>
          </w:p>
        </w:tc>
      </w:tr>
      <w:tr w14:paraId="70619CE3">
        <w:tblPrEx>
          <w:shd w:val="clear" w:color="auto" w:fill="FFFFFF" w:themeFill="background1"/>
          <w:tblCellMar>
            <w:top w:w="15" w:type="dxa"/>
            <w:left w:w="15" w:type="dxa"/>
            <w:bottom w:w="15" w:type="dxa"/>
            <w:right w:w="15" w:type="dxa"/>
          </w:tblCellMar>
        </w:tblPrEx>
        <w:trPr>
          <w:trHeight w:val="1621"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709677">
            <w:pPr>
              <w:widowControl/>
              <w:tabs>
                <w:tab w:val="left" w:pos="1260"/>
              </w:tabs>
              <w:jc w:val="center"/>
              <w:textAlignment w:val="center"/>
              <w:rPr>
                <w:rFonts w:ascii="仿宋" w:hAnsi="仿宋" w:eastAsia="仿宋" w:cs="仿宋"/>
                <w:kern w:val="0"/>
                <w:szCs w:val="21"/>
              </w:rPr>
            </w:pPr>
            <w:r>
              <w:rPr>
                <w:rFonts w:hint="eastAsia" w:ascii="仿宋" w:hAnsi="仿宋" w:eastAsia="仿宋" w:cs="仿宋"/>
                <w:kern w:val="0"/>
                <w:szCs w:val="21"/>
              </w:rPr>
              <w:t>20</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F4A3BD">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对未经批准擅自关闭、闲置或者拆除生活垃圾处置设施、场所的处罚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E6AC0F">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《中华人民共和国固体废物污染环境防治法》（2020年4月）第五十五条第三款、</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D2518F">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《中华人民共和国固体废物污染环境防治法》（2020年4月）第一百一十一条第二项、</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89C8B7">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处罚依据：《中华人民共和国固体废物污染环境防治法》第一百一十一条 违反本法规定，有下列行为之一，由县级以上地方人民政府环境卫生主管部门责令改正，处以罚款，没收违法所得：（二）擅自关闭、闲置或者拆除生活垃圾处理设施、场所的；单位有前款第二项行为，处十万元以上一百万元以下的罚款；</w:t>
            </w:r>
          </w:p>
          <w:p w14:paraId="6BC9ABD1">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裁量依据：</w:t>
            </w:r>
            <w:r>
              <w:rPr>
                <w:rFonts w:hint="eastAsia" w:ascii="仿宋" w:hAnsi="仿宋" w:eastAsia="仿宋" w:cs="仿宋"/>
                <w:b/>
                <w:bCs/>
                <w:kern w:val="0"/>
                <w:szCs w:val="21"/>
              </w:rPr>
              <w:t>《石家庄市城市管理综合行政执法局行政处罚自由裁量权基准》（2022年10月）生态环保类，序号第260号</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违法情节第1项</w:t>
            </w:r>
            <w:r>
              <w:rPr>
                <w:rFonts w:hint="eastAsia" w:ascii="仿宋" w:hAnsi="仿宋" w:eastAsia="仿宋" w:cs="仿宋"/>
                <w:kern w:val="0"/>
                <w:szCs w:val="21"/>
              </w:rPr>
              <w:t>影响轻微的      责令改正，处10万元以上30万元以下的罚款，没收违法所得</w:t>
            </w:r>
          </w:p>
          <w:p w14:paraId="163BECCC">
            <w:pPr>
              <w:widowControl/>
              <w:tabs>
                <w:tab w:val="left" w:pos="1260"/>
              </w:tabs>
              <w:jc w:val="left"/>
              <w:textAlignment w:val="center"/>
              <w:rPr>
                <w:rFonts w:ascii="仿宋" w:hAnsi="仿宋" w:eastAsia="仿宋" w:cs="仿宋"/>
                <w:szCs w:val="21"/>
              </w:rPr>
            </w:pPr>
            <w:r>
              <w:rPr>
                <w:rFonts w:hint="eastAsia" w:ascii="仿宋" w:hAnsi="仿宋" w:eastAsia="仿宋" w:cs="仿宋"/>
                <w:b/>
                <w:bCs/>
                <w:kern w:val="0"/>
                <w:szCs w:val="21"/>
              </w:rPr>
              <w:t>违法情节第2项</w:t>
            </w:r>
            <w:r>
              <w:rPr>
                <w:rFonts w:hint="eastAsia" w:ascii="仿宋" w:hAnsi="仿宋" w:eastAsia="仿宋" w:cs="仿宋"/>
                <w:kern w:val="0"/>
                <w:szCs w:val="21"/>
              </w:rPr>
              <w:t>影响较重的      责令改正，处30万元以上70万元以下的罚款，没收违法所得</w:t>
            </w:r>
          </w:p>
          <w:p w14:paraId="1C5EB097">
            <w:pPr>
              <w:widowControl/>
              <w:tabs>
                <w:tab w:val="left" w:pos="1260"/>
              </w:tabs>
              <w:jc w:val="left"/>
              <w:textAlignment w:val="center"/>
              <w:rPr>
                <w:rFonts w:ascii="仿宋" w:hAnsi="仿宋" w:eastAsia="仿宋" w:cs="仿宋"/>
                <w:szCs w:val="21"/>
              </w:rPr>
            </w:pPr>
            <w:r>
              <w:rPr>
                <w:rFonts w:hint="eastAsia" w:ascii="仿宋" w:hAnsi="仿宋" w:eastAsia="仿宋" w:cs="仿宋"/>
                <w:b/>
                <w:bCs/>
                <w:kern w:val="0"/>
                <w:szCs w:val="21"/>
              </w:rPr>
              <w:t>违法情节第3项</w:t>
            </w:r>
            <w:r>
              <w:rPr>
                <w:rFonts w:hint="eastAsia" w:ascii="仿宋" w:hAnsi="仿宋" w:eastAsia="仿宋" w:cs="仿宋"/>
                <w:kern w:val="0"/>
                <w:szCs w:val="21"/>
              </w:rPr>
              <w:t>影响严重的      责令改正，处70万元以上100万元以下的罚款，没收违法所得</w:t>
            </w:r>
          </w:p>
        </w:tc>
      </w:tr>
      <w:tr w14:paraId="7DEC94DF">
        <w:tblPrEx>
          <w:shd w:val="clear" w:color="auto" w:fill="FFFFFF" w:themeFill="background1"/>
          <w:tblCellMar>
            <w:top w:w="15" w:type="dxa"/>
            <w:left w:w="15" w:type="dxa"/>
            <w:bottom w:w="15" w:type="dxa"/>
            <w:right w:w="15" w:type="dxa"/>
          </w:tblCellMar>
        </w:tblPrEx>
        <w:trPr>
          <w:trHeight w:val="1767"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C2029A">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21</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6A69B8">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对随意倾倒、抛洒、堆放生活垃圾的处罚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E66F9F">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《中华人民共和国固体废物污染环境防治法》（2020年4月）第四十九条第二项</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2D84B4">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《中华人民共和国固体废物污染环境防治法》（2020年4月）第一百一十一条第一项、《城市生活垃圾管理办法》（2015年住房和城乡建设部令第24号）第四十二条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AC2972">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处罚依据：《中华人民共和国固体废物污染环境防治法》（2020年4月）第一百一十一条  违反本法规定，有下列行为之一，由县级以上地方人民政府环境卫生主管部门责令改正，处以罚款，没收违法所得：（一）随意倾倒、抛撒、堆放或者焚烧生活垃圾的；单位有前款第一项、第七项行为之一，处五万元以上五十万元以下的罚款；个人有前款第一项、第五项、第七项行为之一，处一百元以上五百元以下的罚款。</w:t>
            </w:r>
          </w:p>
          <w:p w14:paraId="23D6E964">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裁量依据：</w:t>
            </w:r>
            <w:r>
              <w:rPr>
                <w:rFonts w:hint="eastAsia" w:ascii="仿宋" w:hAnsi="仿宋" w:eastAsia="仿宋" w:cs="仿宋"/>
                <w:b/>
                <w:bCs/>
                <w:kern w:val="0"/>
                <w:szCs w:val="21"/>
              </w:rPr>
              <w:t>《石家庄市城市管理综合行政执法局行政处罚自由裁量权基准》（2022年10月）建筑垃圾类，序号第587号</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违法情节第1项.</w:t>
            </w:r>
            <w:r>
              <w:rPr>
                <w:rFonts w:hint="eastAsia" w:ascii="仿宋" w:hAnsi="仿宋" w:eastAsia="仿宋" w:cs="仿宋"/>
                <w:kern w:val="0"/>
                <w:szCs w:val="21"/>
              </w:rPr>
              <w:t>情节较轻的      对单位处5万元以上10万元以上罚款，对个人处100元以上300元以下罚款</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违法情节第2项.</w:t>
            </w:r>
            <w:r>
              <w:rPr>
                <w:rFonts w:hint="eastAsia" w:ascii="仿宋" w:hAnsi="仿宋" w:eastAsia="仿宋" w:cs="仿宋"/>
                <w:kern w:val="0"/>
                <w:szCs w:val="21"/>
              </w:rPr>
              <w:t>情节较重的      对单位处10万元以上30万元以下罚款，对个人处300元以上400元以下罚款</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违法情节第3项.</w:t>
            </w:r>
            <w:r>
              <w:rPr>
                <w:rFonts w:hint="eastAsia" w:ascii="仿宋" w:hAnsi="仿宋" w:eastAsia="仿宋" w:cs="仿宋"/>
                <w:kern w:val="0"/>
                <w:szCs w:val="21"/>
              </w:rPr>
              <w:t>情节严重的      对单位处30万元以上50万元以下罚款，对个人处400元以上500元以下罚款</w:t>
            </w:r>
          </w:p>
        </w:tc>
      </w:tr>
      <w:tr w14:paraId="56042644">
        <w:tblPrEx>
          <w:shd w:val="clear" w:color="auto" w:fill="FFFFFF" w:themeFill="background1"/>
          <w:tblCellMar>
            <w:top w:w="15" w:type="dxa"/>
            <w:left w:w="15" w:type="dxa"/>
            <w:bottom w:w="15" w:type="dxa"/>
            <w:right w:w="15" w:type="dxa"/>
          </w:tblCellMar>
        </w:tblPrEx>
        <w:trPr>
          <w:trHeight w:val="90"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565D9E">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22</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389DA1">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对从事城市生活垃圾经营性清扫、收集、运输的企业不履行义务的处罚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3D7294">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《城市生活垃圾管理办法》（2015年住房和城乡建设部令第24号）第二十条</w:t>
            </w:r>
          </w:p>
          <w:p w14:paraId="1701F94A">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 xml:space="preserve">第二十一条第一款第二项 </w:t>
            </w:r>
            <w:r>
              <w:rPr>
                <w:rFonts w:hint="eastAsia" w:ascii="仿宋" w:hAnsi="仿宋" w:eastAsia="仿宋" w:cs="仿宋"/>
                <w:color w:val="333333"/>
                <w:szCs w:val="21"/>
                <w:shd w:val="clear" w:color="auto" w:fill="FFFFFF"/>
              </w:rPr>
              <w:t>从事城市生活垃圾经营性清扫、收集、运输的企业，禁止实施下列行为：（二）擅自停业、歇业</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1923AB">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《城市生活垃圾管理办法》（2015年住房和城乡建设部令第24号）第四十五条、第四十六条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36820F">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一、从事城市生活垃圾经营性清扫、收集、运输的企业不履行规定义务</w:t>
            </w:r>
          </w:p>
          <w:p w14:paraId="7C3123E3">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违法依据：《城市生活垃圾管理办法》（2015年住房和城乡建设部令第24号）第二十条从事城市生活垃圾经营性清扫、收集、运输的企业应当履行以下义务：（一）按照环境卫生作业标准和作业规范，在规定的时间内及时清扫、收运城市生活垃圾；（二）将收集的城市生活垃圾运到直辖市、市、县人民政府建设（环境卫生）主管部门认可的处置场所；（三）清扫、收运城市生活垃圾后，对生活垃圾收集设施及时保洁、复位，清理作业场地，保持生活垃圾收集设施和周边环境的干净整洁；（四）用于收集、运输城市生活垃圾的车辆、船舶应当做到密闭、完好和整洁。</w:t>
            </w:r>
          </w:p>
          <w:p w14:paraId="4D31E42F">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处罚依据：《城市生活垃圾管理办法》 第四十五条 从事生活垃圾经营性清扫、收集、运输的企业不履行本办法第二十条规定义务的，由直辖市、市、县人民政府建设（环境卫生）主管部门责令限期改正，并可处以5000元以上3万元以下的罚款；</w:t>
            </w:r>
          </w:p>
          <w:p w14:paraId="736A26D8">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裁量依据：</w:t>
            </w:r>
            <w:r>
              <w:rPr>
                <w:rFonts w:hint="eastAsia" w:ascii="仿宋" w:hAnsi="仿宋" w:eastAsia="仿宋" w:cs="仿宋"/>
                <w:b/>
                <w:bCs/>
                <w:kern w:val="0"/>
                <w:szCs w:val="21"/>
              </w:rPr>
              <w:t>《石家庄市城市管理综合行政执法局行政处罚自由裁量权基准》（2022年10月）建筑垃圾类，序号第580号</w:t>
            </w:r>
          </w:p>
          <w:p w14:paraId="062D2023">
            <w:pPr>
              <w:widowControl/>
              <w:tabs>
                <w:tab w:val="left" w:pos="1260"/>
              </w:tabs>
              <w:jc w:val="left"/>
              <w:textAlignment w:val="center"/>
              <w:rPr>
                <w:rFonts w:ascii="仿宋" w:hAnsi="仿宋" w:eastAsia="仿宋" w:cs="仿宋"/>
                <w:kern w:val="0"/>
                <w:szCs w:val="21"/>
              </w:rPr>
            </w:pPr>
            <w:r>
              <w:rPr>
                <w:rFonts w:hint="eastAsia" w:ascii="仿宋" w:hAnsi="仿宋" w:eastAsia="仿宋" w:cs="仿宋"/>
                <w:b/>
                <w:bCs/>
                <w:kern w:val="0"/>
                <w:szCs w:val="21"/>
              </w:rPr>
              <w:t>违法情节第1项.</w:t>
            </w:r>
            <w:r>
              <w:rPr>
                <w:rFonts w:hint="eastAsia" w:ascii="仿宋" w:hAnsi="仿宋" w:eastAsia="仿宋" w:cs="仿宋"/>
                <w:kern w:val="0"/>
                <w:szCs w:val="21"/>
              </w:rPr>
              <w:t>情节轻微的      责令限期改正，并处5000元以上1万元以下的罚款</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违法情节第2项.</w:t>
            </w:r>
            <w:r>
              <w:rPr>
                <w:rFonts w:hint="eastAsia" w:ascii="仿宋" w:hAnsi="仿宋" w:eastAsia="仿宋" w:cs="仿宋"/>
                <w:kern w:val="0"/>
                <w:szCs w:val="21"/>
              </w:rPr>
              <w:t>情节一般的      责令限期改正，并处1万元以上2万元以下的罚款</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违法情节第3项.</w:t>
            </w:r>
            <w:r>
              <w:rPr>
                <w:rFonts w:hint="eastAsia" w:ascii="仿宋" w:hAnsi="仿宋" w:eastAsia="仿宋" w:cs="仿宋"/>
                <w:kern w:val="0"/>
                <w:szCs w:val="21"/>
              </w:rPr>
              <w:t>情节严重的      责令限期改正，并处2万元以上3万元以下的罚款</w:t>
            </w:r>
          </w:p>
          <w:p w14:paraId="1046B42A">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 xml:space="preserve"> 二、从事城市生活垃圾经营性清扫、收集、运输的企业，未经批准擅自停业、歇业的</w:t>
            </w:r>
          </w:p>
          <w:p w14:paraId="3C8581DF">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处罚依据：《城市生活垃圾管理办法》 第四十六条 违反本办法规定，从事城市生活垃圾经营性清扫、收集、运输的企业，未经批准擅自停业、歇业的，由直辖市、市、县人民政府建设（环境卫生）主管部门责令限期改正，并可处以1万元以上3万元以下罚款；从事城市生活垃圾经营性处置的企业，未经批准擅自停业、歇业的，由直辖市、市、县人民政府建设（环境卫生）主管部门责令限期改正，并可处以5万元以上10万元以下罚款。造成损失的，依法承担赔偿责任。</w:t>
            </w:r>
          </w:p>
          <w:p w14:paraId="6D4AF6BA">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裁量依据：</w:t>
            </w:r>
            <w:r>
              <w:rPr>
                <w:rFonts w:hint="eastAsia" w:ascii="仿宋" w:hAnsi="仿宋" w:eastAsia="仿宋" w:cs="仿宋"/>
                <w:b/>
                <w:bCs/>
                <w:kern w:val="0"/>
                <w:szCs w:val="21"/>
              </w:rPr>
              <w:t>《石家庄市城市管理综合行政执法局行政处罚自由裁量权基准》（2022年10月）建筑垃圾类，序号第582号</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违法情节第1项.</w:t>
            </w:r>
            <w:r>
              <w:rPr>
                <w:rFonts w:hint="eastAsia" w:ascii="仿宋" w:hAnsi="仿宋" w:eastAsia="仿宋" w:cs="仿宋"/>
                <w:kern w:val="0"/>
                <w:szCs w:val="21"/>
              </w:rPr>
              <w:t>限期内改正的               处2万元罚款</w:t>
            </w:r>
          </w:p>
          <w:p w14:paraId="0327A67B">
            <w:pPr>
              <w:widowControl/>
              <w:tabs>
                <w:tab w:val="left" w:pos="1260"/>
              </w:tabs>
              <w:jc w:val="left"/>
              <w:textAlignment w:val="center"/>
              <w:rPr>
                <w:rFonts w:ascii="仿宋" w:hAnsi="仿宋" w:eastAsia="仿宋" w:cs="仿宋"/>
                <w:szCs w:val="21"/>
              </w:rPr>
            </w:pPr>
            <w:r>
              <w:rPr>
                <w:rFonts w:hint="eastAsia" w:ascii="仿宋" w:hAnsi="仿宋" w:eastAsia="仿宋" w:cs="仿宋"/>
                <w:b/>
                <w:bCs/>
                <w:kern w:val="0"/>
                <w:szCs w:val="21"/>
              </w:rPr>
              <w:t>违法情节第2项.</w:t>
            </w:r>
            <w:r>
              <w:rPr>
                <w:rFonts w:hint="eastAsia" w:ascii="仿宋" w:hAnsi="仿宋" w:eastAsia="仿宋" w:cs="仿宋"/>
                <w:kern w:val="0"/>
                <w:szCs w:val="21"/>
              </w:rPr>
              <w:t>限期内未改正的             处3万元罚款</w:t>
            </w:r>
          </w:p>
        </w:tc>
      </w:tr>
      <w:tr w14:paraId="469E0F01">
        <w:tblPrEx>
          <w:shd w:val="clear" w:color="auto" w:fill="FFFFFF" w:themeFill="background1"/>
          <w:tblCellMar>
            <w:top w:w="15" w:type="dxa"/>
            <w:left w:w="15" w:type="dxa"/>
            <w:bottom w:w="15" w:type="dxa"/>
            <w:right w:w="15" w:type="dxa"/>
          </w:tblCellMar>
        </w:tblPrEx>
        <w:trPr>
          <w:trHeight w:val="547"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B88D14">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23</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E75451">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在树木上设置广告牌、标语牌或者牵拉绳索、架设电线，以树承重，践踏绿地，损伤树木花草，在绿地内堆放杂物、焚烧物品、排放污水；在绿地内倾倒有毒有害物质；擅自采挖树木；在绿地内挖坑取土（沙）；在绿地内放养牲畜、家禽；盗窃树木花草及擅自采摘花果枝叶；盗窃、损毁园林设施；在绿地内擅自搭棚建屋、停放车辆，以及硬化和围占小区绿地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C2F9BC">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《河北省城市园林绿化管理办法》（2022年修订）第三十三条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4D0065">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《河北省城市园林绿化管理办法》（2022年修订）第四十九条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000715">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处罚依据：《河北省城市园林绿化管理办法》 第四十九条　违反本办法第三十三条规定的，由园林绿化主管部门视情节轻重给予警告、责令停止违法行为、限期改正、赔偿损失，并按下列规定处以罚款；构成犯罪的，依法追究刑事责任：</w:t>
            </w:r>
          </w:p>
          <w:p w14:paraId="5A07F4AD">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（一）违反第（一）项、第（六）项、第（九）项规定的，处二百元以上五百元以下罚款；</w:t>
            </w:r>
          </w:p>
          <w:p w14:paraId="45D22684">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（二）违反第（二）项规定的，处三百元以上五百元以下罚款；</w:t>
            </w:r>
          </w:p>
          <w:p w14:paraId="7233B17B">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（三）违反第（三）项规定的，处一千元以上三千元以下罚款；</w:t>
            </w:r>
          </w:p>
          <w:p w14:paraId="2081D485">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（四）违反第（四）项规定的，处采挖树木价值一倍以上三倍以下罚款；</w:t>
            </w:r>
          </w:p>
          <w:p w14:paraId="05A419FB">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（五）违反第（五）项、第（七）项规定的，处一百元以上一千元以下罚款；</w:t>
            </w:r>
          </w:p>
          <w:p w14:paraId="7F378980">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（六）违反第（八）项规定的，处五百元以上一千元以下罚款；造成树木死亡的，依照《河北省绿化条例》的规定给予处罚。</w:t>
            </w:r>
          </w:p>
          <w:p w14:paraId="71BF267A">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裁量依据：一、在树木上设置广告牌、标语牌或者牵拉伸缩、架设电线；在绿地内放养牲畜、家禽；在绿地内擅自搭棚建屋、停放车辆，以及硬化和圈占小区绿地</w:t>
            </w:r>
            <w:r>
              <w:rPr>
                <w:rFonts w:hint="eastAsia" w:ascii="仿宋" w:hAnsi="仿宋" w:eastAsia="仿宋" w:cs="仿宋"/>
                <w:kern w:val="0"/>
                <w:szCs w:val="21"/>
              </w:rPr>
              <w:br w:type="textWrapping"/>
            </w:r>
            <w:r>
              <w:rPr>
                <w:rFonts w:hint="eastAsia" w:ascii="仿宋" w:hAnsi="仿宋" w:eastAsia="仿宋" w:cs="仿宋"/>
                <w:b/>
                <w:bCs/>
                <w:kern w:val="0"/>
                <w:szCs w:val="21"/>
              </w:rPr>
              <w:t>《石家庄市城市管理综合行政执法局行政处罚自由裁量权基准》（2022年10月）市容环卫类，序号第186号</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违法情节第1项.</w:t>
            </w:r>
            <w:r>
              <w:rPr>
                <w:rFonts w:hint="eastAsia" w:ascii="仿宋" w:hAnsi="仿宋" w:eastAsia="仿宋" w:cs="仿宋"/>
                <w:kern w:val="0"/>
                <w:szCs w:val="21"/>
              </w:rPr>
              <w:t>视情节轻重     给予警告、责令停止违法行为、限期改正</w:t>
            </w:r>
          </w:p>
          <w:p w14:paraId="62FCDFCE">
            <w:pPr>
              <w:widowControl/>
              <w:tabs>
                <w:tab w:val="left" w:pos="1260"/>
              </w:tabs>
              <w:jc w:val="left"/>
              <w:textAlignment w:val="center"/>
              <w:rPr>
                <w:rFonts w:ascii="仿宋" w:hAnsi="仿宋" w:eastAsia="仿宋" w:cs="仿宋"/>
                <w:kern w:val="0"/>
                <w:szCs w:val="21"/>
              </w:rPr>
            </w:pPr>
            <w:r>
              <w:rPr>
                <w:rFonts w:hint="eastAsia" w:ascii="仿宋" w:hAnsi="仿宋" w:eastAsia="仿宋" w:cs="仿宋"/>
                <w:b/>
                <w:bCs/>
                <w:kern w:val="0"/>
                <w:szCs w:val="21"/>
              </w:rPr>
              <w:t>违法情节第2项.</w:t>
            </w:r>
            <w:r>
              <w:rPr>
                <w:rFonts w:hint="eastAsia" w:ascii="仿宋" w:hAnsi="仿宋" w:eastAsia="仿宋" w:cs="仿宋"/>
                <w:kern w:val="0"/>
                <w:szCs w:val="21"/>
              </w:rPr>
              <w:t>及时改正的     处200元以上300元以下罚款</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违法情节第3项.</w:t>
            </w:r>
            <w:r>
              <w:rPr>
                <w:rFonts w:hint="eastAsia" w:ascii="仿宋" w:hAnsi="仿宋" w:eastAsia="仿宋" w:cs="仿宋"/>
                <w:kern w:val="0"/>
                <w:szCs w:val="21"/>
              </w:rPr>
              <w:t>未及时改正的   处300元以上500元以下罚款</w:t>
            </w:r>
            <w:r>
              <w:rPr>
                <w:rFonts w:hint="eastAsia" w:ascii="仿宋" w:hAnsi="仿宋" w:eastAsia="仿宋" w:cs="仿宋"/>
                <w:kern w:val="0"/>
                <w:szCs w:val="21"/>
              </w:rPr>
              <w:br w:type="textWrapping"/>
            </w:r>
            <w:r>
              <w:rPr>
                <w:rFonts w:hint="eastAsia" w:ascii="仿宋" w:hAnsi="仿宋" w:eastAsia="仿宋" w:cs="仿宋"/>
                <w:kern w:val="0"/>
                <w:szCs w:val="21"/>
              </w:rPr>
              <w:t>二、践踏绿地，损伤树木花草，在绿地内堆放杂物、焚烧物品、排放污水</w:t>
            </w:r>
            <w:r>
              <w:rPr>
                <w:rFonts w:hint="eastAsia" w:ascii="仿宋" w:hAnsi="仿宋" w:eastAsia="仿宋" w:cs="仿宋"/>
                <w:kern w:val="0"/>
                <w:szCs w:val="21"/>
              </w:rPr>
              <w:br w:type="textWrapping"/>
            </w:r>
            <w:r>
              <w:rPr>
                <w:rFonts w:hint="eastAsia" w:ascii="仿宋" w:hAnsi="仿宋" w:eastAsia="仿宋" w:cs="仿宋"/>
                <w:b/>
                <w:bCs/>
                <w:kern w:val="0"/>
                <w:szCs w:val="21"/>
              </w:rPr>
              <w:t>《石家庄市城市管理综合行政执法局行政处罚自由裁量权基准》（2022年10月）市容环卫类，序号第176号</w:t>
            </w:r>
          </w:p>
          <w:p w14:paraId="7EEF0F0B">
            <w:pPr>
              <w:widowControl/>
              <w:tabs>
                <w:tab w:val="left" w:pos="1260"/>
              </w:tabs>
              <w:jc w:val="left"/>
              <w:textAlignment w:val="center"/>
              <w:rPr>
                <w:rFonts w:ascii="仿宋" w:hAnsi="仿宋" w:eastAsia="仿宋" w:cs="仿宋"/>
                <w:kern w:val="0"/>
                <w:szCs w:val="21"/>
              </w:rPr>
            </w:pPr>
            <w:r>
              <w:rPr>
                <w:rFonts w:hint="eastAsia" w:ascii="仿宋" w:hAnsi="仿宋" w:eastAsia="仿宋" w:cs="仿宋"/>
                <w:b/>
                <w:bCs/>
                <w:kern w:val="0"/>
                <w:szCs w:val="21"/>
              </w:rPr>
              <w:t>违法情节第1项.</w:t>
            </w:r>
            <w:r>
              <w:rPr>
                <w:rFonts w:hint="eastAsia" w:ascii="仿宋" w:hAnsi="仿宋" w:eastAsia="仿宋" w:cs="仿宋"/>
                <w:kern w:val="0"/>
                <w:szCs w:val="21"/>
              </w:rPr>
              <w:t>及时改正的        给予警告或者责令停止违法行为、限期改正、赔偿损失并处300元罚款</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违法情节第2项.</w:t>
            </w:r>
            <w:r>
              <w:rPr>
                <w:rFonts w:hint="eastAsia" w:ascii="仿宋" w:hAnsi="仿宋" w:eastAsia="仿宋" w:cs="仿宋"/>
                <w:kern w:val="0"/>
                <w:szCs w:val="21"/>
              </w:rPr>
              <w:t>逾期未改正的      给予警告或者责令停止违法行为、限期改正、赔偿损失并处300元以上500元以下罚款</w:t>
            </w:r>
            <w:r>
              <w:rPr>
                <w:rFonts w:hint="eastAsia" w:ascii="仿宋" w:hAnsi="仿宋" w:eastAsia="仿宋" w:cs="仿宋"/>
                <w:kern w:val="0"/>
                <w:szCs w:val="21"/>
              </w:rPr>
              <w:br w:type="textWrapping"/>
            </w:r>
            <w:r>
              <w:rPr>
                <w:rFonts w:hint="eastAsia" w:ascii="仿宋" w:hAnsi="仿宋" w:eastAsia="仿宋" w:cs="仿宋"/>
                <w:kern w:val="0"/>
                <w:szCs w:val="21"/>
              </w:rPr>
              <w:t>三、在绿地内倾倒有毒有害物质的</w:t>
            </w:r>
            <w:r>
              <w:rPr>
                <w:rFonts w:hint="eastAsia" w:ascii="仿宋" w:hAnsi="仿宋" w:eastAsia="仿宋" w:cs="仿宋"/>
                <w:kern w:val="0"/>
                <w:szCs w:val="21"/>
              </w:rPr>
              <w:br w:type="textWrapping"/>
            </w:r>
            <w:r>
              <w:rPr>
                <w:rFonts w:hint="eastAsia" w:ascii="仿宋" w:hAnsi="仿宋" w:eastAsia="仿宋" w:cs="仿宋"/>
                <w:b/>
                <w:bCs/>
                <w:kern w:val="0"/>
                <w:szCs w:val="21"/>
              </w:rPr>
              <w:t>《石家庄市城市管理综合行政执法局行政处罚自由裁量权基准》（2022年10月）市容环卫类，序号第178号</w:t>
            </w:r>
          </w:p>
          <w:p w14:paraId="550373E4">
            <w:pPr>
              <w:widowControl/>
              <w:tabs>
                <w:tab w:val="left" w:pos="1260"/>
              </w:tabs>
              <w:jc w:val="left"/>
              <w:textAlignment w:val="center"/>
              <w:rPr>
                <w:rFonts w:ascii="仿宋" w:hAnsi="仿宋" w:eastAsia="仿宋" w:cs="仿宋"/>
                <w:kern w:val="0"/>
                <w:szCs w:val="21"/>
              </w:rPr>
            </w:pPr>
            <w:r>
              <w:rPr>
                <w:rFonts w:hint="eastAsia" w:ascii="仿宋" w:hAnsi="仿宋" w:eastAsia="仿宋" w:cs="仿宋"/>
                <w:b/>
                <w:bCs/>
                <w:kern w:val="0"/>
                <w:szCs w:val="21"/>
              </w:rPr>
              <w:t>违法情节第1项.</w:t>
            </w:r>
            <w:r>
              <w:rPr>
                <w:rFonts w:hint="eastAsia" w:ascii="仿宋" w:hAnsi="仿宋" w:eastAsia="仿宋" w:cs="仿宋"/>
                <w:kern w:val="0"/>
                <w:szCs w:val="21"/>
              </w:rPr>
              <w:t>情节轻微的      给予警告或者责令停止违法行为、限期改正、赔偿损失，并处1000元罚款</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违法情节第2项.</w:t>
            </w:r>
            <w:r>
              <w:rPr>
                <w:rFonts w:hint="eastAsia" w:ascii="仿宋" w:hAnsi="仿宋" w:eastAsia="仿宋" w:cs="仿宋"/>
                <w:kern w:val="0"/>
                <w:szCs w:val="21"/>
              </w:rPr>
              <w:t>及时改正的      给予警告或者责令停止违法行为、限期改正、赔偿损失，并处1000元以上1500元以下罚款</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违法情节第3项.</w:t>
            </w:r>
            <w:r>
              <w:rPr>
                <w:rFonts w:hint="eastAsia" w:ascii="仿宋" w:hAnsi="仿宋" w:eastAsia="仿宋" w:cs="仿宋"/>
                <w:kern w:val="0"/>
                <w:szCs w:val="21"/>
              </w:rPr>
              <w:t>逾期未改正的    给予警告或者责令停止违法行为、限期改正、赔偿损失，并处1500元以上3000元以下罚款</w:t>
            </w:r>
            <w:r>
              <w:rPr>
                <w:rFonts w:hint="eastAsia" w:ascii="仿宋" w:hAnsi="仿宋" w:eastAsia="仿宋" w:cs="仿宋"/>
                <w:kern w:val="0"/>
                <w:szCs w:val="21"/>
              </w:rPr>
              <w:br w:type="textWrapping"/>
            </w:r>
            <w:r>
              <w:rPr>
                <w:rFonts w:hint="eastAsia" w:ascii="仿宋" w:hAnsi="仿宋" w:eastAsia="仿宋" w:cs="仿宋"/>
                <w:kern w:val="0"/>
                <w:szCs w:val="21"/>
              </w:rPr>
              <w:t>四、擅自采挖树木的</w:t>
            </w:r>
            <w:r>
              <w:rPr>
                <w:rFonts w:hint="eastAsia" w:ascii="仿宋" w:hAnsi="仿宋" w:eastAsia="仿宋" w:cs="仿宋"/>
                <w:kern w:val="0"/>
                <w:szCs w:val="21"/>
              </w:rPr>
              <w:br w:type="textWrapping"/>
            </w:r>
            <w:r>
              <w:rPr>
                <w:rFonts w:hint="eastAsia" w:ascii="仿宋" w:hAnsi="仿宋" w:eastAsia="仿宋" w:cs="仿宋"/>
                <w:b/>
                <w:bCs/>
                <w:kern w:val="0"/>
                <w:szCs w:val="21"/>
              </w:rPr>
              <w:t>《石家庄市城市管理综合行政执法局行政处罚自由裁量权基准》（2022年10月）市容环卫类，序号第179号</w:t>
            </w:r>
          </w:p>
          <w:p w14:paraId="56D7D6D8">
            <w:pPr>
              <w:widowControl/>
              <w:tabs>
                <w:tab w:val="left" w:pos="1260"/>
              </w:tabs>
              <w:jc w:val="left"/>
              <w:textAlignment w:val="center"/>
              <w:rPr>
                <w:rFonts w:ascii="仿宋" w:hAnsi="仿宋" w:eastAsia="仿宋" w:cs="仿宋"/>
                <w:kern w:val="0"/>
                <w:szCs w:val="21"/>
              </w:rPr>
            </w:pPr>
            <w:r>
              <w:rPr>
                <w:rFonts w:hint="eastAsia" w:ascii="仿宋" w:hAnsi="仿宋" w:eastAsia="仿宋" w:cs="仿宋"/>
                <w:b/>
                <w:bCs/>
                <w:kern w:val="0"/>
                <w:szCs w:val="21"/>
              </w:rPr>
              <w:t>违法情节第1项.</w:t>
            </w:r>
            <w:r>
              <w:rPr>
                <w:rFonts w:hint="eastAsia" w:ascii="仿宋" w:hAnsi="仿宋" w:eastAsia="仿宋" w:cs="仿宋"/>
                <w:kern w:val="0"/>
                <w:szCs w:val="21"/>
              </w:rPr>
              <w:t>及时改正的      责令停止违法行为、限期改正、赔偿损失，并处采挖树木价值1倍罚款</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违法情节第2项.</w:t>
            </w:r>
            <w:r>
              <w:rPr>
                <w:rFonts w:hint="eastAsia" w:ascii="仿宋" w:hAnsi="仿宋" w:eastAsia="仿宋" w:cs="仿宋"/>
                <w:kern w:val="0"/>
                <w:szCs w:val="21"/>
              </w:rPr>
              <w:t>逾期未改正的    责令停止违法行为、限期改正、赔偿损失，并处采挖树木价值1倍以上3倍以下罚款</w:t>
            </w:r>
          </w:p>
          <w:p w14:paraId="2AC0FB6E">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五、在绿地内挖坑取土(沙);盗窃树木花草及擅自采摘花果枝叶</w:t>
            </w:r>
            <w:r>
              <w:rPr>
                <w:rFonts w:hint="eastAsia" w:ascii="仿宋" w:hAnsi="仿宋" w:eastAsia="仿宋" w:cs="仿宋"/>
                <w:kern w:val="0"/>
                <w:szCs w:val="21"/>
              </w:rPr>
              <w:br w:type="textWrapping"/>
            </w:r>
            <w:r>
              <w:rPr>
                <w:rFonts w:hint="eastAsia" w:ascii="仿宋" w:hAnsi="仿宋" w:eastAsia="仿宋" w:cs="仿宋"/>
                <w:b/>
                <w:bCs/>
                <w:kern w:val="0"/>
                <w:szCs w:val="21"/>
              </w:rPr>
              <w:t>《石家庄市城市管理综合行政执法局行政处罚自由裁量权基准》（2022年10月）市容环卫类，序号第187号</w:t>
            </w:r>
          </w:p>
          <w:p w14:paraId="4D86EC9D">
            <w:pPr>
              <w:widowControl/>
              <w:tabs>
                <w:tab w:val="left" w:pos="1260"/>
              </w:tabs>
              <w:jc w:val="left"/>
              <w:textAlignment w:val="center"/>
              <w:rPr>
                <w:rFonts w:ascii="仿宋" w:hAnsi="仿宋" w:eastAsia="仿宋" w:cs="仿宋"/>
                <w:kern w:val="0"/>
                <w:szCs w:val="21"/>
              </w:rPr>
            </w:pPr>
            <w:r>
              <w:rPr>
                <w:rFonts w:hint="eastAsia" w:ascii="仿宋" w:hAnsi="仿宋" w:eastAsia="仿宋" w:cs="仿宋"/>
                <w:b/>
                <w:bCs/>
                <w:kern w:val="0"/>
                <w:szCs w:val="21"/>
              </w:rPr>
              <w:t>违法情节第1项.</w:t>
            </w:r>
            <w:r>
              <w:rPr>
                <w:rFonts w:hint="eastAsia" w:ascii="仿宋" w:hAnsi="仿宋" w:eastAsia="仿宋" w:cs="仿宋"/>
                <w:kern w:val="0"/>
                <w:szCs w:val="21"/>
              </w:rPr>
              <w:t>视情节轻重      给予警告、责令停止违法行为、限期改正</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违法情节第2项.</w:t>
            </w:r>
            <w:r>
              <w:rPr>
                <w:rFonts w:hint="eastAsia" w:ascii="仿宋" w:hAnsi="仿宋" w:eastAsia="仿宋" w:cs="仿宋"/>
                <w:kern w:val="0"/>
                <w:szCs w:val="21"/>
              </w:rPr>
              <w:t>及时改正的      处100元以上500元以下罚款</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违法情节第3项.</w:t>
            </w:r>
            <w:r>
              <w:rPr>
                <w:rFonts w:hint="eastAsia" w:ascii="仿宋" w:hAnsi="仿宋" w:eastAsia="仿宋" w:cs="仿宋"/>
                <w:kern w:val="0"/>
                <w:szCs w:val="21"/>
              </w:rPr>
              <w:t>未及时改正的      处500元以上1000元以下罚款</w:t>
            </w:r>
            <w:r>
              <w:rPr>
                <w:rFonts w:hint="eastAsia" w:ascii="仿宋" w:hAnsi="仿宋" w:eastAsia="仿宋" w:cs="仿宋"/>
                <w:kern w:val="0"/>
                <w:szCs w:val="21"/>
              </w:rPr>
              <w:br w:type="textWrapping"/>
            </w:r>
            <w:r>
              <w:rPr>
                <w:rFonts w:hint="eastAsia" w:ascii="仿宋" w:hAnsi="仿宋" w:eastAsia="仿宋" w:cs="仿宋"/>
                <w:kern w:val="0"/>
                <w:szCs w:val="21"/>
              </w:rPr>
              <w:t>六、盗窃、损毁园林设施</w:t>
            </w:r>
            <w:r>
              <w:rPr>
                <w:rFonts w:hint="eastAsia" w:ascii="仿宋" w:hAnsi="仿宋" w:eastAsia="仿宋" w:cs="仿宋"/>
                <w:kern w:val="0"/>
                <w:szCs w:val="21"/>
              </w:rPr>
              <w:br w:type="textWrapping"/>
            </w:r>
            <w:r>
              <w:rPr>
                <w:rFonts w:hint="eastAsia" w:ascii="仿宋" w:hAnsi="仿宋" w:eastAsia="仿宋" w:cs="仿宋"/>
                <w:b/>
                <w:bCs/>
                <w:kern w:val="0"/>
                <w:szCs w:val="21"/>
              </w:rPr>
              <w:t>《石家庄市城市管理综合行政执法局行政处罚自由裁量权基准》（2022年10月）市容环卫类，序号第188号</w:t>
            </w:r>
          </w:p>
          <w:p w14:paraId="5F561E14">
            <w:pPr>
              <w:widowControl/>
              <w:tabs>
                <w:tab w:val="left" w:pos="1260"/>
              </w:tabs>
              <w:jc w:val="left"/>
              <w:textAlignment w:val="center"/>
              <w:rPr>
                <w:rFonts w:ascii="仿宋" w:hAnsi="仿宋" w:eastAsia="仿宋" w:cs="仿宋"/>
                <w:kern w:val="0"/>
                <w:szCs w:val="21"/>
              </w:rPr>
            </w:pPr>
            <w:r>
              <w:rPr>
                <w:rFonts w:hint="eastAsia" w:ascii="仿宋" w:hAnsi="仿宋" w:eastAsia="仿宋" w:cs="仿宋"/>
                <w:b/>
                <w:bCs/>
                <w:kern w:val="0"/>
                <w:szCs w:val="21"/>
              </w:rPr>
              <w:t>违法情节第1项.</w:t>
            </w:r>
            <w:r>
              <w:rPr>
                <w:rFonts w:hint="eastAsia" w:ascii="仿宋" w:hAnsi="仿宋" w:eastAsia="仿宋" w:cs="仿宋"/>
                <w:kern w:val="0"/>
                <w:szCs w:val="21"/>
              </w:rPr>
              <w:t>视情节轻重      给予警告、责令停止违法行为、限期改正</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违法情节第2项.</w:t>
            </w:r>
            <w:r>
              <w:rPr>
                <w:rFonts w:hint="eastAsia" w:ascii="仿宋" w:hAnsi="仿宋" w:eastAsia="仿宋" w:cs="仿宋"/>
                <w:kern w:val="0"/>
                <w:szCs w:val="21"/>
              </w:rPr>
              <w:t>及时改正的      处500元以上800元以下罚款</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违法情节第3项.</w:t>
            </w:r>
            <w:r>
              <w:rPr>
                <w:rFonts w:hint="eastAsia" w:ascii="仿宋" w:hAnsi="仿宋" w:eastAsia="仿宋" w:cs="仿宋"/>
                <w:kern w:val="0"/>
                <w:szCs w:val="21"/>
              </w:rPr>
              <w:t>未及时改正的    处800元以上1000元以下罚款</w:t>
            </w:r>
            <w:r>
              <w:rPr>
                <w:rFonts w:hint="eastAsia" w:ascii="仿宋" w:hAnsi="仿宋" w:eastAsia="仿宋" w:cs="仿宋"/>
                <w:kern w:val="0"/>
                <w:szCs w:val="21"/>
              </w:rPr>
              <w:br w:type="textWrapping"/>
            </w:r>
            <w:r>
              <w:rPr>
                <w:rFonts w:hint="eastAsia" w:ascii="仿宋" w:hAnsi="仿宋" w:eastAsia="仿宋" w:cs="仿宋"/>
                <w:kern w:val="0"/>
                <w:szCs w:val="21"/>
              </w:rPr>
              <w:t>《河北省绿化条例》第七十二条第（一）项、（二）项、第（三）项、第（四）项</w:t>
            </w:r>
            <w:r>
              <w:rPr>
                <w:rFonts w:hint="eastAsia" w:ascii="仿宋" w:hAnsi="仿宋" w:eastAsia="仿宋" w:cs="仿宋"/>
                <w:kern w:val="0"/>
                <w:szCs w:val="21"/>
              </w:rPr>
              <w:br w:type="textWrapping"/>
            </w:r>
            <w:r>
              <w:rPr>
                <w:rFonts w:hint="eastAsia" w:ascii="仿宋" w:hAnsi="仿宋" w:eastAsia="仿宋" w:cs="仿宋"/>
                <w:kern w:val="0"/>
                <w:szCs w:val="21"/>
              </w:rPr>
              <w:t>七、以树承重</w:t>
            </w:r>
            <w:r>
              <w:rPr>
                <w:rFonts w:hint="eastAsia" w:ascii="仿宋" w:hAnsi="仿宋" w:eastAsia="仿宋" w:cs="仿宋"/>
                <w:kern w:val="0"/>
                <w:szCs w:val="21"/>
              </w:rPr>
              <w:br w:type="textWrapping"/>
            </w:r>
            <w:r>
              <w:rPr>
                <w:rFonts w:hint="eastAsia" w:ascii="仿宋" w:hAnsi="仿宋" w:eastAsia="仿宋" w:cs="仿宋"/>
                <w:b/>
                <w:bCs/>
                <w:kern w:val="0"/>
                <w:szCs w:val="21"/>
              </w:rPr>
              <w:t>《石家庄市城市管理综合行政执法局行政处罚自由裁量权基准》（2022年10月）市容环卫类，序号第175号</w:t>
            </w:r>
          </w:p>
          <w:p w14:paraId="471019A8">
            <w:pPr>
              <w:widowControl/>
              <w:tabs>
                <w:tab w:val="left" w:pos="1260"/>
              </w:tabs>
              <w:jc w:val="left"/>
              <w:textAlignment w:val="center"/>
              <w:rPr>
                <w:rFonts w:ascii="仿宋" w:hAnsi="仿宋" w:eastAsia="仿宋" w:cs="仿宋"/>
                <w:szCs w:val="21"/>
              </w:rPr>
            </w:pPr>
            <w:r>
              <w:rPr>
                <w:rFonts w:hint="eastAsia" w:ascii="仿宋" w:hAnsi="仿宋" w:eastAsia="仿宋" w:cs="仿宋"/>
                <w:b/>
                <w:bCs/>
                <w:kern w:val="0"/>
                <w:szCs w:val="21"/>
              </w:rPr>
              <w:t>违法情节第1项.</w:t>
            </w:r>
            <w:r>
              <w:rPr>
                <w:rFonts w:hint="eastAsia" w:ascii="仿宋" w:hAnsi="仿宋" w:eastAsia="仿宋" w:cs="仿宋"/>
                <w:kern w:val="0"/>
                <w:szCs w:val="21"/>
              </w:rPr>
              <w:t>及时改正的      给予警告或者责令停止违法行为、限期改正、赔偿损失并处200元罚款</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违法情节第2项.</w:t>
            </w:r>
            <w:r>
              <w:rPr>
                <w:rFonts w:hint="eastAsia" w:ascii="仿宋" w:hAnsi="仿宋" w:eastAsia="仿宋" w:cs="仿宋"/>
                <w:kern w:val="0"/>
                <w:szCs w:val="21"/>
              </w:rPr>
              <w:t>逾期未改正的    给予警告或者责令停止违法行为、限期改正、赔偿损失并处200元以上500元以下罚款</w:t>
            </w:r>
          </w:p>
        </w:tc>
      </w:tr>
      <w:tr w14:paraId="122AB25C">
        <w:tblPrEx>
          <w:shd w:val="clear" w:color="auto" w:fill="FFFFFF" w:themeFill="background1"/>
          <w:tblCellMar>
            <w:top w:w="15" w:type="dxa"/>
            <w:left w:w="15" w:type="dxa"/>
            <w:bottom w:w="15" w:type="dxa"/>
            <w:right w:w="15" w:type="dxa"/>
          </w:tblCellMar>
        </w:tblPrEx>
        <w:trPr>
          <w:trHeight w:val="3639"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74DA77">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24</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B945AE">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对擅自砍伐或者移植城市树木的处罚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07CE8D">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砍伐：《河北省绿化条例》（2017年）第三十三条</w:t>
            </w:r>
          </w:p>
          <w:p w14:paraId="0BE832CF">
            <w:pPr>
              <w:pStyle w:val="2"/>
              <w:tabs>
                <w:tab w:val="left" w:pos="1260"/>
              </w:tabs>
              <w:rPr>
                <w:rFonts w:ascii="仿宋" w:hAnsi="仿宋" w:eastAsia="仿宋" w:cs="仿宋"/>
              </w:rPr>
            </w:pPr>
            <w:r>
              <w:rPr>
                <w:rFonts w:hint="eastAsia" w:ascii="仿宋" w:hAnsi="仿宋" w:eastAsia="仿宋" w:cs="仿宋"/>
                <w:kern w:val="0"/>
              </w:rPr>
              <w:t>移植：</w:t>
            </w:r>
            <w:r>
              <w:rPr>
                <w:rFonts w:hint="eastAsia" w:ascii="仿宋" w:hAnsi="仿宋" w:eastAsia="仿宋" w:cs="仿宋"/>
              </w:rPr>
              <w:t>《河北省绿化条例》（2017年）第三十四条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F7EF5C">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《河北省绿化条例》（2017年）第六十六条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B3EF8A">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处罚依据：《河北省绿化条例》 第六十六条 违反本条例规定，擅自砍伐或者移植城市树木的，由城市绿化行政主管部门责令限期补植；擅自砍伐的，并处树木基准价值五倍以上十倍以下的罚款；擅自移植的，并处树木基准价值三倍以上五倍以下的罚款。</w:t>
            </w:r>
          </w:p>
          <w:p w14:paraId="024053D4">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一、擅自砍伐树木的</w:t>
            </w:r>
            <w:r>
              <w:rPr>
                <w:rFonts w:hint="eastAsia" w:ascii="仿宋" w:hAnsi="仿宋" w:eastAsia="仿宋" w:cs="仿宋"/>
                <w:kern w:val="0"/>
                <w:szCs w:val="21"/>
              </w:rPr>
              <w:br w:type="textWrapping"/>
            </w:r>
            <w:r>
              <w:rPr>
                <w:rFonts w:hint="eastAsia" w:ascii="仿宋" w:hAnsi="仿宋" w:eastAsia="仿宋" w:cs="仿宋"/>
                <w:kern w:val="0"/>
                <w:szCs w:val="21"/>
              </w:rPr>
              <w:t>裁量依据：</w:t>
            </w:r>
            <w:r>
              <w:rPr>
                <w:rFonts w:hint="eastAsia" w:ascii="仿宋" w:hAnsi="仿宋" w:eastAsia="仿宋" w:cs="仿宋"/>
                <w:b/>
                <w:bCs/>
                <w:kern w:val="0"/>
                <w:szCs w:val="21"/>
              </w:rPr>
              <w:t>《石家庄市城市管理综合行政执法局行政处罚自由裁量权基准》（2022年10月）市容环卫类，序号第169号</w:t>
            </w:r>
          </w:p>
          <w:p w14:paraId="36E5ACC2">
            <w:pPr>
              <w:widowControl/>
              <w:tabs>
                <w:tab w:val="left" w:pos="1260"/>
              </w:tabs>
              <w:jc w:val="left"/>
              <w:textAlignment w:val="center"/>
              <w:rPr>
                <w:rFonts w:ascii="仿宋" w:hAnsi="仿宋" w:eastAsia="仿宋" w:cs="仿宋"/>
                <w:kern w:val="0"/>
                <w:szCs w:val="21"/>
              </w:rPr>
            </w:pPr>
            <w:r>
              <w:rPr>
                <w:rFonts w:hint="eastAsia" w:ascii="仿宋" w:hAnsi="仿宋" w:eastAsia="仿宋" w:cs="仿宋"/>
                <w:b/>
                <w:bCs/>
                <w:kern w:val="0"/>
                <w:szCs w:val="21"/>
              </w:rPr>
              <w:t>违法情节第1项.</w:t>
            </w:r>
            <w:r>
              <w:rPr>
                <w:rFonts w:hint="eastAsia" w:ascii="仿宋" w:hAnsi="仿宋" w:eastAsia="仿宋" w:cs="仿宋"/>
                <w:kern w:val="0"/>
                <w:szCs w:val="21"/>
              </w:rPr>
              <w:t>砍伐两株及以下的              责令限期补植，并处树木基准价值5倍罚款</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违法情节第2项.</w:t>
            </w:r>
            <w:r>
              <w:rPr>
                <w:rFonts w:hint="eastAsia" w:ascii="仿宋" w:hAnsi="仿宋" w:eastAsia="仿宋" w:cs="仿宋"/>
                <w:kern w:val="0"/>
                <w:szCs w:val="21"/>
              </w:rPr>
              <w:t>砍伐两株以上五株及以下的      责令限期补植，并处树木基准价值8倍罚款</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违法情节第3项.</w:t>
            </w:r>
            <w:r>
              <w:rPr>
                <w:rFonts w:hint="eastAsia" w:ascii="仿宋" w:hAnsi="仿宋" w:eastAsia="仿宋" w:cs="仿宋"/>
                <w:kern w:val="0"/>
                <w:szCs w:val="21"/>
              </w:rPr>
              <w:t>砍伐五株以上的                责令限期补植，并处树木基准价值10倍罚款</w:t>
            </w:r>
            <w:r>
              <w:rPr>
                <w:rFonts w:hint="eastAsia" w:ascii="仿宋" w:hAnsi="仿宋" w:eastAsia="仿宋" w:cs="仿宋"/>
                <w:kern w:val="0"/>
                <w:szCs w:val="21"/>
              </w:rPr>
              <w:br w:type="textWrapping"/>
            </w:r>
            <w:r>
              <w:rPr>
                <w:rFonts w:hint="eastAsia" w:ascii="仿宋" w:hAnsi="仿宋" w:eastAsia="仿宋" w:cs="仿宋"/>
                <w:kern w:val="0"/>
                <w:szCs w:val="21"/>
              </w:rPr>
              <w:t>二、擅自移植城市树木的</w:t>
            </w:r>
            <w:r>
              <w:rPr>
                <w:rFonts w:hint="eastAsia" w:ascii="仿宋" w:hAnsi="仿宋" w:eastAsia="仿宋" w:cs="仿宋"/>
                <w:kern w:val="0"/>
                <w:szCs w:val="21"/>
              </w:rPr>
              <w:br w:type="textWrapping"/>
            </w:r>
            <w:r>
              <w:rPr>
                <w:rFonts w:hint="eastAsia" w:ascii="仿宋" w:hAnsi="仿宋" w:eastAsia="仿宋" w:cs="仿宋"/>
                <w:kern w:val="0"/>
                <w:szCs w:val="21"/>
              </w:rPr>
              <w:t>裁量依据：</w:t>
            </w:r>
            <w:r>
              <w:rPr>
                <w:rFonts w:hint="eastAsia" w:ascii="仿宋" w:hAnsi="仿宋" w:eastAsia="仿宋" w:cs="仿宋"/>
                <w:b/>
                <w:bCs/>
                <w:kern w:val="0"/>
                <w:szCs w:val="21"/>
              </w:rPr>
              <w:t>《石家庄市城市管理综合行政执法局行政处罚自由裁量权基准》（2022年10月）市容环卫类，序号第170号</w:t>
            </w:r>
          </w:p>
          <w:p w14:paraId="7494F602">
            <w:pPr>
              <w:widowControl/>
              <w:tabs>
                <w:tab w:val="left" w:pos="1260"/>
              </w:tabs>
              <w:jc w:val="left"/>
              <w:textAlignment w:val="center"/>
              <w:rPr>
                <w:rFonts w:ascii="仿宋" w:hAnsi="仿宋" w:eastAsia="仿宋" w:cs="仿宋"/>
                <w:szCs w:val="21"/>
              </w:rPr>
            </w:pPr>
            <w:r>
              <w:rPr>
                <w:rFonts w:hint="eastAsia" w:ascii="仿宋" w:hAnsi="仿宋" w:eastAsia="仿宋" w:cs="仿宋"/>
                <w:b/>
                <w:bCs/>
                <w:kern w:val="0"/>
                <w:szCs w:val="21"/>
              </w:rPr>
              <w:t>违法情节第1项.</w:t>
            </w:r>
            <w:r>
              <w:rPr>
                <w:rFonts w:hint="eastAsia" w:ascii="仿宋" w:hAnsi="仿宋" w:eastAsia="仿宋" w:cs="仿宋"/>
                <w:kern w:val="0"/>
                <w:szCs w:val="21"/>
              </w:rPr>
              <w:t>移植两株及以下的              责令限期补植；并处树木基准价值3倍罚款</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违法情节第2项.</w:t>
            </w:r>
            <w:r>
              <w:rPr>
                <w:rFonts w:hint="eastAsia" w:ascii="仿宋" w:hAnsi="仿宋" w:eastAsia="仿宋" w:cs="仿宋"/>
                <w:kern w:val="0"/>
                <w:szCs w:val="21"/>
              </w:rPr>
              <w:t>移植两株以上五株及以下的      责令限期补植；并处树木基准价值4倍罚款</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违法情节第3项.</w:t>
            </w:r>
            <w:r>
              <w:rPr>
                <w:rFonts w:hint="eastAsia" w:ascii="仿宋" w:hAnsi="仿宋" w:eastAsia="仿宋" w:cs="仿宋"/>
                <w:kern w:val="0"/>
                <w:szCs w:val="21"/>
              </w:rPr>
              <w:t>移植五株以上的                责令限期补植；并处树木基准价值5倍罚款</w:t>
            </w:r>
          </w:p>
        </w:tc>
      </w:tr>
      <w:tr w14:paraId="38CF5F5D">
        <w:tblPrEx>
          <w:shd w:val="clear" w:color="auto" w:fill="FFFFFF" w:themeFill="background1"/>
          <w:tblCellMar>
            <w:top w:w="15" w:type="dxa"/>
            <w:left w:w="15" w:type="dxa"/>
            <w:bottom w:w="15" w:type="dxa"/>
            <w:right w:w="15" w:type="dxa"/>
          </w:tblCellMar>
        </w:tblPrEx>
        <w:trPr>
          <w:trHeight w:val="722"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8C462F">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25</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FBDC6F">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建设单位未取得施工许可证或者开工报告未经批准擅自施工的处罚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5D8D87">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《中华人民共和国建筑法》（2019年修正本）第七条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F3307F">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《建设工程质量管理条例》（2019年国务院令第714号）第五十七条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C5CD98">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处罚依据：《建设工程质量管理条例》 第五十七条 违反本条例规定，建设单位未取得施工许可证或者开工报告未经批准，擅自施工的，责令停止施工，限期改正，处工程合同价款1%以上2%以下的罚款。</w:t>
            </w:r>
          </w:p>
          <w:p w14:paraId="5DEB27E4">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裁量依据：</w:t>
            </w:r>
            <w:r>
              <w:rPr>
                <w:rFonts w:hint="eastAsia" w:ascii="仿宋" w:hAnsi="仿宋" w:eastAsia="仿宋" w:cs="仿宋"/>
                <w:b/>
                <w:bCs/>
                <w:kern w:val="0"/>
                <w:szCs w:val="21"/>
              </w:rPr>
              <w:t>《石家庄市城市管理综合行政执法局行政处罚自由裁量权基准》（2022年10月）住房建设类，序号第283号</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违法情节第1项.</w:t>
            </w:r>
            <w:r>
              <w:rPr>
                <w:rFonts w:hint="eastAsia" w:ascii="仿宋" w:hAnsi="仿宋" w:eastAsia="仿宋" w:cs="仿宋"/>
                <w:kern w:val="0"/>
                <w:szCs w:val="21"/>
              </w:rPr>
              <w:t>1.施工进度在土方开挖、基坑支护、桩基处理、筏板施工等基础施工阶段的 ，工程进度未超过50%的  责令停止施工，限期改正，对建设单位处工程合同价款1％以上1.5%以下罚款；工程进度超过50%的,对建设单位处基础施工合同价款1.5%以上2%以下的罚款</w:t>
            </w:r>
          </w:p>
          <w:p w14:paraId="2FFBA655">
            <w:pPr>
              <w:widowControl/>
              <w:tabs>
                <w:tab w:val="left" w:pos="1260"/>
              </w:tabs>
              <w:jc w:val="left"/>
              <w:textAlignment w:val="center"/>
              <w:rPr>
                <w:rFonts w:ascii="仿宋" w:hAnsi="仿宋" w:eastAsia="仿宋" w:cs="仿宋"/>
                <w:kern w:val="0"/>
                <w:szCs w:val="21"/>
              </w:rPr>
            </w:pPr>
            <w:r>
              <w:rPr>
                <w:rFonts w:hint="eastAsia" w:ascii="仿宋" w:hAnsi="仿宋" w:eastAsia="仿宋" w:cs="仿宋"/>
                <w:b/>
                <w:bCs/>
                <w:kern w:val="0"/>
                <w:szCs w:val="21"/>
              </w:rPr>
              <w:t>违法情节第2项.</w:t>
            </w:r>
            <w:r>
              <w:rPr>
                <w:rFonts w:hint="eastAsia" w:ascii="仿宋" w:hAnsi="仿宋" w:eastAsia="仿宋" w:cs="仿宋"/>
                <w:kern w:val="0"/>
                <w:szCs w:val="21"/>
              </w:rPr>
              <w:t>2.主体工程施工形象进度未超过50%的  责令停止施工，限期改正，对建设单位处施工合同价款的1%以上1.5%以下的罚款</w:t>
            </w:r>
          </w:p>
          <w:p w14:paraId="0B72FAAF">
            <w:pPr>
              <w:widowControl/>
              <w:tabs>
                <w:tab w:val="left" w:pos="1260"/>
              </w:tabs>
              <w:jc w:val="left"/>
              <w:textAlignment w:val="center"/>
              <w:rPr>
                <w:rFonts w:ascii="仿宋" w:hAnsi="仿宋" w:eastAsia="仿宋" w:cs="仿宋"/>
                <w:szCs w:val="21"/>
              </w:rPr>
            </w:pPr>
            <w:r>
              <w:rPr>
                <w:rFonts w:hint="eastAsia" w:ascii="仿宋" w:hAnsi="仿宋" w:eastAsia="仿宋" w:cs="仿宋"/>
                <w:b/>
                <w:bCs/>
                <w:kern w:val="0"/>
                <w:szCs w:val="21"/>
              </w:rPr>
              <w:t>违法情节第3项.</w:t>
            </w:r>
            <w:r>
              <w:rPr>
                <w:rFonts w:hint="eastAsia" w:ascii="仿宋" w:hAnsi="仿宋" w:eastAsia="仿宋" w:cs="仿宋"/>
                <w:kern w:val="0"/>
                <w:szCs w:val="21"/>
              </w:rPr>
              <w:t>主体工程形象进度超过50%的  对建设单位处施工合同价款1.5％以上2%以下罚款</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违法情节第4项.</w:t>
            </w:r>
            <w:r>
              <w:rPr>
                <w:rFonts w:hint="eastAsia" w:ascii="仿宋" w:hAnsi="仿宋" w:eastAsia="仿宋" w:cs="仿宋"/>
                <w:kern w:val="0"/>
                <w:szCs w:val="21"/>
              </w:rPr>
              <w:t>超出施工许可证核定范围,加层建设的部分  对建设单位处加层部分施工合同价款2％的罚款</w:t>
            </w:r>
          </w:p>
        </w:tc>
      </w:tr>
      <w:tr w14:paraId="7178B1BF">
        <w:tblPrEx>
          <w:shd w:val="clear" w:color="auto" w:fill="FFFFFF" w:themeFill="background1"/>
          <w:tblCellMar>
            <w:top w:w="15" w:type="dxa"/>
            <w:left w:w="15" w:type="dxa"/>
            <w:bottom w:w="15" w:type="dxa"/>
            <w:right w:w="15" w:type="dxa"/>
          </w:tblCellMar>
        </w:tblPrEx>
        <w:trPr>
          <w:trHeight w:val="1621"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2A3AA6">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26</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FD5652">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建设单位未组织竣工验收或者验收不合格擅自交付使用的处罚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AC9E86">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《建设工程质量管理条例》（2019年国务院令第714号）第十六条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A8145D">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《建设工程质量管理条例》（2019年国务院令第714号）第五十八条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4948B1">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处罚依据：《建设工程质量管理条例》第五十八条 违反本条例规定，建设单位有下列行为之一的，责令改正，处工程合同价款2%以上4%以下的罚款；造成损失的，依法承担赔偿责任：(一)未组织竣工验收，擅自交付使用的；(二)验收不合格，擅自交付使用的；(三)对不合格的建设工程按照合格工程验收的。第七十三条 依照本条例规定，给予单位罚款处罚的，对单位直接负责的主管人员和其他直接责任人员处单位罚款数额百分之五以上百分之十以下的罚款。</w:t>
            </w:r>
          </w:p>
          <w:p w14:paraId="3BF7408E">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裁量依据：</w:t>
            </w:r>
            <w:r>
              <w:rPr>
                <w:rFonts w:hint="eastAsia" w:ascii="仿宋" w:hAnsi="仿宋" w:eastAsia="仿宋" w:cs="仿宋"/>
                <w:b/>
                <w:bCs/>
                <w:kern w:val="0"/>
                <w:szCs w:val="21"/>
              </w:rPr>
              <w:t>《河北省住房和城乡建设系统行政裁量权基准（试行）》 序号第11、12、13号</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违法情节第1项.</w:t>
            </w:r>
            <w:r>
              <w:rPr>
                <w:rFonts w:hint="eastAsia" w:ascii="仿宋" w:hAnsi="仿宋" w:eastAsia="仿宋" w:cs="仿宋"/>
                <w:kern w:val="0"/>
                <w:szCs w:val="21"/>
              </w:rPr>
              <w:t>具有应当较轻处罚情形  责令改正，处工程合同价款百分之二以上百分之二点五以下的罚款，对单位直接负责的主管人员和其他直接责任人员处单位罚款数额百分之五以上百分之六点五以下的罚款</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违法情节第2项.</w:t>
            </w:r>
            <w:r>
              <w:rPr>
                <w:rFonts w:hint="eastAsia" w:ascii="仿宋" w:hAnsi="仿宋" w:eastAsia="仿宋" w:cs="仿宋"/>
                <w:kern w:val="0"/>
                <w:szCs w:val="21"/>
              </w:rPr>
              <w:t>具有应当较重处罚情形  责令改正，处工程合同价款百分之二点五以上百分之三点五以下的罚款，对单位直接负责的主管人员和其他直接责任人员处单位罚款数额百分之六点五以上百分之八点五以下的罚款</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违法情节第3项.</w:t>
            </w:r>
            <w:r>
              <w:rPr>
                <w:rFonts w:hint="eastAsia" w:ascii="仿宋" w:hAnsi="仿宋" w:eastAsia="仿宋" w:cs="仿宋"/>
                <w:kern w:val="0"/>
                <w:szCs w:val="21"/>
              </w:rPr>
              <w:t>具有应当严重处罚情形  责令改正，处工程合同价款百分之三点五以上百分之四以下的罚款，对单位直接负责的主管人员和其他直接责任人员处单位罚款数额百分之八点五以上百分之十以下的罚款。</w:t>
            </w:r>
          </w:p>
        </w:tc>
      </w:tr>
      <w:tr w14:paraId="6C3A727E">
        <w:tblPrEx>
          <w:tblCellMar>
            <w:top w:w="15" w:type="dxa"/>
            <w:left w:w="15" w:type="dxa"/>
            <w:bottom w:w="15" w:type="dxa"/>
            <w:right w:w="15" w:type="dxa"/>
          </w:tblCellMar>
        </w:tblPrEx>
        <w:trPr>
          <w:trHeight w:val="603"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2B34E3">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27</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D93055">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对城镇排水与污水处理设施覆盖范围内的排水单位和个人，未按照国家有关规定将污水排入城镇排水设施，或在雨水、污水分流城区将污水排入雨水管网的处罚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D60310">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《城镇排水与污水处理条例》（2013年国务院令第641号）第二十条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0FE622">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《城镇排水与污水处理条例》（2013年国务院令第641号）第四十九条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960C11">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第四十九条违反本条例规定，城镇排水与污水处理设施覆盖范围内的排水单位和个人，未按照国家有关规定将污水排入城镇排水设施，或者在雨水、污水分流地区将污水排入雨水管网的，由城镇排水主管部门责令改正，给予警告；逾期不改正或者造成严重后果的，对单位处10万元以上20万元以下罚款，对个人处2万元以上10万元以下罚款；造成损失的，依法承担赔偿责任。</w:t>
            </w:r>
          </w:p>
          <w:p w14:paraId="6C3C9178">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裁量依据：</w:t>
            </w:r>
            <w:r>
              <w:rPr>
                <w:rFonts w:hint="eastAsia" w:ascii="仿宋" w:hAnsi="仿宋" w:eastAsia="仿宋" w:cs="仿宋"/>
                <w:b/>
                <w:bCs/>
                <w:kern w:val="0"/>
                <w:szCs w:val="21"/>
              </w:rPr>
              <w:t>《石家庄市城市管理综合行政执法局行政处罚自由裁量权基准》（2022年10月）城市排水类，序号第646号</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违法情节第1项.</w:t>
            </w:r>
            <w:r>
              <w:rPr>
                <w:rFonts w:hint="eastAsia" w:ascii="仿宋" w:hAnsi="仿宋" w:eastAsia="仿宋" w:cs="仿宋"/>
                <w:kern w:val="0"/>
                <w:szCs w:val="21"/>
              </w:rPr>
              <w:t>在规定限期内改正的，未造成危害的      给予警告</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违法情节第2项.</w:t>
            </w:r>
            <w:r>
              <w:rPr>
                <w:rFonts w:hint="eastAsia" w:ascii="仿宋" w:hAnsi="仿宋" w:eastAsia="仿宋" w:cs="仿宋"/>
                <w:kern w:val="0"/>
                <w:szCs w:val="21"/>
              </w:rPr>
              <w:t>逾期不改正，有污水预处理设施，未造成严重后果的        对单位处10万元罚款，对个人处2万元罚款</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违法情节第3项.</w:t>
            </w:r>
            <w:r>
              <w:rPr>
                <w:rFonts w:hint="eastAsia" w:ascii="仿宋" w:hAnsi="仿宋" w:eastAsia="仿宋" w:cs="仿宋"/>
                <w:kern w:val="0"/>
                <w:szCs w:val="21"/>
              </w:rPr>
              <w:t>逾期不改正，没有污水预处理设施，未造成严重后果的      对单位处15万元罚款，对个人处6万元罚款</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违法情节第4项.</w:t>
            </w:r>
            <w:r>
              <w:rPr>
                <w:rFonts w:hint="eastAsia" w:ascii="仿宋" w:hAnsi="仿宋" w:eastAsia="仿宋" w:cs="仿宋"/>
                <w:kern w:val="0"/>
                <w:szCs w:val="21"/>
              </w:rPr>
              <w:t>逾期不改正，没有污水预处理设施，造成严重后果的        对单位处20万元罚款，对个人处10万元罚款</w:t>
            </w:r>
          </w:p>
          <w:p w14:paraId="3E57C1E4">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法定从重处罚条件：从重处罚是指在行政处罚的法定种类和法定幅度内适用较重的种类或者选择法定幅度中较高的部分予以处罚。</w:t>
            </w:r>
          </w:p>
          <w:p w14:paraId="11C7F260">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当事人有下列情形之一的，给予从重行政处罚：（一）发生重大传染病疫情等突发事件，为了控制、减轻和消除突发事件引起的社会危害，对违反突发事件应对措施的行为；（二）法律、法规、规章规定的其他应当从重处罚的。</w:t>
            </w:r>
          </w:p>
        </w:tc>
      </w:tr>
      <w:tr w14:paraId="2DAFB658">
        <w:tblPrEx>
          <w:shd w:val="clear" w:color="auto" w:fill="FFFFFF" w:themeFill="background1"/>
          <w:tblCellMar>
            <w:top w:w="15" w:type="dxa"/>
            <w:left w:w="15" w:type="dxa"/>
            <w:bottom w:w="15" w:type="dxa"/>
            <w:right w:w="15" w:type="dxa"/>
          </w:tblCellMar>
        </w:tblPrEx>
        <w:trPr>
          <w:trHeight w:val="1621"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5CA4B6">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28</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9292A3">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对违反燃气经营者相关规定行为的处罚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988E37">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《城镇燃气管理条例》（2016年国务院令第666号）第十八条第（一）、（二）、（三）、（四）、（五）、（六）项，第十七条第一款</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584FD5">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《城镇燃气管理条例》（2015年国务院令第666号）第四十六条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7873E1">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处罚依据：《城镇燃气管理条例》 第四十六条 违反本条例规定，燃气经营者有下列行为之一的，由燃气管理部门责令限期改正，处1万元以上10万元以下罚款；有违法所得的，没收违法所得；情节严重的，吊销燃气经营许可证；造成损失的，依法承担赔偿责任；构成犯罪的，依法追究刑事责任：(一)拒绝向市政燃气管网覆盖范围内符合用气条件的单位或者个人供气的；(二)倒卖、抵押、出租、出借、转让、涂改燃气经营许可证的；(三)未履行必要告知义务擅自停止供气、调整供气量，或者未经审批擅自停业或者歇业的；(四)向未取得燃气经营许可证的单位或者个人提供用于经营的燃气的；(五)在不具备安全条件的场所储存燃气的；(六)要求燃气用户购买其指定的产品或者接受其提供的服务；(七)燃气经营者未向燃气用户持续、稳定、安全供应符合国家质量标准的燃气，或者未对燃气用户的燃气设施定期进行安全检查。</w:t>
            </w:r>
          </w:p>
          <w:p w14:paraId="66704C33">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裁量依据：</w:t>
            </w:r>
            <w:r>
              <w:rPr>
                <w:rFonts w:hint="eastAsia" w:ascii="仿宋" w:hAnsi="仿宋" w:eastAsia="仿宋" w:cs="仿宋"/>
                <w:b/>
                <w:bCs/>
                <w:kern w:val="0"/>
                <w:szCs w:val="21"/>
              </w:rPr>
              <w:t>《石家庄市城市管理综合行政执法局行政处罚自由裁量权基准》（2022年10月）供热燃气类，序号第133号</w:t>
            </w:r>
            <w:r>
              <w:rPr>
                <w:rFonts w:hint="eastAsia" w:ascii="仿宋" w:hAnsi="仿宋" w:eastAsia="仿宋" w:cs="仿宋"/>
                <w:kern w:val="0"/>
                <w:szCs w:val="21"/>
              </w:rPr>
              <w:t xml:space="preserve">        </w:t>
            </w:r>
          </w:p>
          <w:p w14:paraId="72D7E2C2">
            <w:pPr>
              <w:widowControl/>
              <w:tabs>
                <w:tab w:val="left" w:pos="1260"/>
              </w:tabs>
              <w:jc w:val="left"/>
              <w:textAlignment w:val="center"/>
              <w:rPr>
                <w:rFonts w:ascii="仿宋" w:hAnsi="仿宋" w:eastAsia="仿宋" w:cs="仿宋"/>
                <w:kern w:val="0"/>
                <w:szCs w:val="21"/>
              </w:rPr>
            </w:pPr>
            <w:r>
              <w:rPr>
                <w:rFonts w:hint="eastAsia" w:ascii="仿宋" w:hAnsi="仿宋" w:eastAsia="仿宋" w:cs="仿宋"/>
                <w:b/>
                <w:bCs/>
                <w:kern w:val="0"/>
                <w:szCs w:val="21"/>
              </w:rPr>
              <w:t>违法情节第1项.</w:t>
            </w:r>
            <w:r>
              <w:rPr>
                <w:rFonts w:hint="eastAsia" w:ascii="仿宋" w:hAnsi="仿宋" w:eastAsia="仿宋" w:cs="仿宋"/>
                <w:kern w:val="0"/>
                <w:szCs w:val="21"/>
              </w:rPr>
              <w:t>责令一次后改正的      处1万元以上3万元以下罚款</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违法情节第2项.</w:t>
            </w:r>
            <w:r>
              <w:rPr>
                <w:rFonts w:hint="eastAsia" w:ascii="仿宋" w:hAnsi="仿宋" w:eastAsia="仿宋" w:cs="仿宋"/>
                <w:kern w:val="0"/>
                <w:szCs w:val="21"/>
              </w:rPr>
              <w:t>责令两次后改正        处3万元以上6万元以下罚款</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违法情节第3项.</w:t>
            </w:r>
            <w:r>
              <w:rPr>
                <w:rFonts w:hint="eastAsia" w:ascii="仿宋" w:hAnsi="仿宋" w:eastAsia="仿宋" w:cs="仿宋"/>
                <w:kern w:val="0"/>
                <w:szCs w:val="21"/>
              </w:rPr>
              <w:t>责令两次仍未改正的或者造成安全事故的      处6万元以上10万元以下罚款</w:t>
            </w:r>
          </w:p>
          <w:p w14:paraId="52929135">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法定从重处罚条件：同上。</w:t>
            </w:r>
          </w:p>
        </w:tc>
      </w:tr>
      <w:tr w14:paraId="046CC38F">
        <w:tblPrEx>
          <w:shd w:val="clear" w:color="auto" w:fill="FFFFFF" w:themeFill="background1"/>
          <w:tblCellMar>
            <w:top w:w="15" w:type="dxa"/>
            <w:left w:w="15" w:type="dxa"/>
            <w:bottom w:w="15" w:type="dxa"/>
            <w:right w:w="15" w:type="dxa"/>
          </w:tblCellMar>
        </w:tblPrEx>
        <w:trPr>
          <w:trHeight w:val="1134"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0BA42B">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29</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9DA62B">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对未取得燃气经营许可证从事燃气经营活动；燃气经营者不按照燃气经营许可证的规定从事燃气经营活动的处罚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014185">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未取得：《城镇燃气管理条例》（2016年国务院令第666号）第十五条</w:t>
            </w:r>
          </w:p>
          <w:p w14:paraId="3A782DF9">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不按照：《城镇燃气管理条例》（2016年国务院令第666号）第四十五条第二款、 《河北省燃气管理条例》（2020年4月1日）第二十条第一款</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C8852B">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《城镇燃气管理条例》（2016年国务院令第583号）第四十五条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765B11">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处罚依据：《城镇燃气管理条例》 第四十五条 违反本条例规定，未取得燃气经营许可证从事燃气经营活动的，由燃气管理部门责令停止违法行为，处5万元以上50万元以下罚款；有违法所得的，没收违法所得；构成犯罪的，依法追究刑事责任。违反本条例规定，燃气经营者不按照燃气经营许可证的规定从事燃气经营活动的，由燃气管理部门责令限期改正，处3万元以上20万元以下罚款；有违法所得的，没收违法所得；情节严重的，吊销燃气经营许可证；构成犯罪的，依法追究刑事责任。</w:t>
            </w:r>
            <w:r>
              <w:rPr>
                <w:rFonts w:hint="eastAsia" w:ascii="仿宋" w:hAnsi="仿宋" w:eastAsia="仿宋" w:cs="仿宋"/>
                <w:kern w:val="0"/>
                <w:szCs w:val="21"/>
              </w:rPr>
              <w:br w:type="textWrapping"/>
            </w:r>
            <w:r>
              <w:rPr>
                <w:rFonts w:hint="eastAsia" w:ascii="仿宋" w:hAnsi="仿宋" w:eastAsia="仿宋" w:cs="仿宋"/>
                <w:kern w:val="0"/>
                <w:szCs w:val="21"/>
              </w:rPr>
              <w:t>1、未取得燃气经营许可证从事燃气经营活动的</w:t>
            </w:r>
            <w:r>
              <w:rPr>
                <w:rFonts w:hint="eastAsia" w:ascii="仿宋" w:hAnsi="仿宋" w:eastAsia="仿宋" w:cs="仿宋"/>
                <w:kern w:val="0"/>
                <w:szCs w:val="21"/>
              </w:rPr>
              <w:br w:type="textWrapping"/>
            </w:r>
            <w:r>
              <w:rPr>
                <w:rFonts w:hint="eastAsia" w:ascii="仿宋" w:hAnsi="仿宋" w:eastAsia="仿宋" w:cs="仿宋"/>
                <w:kern w:val="0"/>
                <w:szCs w:val="21"/>
              </w:rPr>
              <w:t>裁量依据：</w:t>
            </w:r>
            <w:r>
              <w:rPr>
                <w:rFonts w:hint="eastAsia" w:ascii="仿宋" w:hAnsi="仿宋" w:eastAsia="仿宋" w:cs="仿宋"/>
                <w:b/>
                <w:bCs/>
                <w:kern w:val="0"/>
                <w:szCs w:val="21"/>
              </w:rPr>
              <w:t>《石家庄市城市管理综合行政执法局行政处罚自由裁量权基准》（2022年10月）供热燃气类，序号第131号</w:t>
            </w:r>
            <w:r>
              <w:rPr>
                <w:rFonts w:hint="eastAsia" w:ascii="仿宋" w:hAnsi="仿宋" w:eastAsia="仿宋" w:cs="仿宋"/>
                <w:kern w:val="0"/>
                <w:szCs w:val="21"/>
              </w:rPr>
              <w:t xml:space="preserve"> </w:t>
            </w:r>
          </w:p>
          <w:p w14:paraId="138E230C">
            <w:pPr>
              <w:widowControl/>
              <w:tabs>
                <w:tab w:val="left" w:pos="1260"/>
              </w:tabs>
              <w:jc w:val="left"/>
              <w:textAlignment w:val="center"/>
              <w:rPr>
                <w:rFonts w:ascii="仿宋" w:hAnsi="仿宋" w:eastAsia="仿宋" w:cs="仿宋"/>
                <w:kern w:val="0"/>
                <w:szCs w:val="21"/>
              </w:rPr>
            </w:pPr>
            <w:r>
              <w:rPr>
                <w:rFonts w:hint="eastAsia" w:ascii="仿宋" w:hAnsi="仿宋" w:eastAsia="仿宋" w:cs="仿宋"/>
                <w:b/>
                <w:bCs/>
                <w:kern w:val="0"/>
                <w:szCs w:val="21"/>
              </w:rPr>
              <w:t>违法情节第1项.</w:t>
            </w:r>
            <w:r>
              <w:rPr>
                <w:rFonts w:hint="eastAsia" w:ascii="仿宋" w:hAnsi="仿宋" w:eastAsia="仿宋" w:cs="仿宋"/>
                <w:kern w:val="0"/>
                <w:szCs w:val="21"/>
              </w:rPr>
              <w:t>经营活动一个月以下的              责令停止违法行为，处5万元以上10万元以下罚款；</w:t>
            </w:r>
          </w:p>
          <w:p w14:paraId="4ECB6356">
            <w:pPr>
              <w:widowControl/>
              <w:tabs>
                <w:tab w:val="left" w:pos="1260"/>
              </w:tabs>
              <w:jc w:val="left"/>
              <w:textAlignment w:val="center"/>
              <w:rPr>
                <w:rFonts w:ascii="仿宋" w:hAnsi="仿宋" w:eastAsia="仿宋" w:cs="仿宋"/>
                <w:kern w:val="0"/>
                <w:szCs w:val="21"/>
              </w:rPr>
            </w:pPr>
            <w:r>
              <w:rPr>
                <w:rFonts w:hint="eastAsia" w:ascii="仿宋" w:hAnsi="仿宋" w:eastAsia="仿宋" w:cs="仿宋"/>
                <w:b/>
                <w:bCs/>
                <w:kern w:val="0"/>
                <w:szCs w:val="21"/>
              </w:rPr>
              <w:t>违法情节第2项.</w:t>
            </w:r>
            <w:r>
              <w:rPr>
                <w:rFonts w:hint="eastAsia" w:ascii="仿宋" w:hAnsi="仿宋" w:eastAsia="仿宋" w:cs="仿宋"/>
                <w:kern w:val="0"/>
                <w:szCs w:val="21"/>
              </w:rPr>
              <w:t>经营活动一个月以上三个月以下的    责令停止违法行为，处 20 万元以上 40 万元以下罚款；有违法所得的，没收违法所得；</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违法情节第3项.</w:t>
            </w:r>
            <w:r>
              <w:rPr>
                <w:rFonts w:hint="eastAsia" w:ascii="仿宋" w:hAnsi="仿宋" w:eastAsia="仿宋" w:cs="仿宋"/>
                <w:kern w:val="0"/>
                <w:szCs w:val="21"/>
              </w:rPr>
              <w:t>经营活动三个月以上的              责令停止违法行为，处 40 万元以上 50 万元以下罚款；有违法所得的，没收违法所得；</w:t>
            </w:r>
            <w:r>
              <w:rPr>
                <w:rFonts w:hint="eastAsia" w:ascii="仿宋" w:hAnsi="仿宋" w:eastAsia="仿宋" w:cs="仿宋"/>
                <w:kern w:val="0"/>
                <w:szCs w:val="21"/>
              </w:rPr>
              <w:br w:type="textWrapping"/>
            </w:r>
            <w:r>
              <w:rPr>
                <w:rFonts w:hint="eastAsia" w:ascii="仿宋" w:hAnsi="仿宋" w:eastAsia="仿宋" w:cs="仿宋"/>
                <w:kern w:val="0"/>
                <w:szCs w:val="21"/>
              </w:rPr>
              <w:t>2、燃气经营者不按照燃气经营许可证的规定从事燃气经营活动的</w:t>
            </w:r>
            <w:r>
              <w:rPr>
                <w:rFonts w:hint="eastAsia" w:ascii="仿宋" w:hAnsi="仿宋" w:eastAsia="仿宋" w:cs="仿宋"/>
                <w:kern w:val="0"/>
                <w:szCs w:val="21"/>
              </w:rPr>
              <w:br w:type="textWrapping"/>
            </w:r>
            <w:r>
              <w:rPr>
                <w:rFonts w:hint="eastAsia" w:ascii="仿宋" w:hAnsi="仿宋" w:eastAsia="仿宋" w:cs="仿宋"/>
                <w:kern w:val="0"/>
                <w:szCs w:val="21"/>
              </w:rPr>
              <w:t>裁量依据：</w:t>
            </w:r>
            <w:r>
              <w:rPr>
                <w:rFonts w:hint="eastAsia" w:ascii="仿宋" w:hAnsi="仿宋" w:eastAsia="仿宋" w:cs="仿宋"/>
                <w:b/>
                <w:bCs/>
                <w:kern w:val="0"/>
                <w:szCs w:val="21"/>
              </w:rPr>
              <w:t>《石家庄市城市管理综合行政执法局行政处罚自由裁量权基准》（2022年10月）供热燃气类，序号第132号</w:t>
            </w:r>
            <w:r>
              <w:rPr>
                <w:rFonts w:hint="eastAsia" w:ascii="仿宋" w:hAnsi="仿宋" w:eastAsia="仿宋" w:cs="仿宋"/>
                <w:kern w:val="0"/>
                <w:szCs w:val="21"/>
              </w:rPr>
              <w:t xml:space="preserve"> </w:t>
            </w:r>
          </w:p>
          <w:p w14:paraId="360DE11E">
            <w:pPr>
              <w:widowControl/>
              <w:tabs>
                <w:tab w:val="left" w:pos="1260"/>
              </w:tabs>
              <w:jc w:val="left"/>
              <w:textAlignment w:val="center"/>
              <w:rPr>
                <w:rFonts w:ascii="仿宋" w:hAnsi="仿宋" w:eastAsia="仿宋" w:cs="仿宋"/>
                <w:kern w:val="0"/>
                <w:szCs w:val="21"/>
              </w:rPr>
            </w:pPr>
            <w:r>
              <w:rPr>
                <w:rFonts w:hint="eastAsia" w:ascii="仿宋" w:hAnsi="仿宋" w:eastAsia="仿宋" w:cs="仿宋"/>
                <w:b/>
                <w:bCs/>
                <w:kern w:val="0"/>
                <w:szCs w:val="21"/>
              </w:rPr>
              <w:t>违法情节第1项.</w:t>
            </w:r>
            <w:r>
              <w:rPr>
                <w:rFonts w:hint="eastAsia" w:ascii="仿宋" w:hAnsi="仿宋" w:eastAsia="仿宋" w:cs="仿宋"/>
                <w:kern w:val="0"/>
                <w:szCs w:val="21"/>
              </w:rPr>
              <w:t>经营活动一个月以下的                责令限期改正，处3万元以上5万元以下罚款；</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违法情节第2项.</w:t>
            </w:r>
            <w:r>
              <w:rPr>
                <w:rFonts w:hint="eastAsia" w:ascii="仿宋" w:hAnsi="仿宋" w:eastAsia="仿宋" w:cs="仿宋"/>
                <w:kern w:val="0"/>
                <w:szCs w:val="21"/>
              </w:rPr>
              <w:t>经营活动一个月以上三个月以下的      责令限期改正，处5万元以上10万元以下罚款；</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违法情节第3项.</w:t>
            </w:r>
            <w:r>
              <w:rPr>
                <w:rFonts w:hint="eastAsia" w:ascii="仿宋" w:hAnsi="仿宋" w:eastAsia="仿宋" w:cs="仿宋"/>
                <w:kern w:val="0"/>
                <w:szCs w:val="21"/>
              </w:rPr>
              <w:t>经营活动三个月以上六个月以下的      责令限期改正，处10万元以上15万元以下罚款；</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违法情节第4项.</w:t>
            </w:r>
            <w:r>
              <w:rPr>
                <w:rFonts w:hint="eastAsia" w:ascii="仿宋" w:hAnsi="仿宋" w:eastAsia="仿宋" w:cs="仿宋"/>
                <w:kern w:val="0"/>
                <w:szCs w:val="21"/>
              </w:rPr>
              <w:t>经营活动六个月以上一年以下的        责令限期改正，处15万元以上20万元以下罚款；</w:t>
            </w:r>
            <w:r>
              <w:rPr>
                <w:rFonts w:hint="eastAsia" w:ascii="仿宋" w:hAnsi="仿宋" w:eastAsia="仿宋" w:cs="仿宋"/>
                <w:kern w:val="0"/>
                <w:szCs w:val="21"/>
              </w:rPr>
              <w:br w:type="textWrapping"/>
            </w:r>
            <w:r>
              <w:rPr>
                <w:rFonts w:hint="eastAsia" w:ascii="仿宋" w:hAnsi="仿宋" w:eastAsia="仿宋" w:cs="仿宋"/>
                <w:b/>
                <w:bCs/>
                <w:kern w:val="0"/>
                <w:szCs w:val="21"/>
              </w:rPr>
              <w:t>违法情节第5项.</w:t>
            </w:r>
            <w:r>
              <w:rPr>
                <w:rFonts w:hint="eastAsia" w:ascii="仿宋" w:hAnsi="仿宋" w:eastAsia="仿宋" w:cs="仿宋"/>
                <w:kern w:val="0"/>
                <w:szCs w:val="21"/>
              </w:rPr>
              <w:t>经营活动1年以上或者任何许可条件不具备、或经营期间发生事的      责令限期改正，处20万元罚款。</w:t>
            </w:r>
          </w:p>
          <w:p w14:paraId="263FBA30">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法定从重处罚条件：同上。</w:t>
            </w:r>
          </w:p>
        </w:tc>
      </w:tr>
      <w:tr w14:paraId="18533A28">
        <w:tblPrEx>
          <w:shd w:val="clear" w:color="auto" w:fill="FFFFFF" w:themeFill="background1"/>
          <w:tblCellMar>
            <w:top w:w="15" w:type="dxa"/>
            <w:left w:w="15" w:type="dxa"/>
            <w:bottom w:w="15" w:type="dxa"/>
            <w:right w:w="15" w:type="dxa"/>
          </w:tblCellMar>
        </w:tblPrEx>
        <w:trPr>
          <w:trHeight w:val="3055"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0A18BC">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30</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3D734D">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对擅自安装、使用卫星地面接收设施和违反广播电视设施保护规定行为的处罚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3607C7D">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《广播电视设施保护条例》（2000年国务院令第295号）第二十二条、第二十三条</w:t>
            </w:r>
          </w:p>
          <w:p w14:paraId="3BC6B1A0">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擅自安装、使用卫星地面接收设施：《卫星电视广播地面接收设施管理规定》（根据2018年国务院令第703号修订）第七条、第八条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93B6E32">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《广播电视设施保护条例》（2000年国务院令第295号）第二十二条、第二十三条，《卫星电视广播地面接收设施管理规定》（根据2018年国务院令第703号修订）第十条第三款</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565D7A">
            <w:pPr>
              <w:widowControl/>
              <w:numPr>
                <w:ilvl w:val="0"/>
                <w:numId w:val="5"/>
              </w:numPr>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在广播电视设施保护范围内种植树木、农作物的违法行为</w:t>
            </w:r>
            <w:r>
              <w:rPr>
                <w:rFonts w:hint="eastAsia" w:ascii="仿宋" w:hAnsi="仿宋" w:eastAsia="仿宋" w:cs="仿宋"/>
                <w:kern w:val="0"/>
                <w:szCs w:val="21"/>
              </w:rPr>
              <w:br w:type="textWrapping"/>
            </w:r>
            <w:r>
              <w:rPr>
                <w:rFonts w:hint="eastAsia" w:ascii="仿宋" w:hAnsi="仿宋" w:eastAsia="仿宋" w:cs="仿宋"/>
                <w:kern w:val="0"/>
                <w:szCs w:val="21"/>
              </w:rPr>
              <w:t>处罚依据：《广播电视设施保护条例》第二十二条：违反本条例规定，在广播电视设施保护范围内有下列行为之一的，由县级以上人民政府广播电视行政部门或者其授权的广播电视设施管理单位责令改正，给予警告，对个人可处2000元以下的罚款，对单位可处2万元以下的罚款：</w:t>
            </w:r>
            <w:r>
              <w:rPr>
                <w:rFonts w:hint="eastAsia" w:ascii="仿宋" w:hAnsi="仿宋" w:eastAsia="仿宋" w:cs="仿宋"/>
                <w:kern w:val="0"/>
                <w:szCs w:val="21"/>
              </w:rPr>
              <w:br w:type="textWrapping"/>
            </w:r>
            <w:r>
              <w:rPr>
                <w:rFonts w:hint="eastAsia" w:ascii="仿宋" w:hAnsi="仿宋" w:eastAsia="仿宋" w:cs="仿宋"/>
                <w:kern w:val="0"/>
                <w:szCs w:val="21"/>
              </w:rPr>
              <w:t>裁量标准：</w:t>
            </w:r>
            <w:r>
              <w:rPr>
                <w:rFonts w:hint="eastAsia" w:ascii="仿宋" w:hAnsi="仿宋" w:eastAsia="仿宋" w:cs="仿宋"/>
                <w:b/>
                <w:bCs/>
                <w:kern w:val="0"/>
                <w:szCs w:val="21"/>
              </w:rPr>
              <w:t>《石家庄市文化广电和旅游局行政处罚自由裁量权执行标准》（2019年）第二章第31条</w:t>
            </w:r>
          </w:p>
          <w:p w14:paraId="3565568D">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个人违反本规定的：</w:t>
            </w:r>
            <w:r>
              <w:rPr>
                <w:rFonts w:hint="eastAsia" w:ascii="仿宋" w:hAnsi="仿宋" w:eastAsia="仿宋" w:cs="仿宋"/>
                <w:kern w:val="0"/>
                <w:szCs w:val="21"/>
              </w:rPr>
              <w:br w:type="textWrapping"/>
            </w:r>
            <w:r>
              <w:rPr>
                <w:rFonts w:hint="eastAsia" w:ascii="仿宋" w:hAnsi="仿宋" w:eastAsia="仿宋" w:cs="仿宋"/>
                <w:kern w:val="0"/>
                <w:szCs w:val="21"/>
              </w:rPr>
              <w:t>1.未造成设施损坏的，责令改正，给予警告；</w:t>
            </w:r>
            <w:r>
              <w:rPr>
                <w:rFonts w:hint="eastAsia" w:ascii="仿宋" w:hAnsi="仿宋" w:eastAsia="仿宋" w:cs="仿宋"/>
                <w:kern w:val="0"/>
                <w:szCs w:val="21"/>
              </w:rPr>
              <w:br w:type="textWrapping"/>
            </w:r>
            <w:r>
              <w:rPr>
                <w:rFonts w:hint="eastAsia" w:ascii="仿宋" w:hAnsi="仿宋" w:eastAsia="仿宋" w:cs="仿宋"/>
                <w:kern w:val="0"/>
                <w:szCs w:val="21"/>
              </w:rPr>
              <w:t>2.造成设施部分损坏的，责令改正，给予警告，可处500元以上1000元以下罚款；</w:t>
            </w:r>
            <w:r>
              <w:rPr>
                <w:rFonts w:hint="eastAsia" w:ascii="仿宋" w:hAnsi="仿宋" w:eastAsia="仿宋" w:cs="仿宋"/>
                <w:kern w:val="0"/>
                <w:szCs w:val="21"/>
              </w:rPr>
              <w:br w:type="textWrapping"/>
            </w:r>
            <w:r>
              <w:rPr>
                <w:rFonts w:hint="eastAsia" w:ascii="仿宋" w:hAnsi="仿宋" w:eastAsia="仿宋" w:cs="仿宋"/>
                <w:kern w:val="0"/>
                <w:szCs w:val="21"/>
              </w:rPr>
              <w:t>3.造成设施大量损坏，影响使用的，责令改正，给予警告，可处1000元以上2000元以下罚款。</w:t>
            </w:r>
            <w:r>
              <w:rPr>
                <w:rFonts w:hint="eastAsia" w:ascii="仿宋" w:hAnsi="仿宋" w:eastAsia="仿宋" w:cs="仿宋"/>
                <w:kern w:val="0"/>
                <w:szCs w:val="21"/>
              </w:rPr>
              <w:br w:type="textWrapping"/>
            </w:r>
            <w:r>
              <w:rPr>
                <w:rFonts w:hint="eastAsia" w:ascii="仿宋" w:hAnsi="仿宋" w:eastAsia="仿宋" w:cs="仿宋"/>
                <w:kern w:val="0"/>
                <w:szCs w:val="21"/>
              </w:rPr>
              <w:t>单位违反本规定的：</w:t>
            </w:r>
            <w:r>
              <w:rPr>
                <w:rFonts w:hint="eastAsia" w:ascii="仿宋" w:hAnsi="仿宋" w:eastAsia="仿宋" w:cs="仿宋"/>
                <w:kern w:val="0"/>
                <w:szCs w:val="21"/>
              </w:rPr>
              <w:br w:type="textWrapping"/>
            </w:r>
            <w:r>
              <w:rPr>
                <w:rFonts w:hint="eastAsia" w:ascii="仿宋" w:hAnsi="仿宋" w:eastAsia="仿宋" w:cs="仿宋"/>
                <w:kern w:val="0"/>
                <w:szCs w:val="21"/>
              </w:rPr>
              <w:t>1.未造成设施损坏的，责令改正，给予警告；</w:t>
            </w:r>
            <w:r>
              <w:rPr>
                <w:rFonts w:hint="eastAsia" w:ascii="仿宋" w:hAnsi="仿宋" w:eastAsia="仿宋" w:cs="仿宋"/>
                <w:kern w:val="0"/>
                <w:szCs w:val="21"/>
              </w:rPr>
              <w:br w:type="textWrapping"/>
            </w:r>
            <w:r>
              <w:rPr>
                <w:rFonts w:hint="eastAsia" w:ascii="仿宋" w:hAnsi="仿宋" w:eastAsia="仿宋" w:cs="仿宋"/>
                <w:kern w:val="0"/>
                <w:szCs w:val="21"/>
              </w:rPr>
              <w:t>2.造成设施部分损坏的，责令改正，给予警告，可处5000元以上10000元以下罚款；</w:t>
            </w:r>
            <w:r>
              <w:rPr>
                <w:rFonts w:hint="eastAsia" w:ascii="仿宋" w:hAnsi="仿宋" w:eastAsia="仿宋" w:cs="仿宋"/>
                <w:kern w:val="0"/>
                <w:szCs w:val="21"/>
              </w:rPr>
              <w:br w:type="textWrapping"/>
            </w:r>
            <w:r>
              <w:rPr>
                <w:rFonts w:hint="eastAsia" w:ascii="仿宋" w:hAnsi="仿宋" w:eastAsia="仿宋" w:cs="仿宋"/>
                <w:kern w:val="0"/>
                <w:szCs w:val="21"/>
              </w:rPr>
              <w:t>3.造成设施大量损坏，影响使用的，责令改正，给予警告，可处10000元以上20000元以下罚款。</w:t>
            </w:r>
            <w:r>
              <w:rPr>
                <w:rFonts w:hint="eastAsia" w:ascii="仿宋" w:hAnsi="仿宋" w:eastAsia="仿宋" w:cs="仿宋"/>
                <w:kern w:val="0"/>
                <w:szCs w:val="21"/>
              </w:rPr>
              <w:br w:type="textWrapping"/>
            </w:r>
            <w:r>
              <w:rPr>
                <w:rFonts w:hint="eastAsia" w:ascii="仿宋" w:hAnsi="仿宋" w:eastAsia="仿宋" w:cs="仿宋"/>
                <w:kern w:val="0"/>
                <w:szCs w:val="21"/>
              </w:rPr>
              <w:t>二、在广播电视设施保护范围内堆放金属物品、易燃易爆物品或者设置金属构件、倾倒腐蚀性物品的违法行为</w:t>
            </w:r>
            <w:r>
              <w:rPr>
                <w:rFonts w:hint="eastAsia" w:ascii="仿宋" w:hAnsi="仿宋" w:eastAsia="仿宋" w:cs="仿宋"/>
                <w:kern w:val="0"/>
                <w:szCs w:val="21"/>
              </w:rPr>
              <w:br w:type="textWrapping"/>
            </w:r>
            <w:r>
              <w:rPr>
                <w:rFonts w:hint="eastAsia" w:ascii="仿宋" w:hAnsi="仿宋" w:eastAsia="仿宋" w:cs="仿宋"/>
                <w:kern w:val="0"/>
                <w:szCs w:val="21"/>
              </w:rPr>
              <w:t>处罚依据：《广播电视设施保护条例》第二十二条：违反本条例规定，在广播电视设施保护范围内有下列行为之一的，由县级以上人民政府广播电视行政部门或者其授权的广播电视设施管理单位责令改正，给予警告，对个人可处2000元以下的罚款，对单位可处2万元以下的罚款：（二）堆放金属物品、易燃易爆物品或者设置金属构件、倾倒腐蚀性物品的；</w:t>
            </w:r>
            <w:r>
              <w:rPr>
                <w:rFonts w:hint="eastAsia" w:ascii="仿宋" w:hAnsi="仿宋" w:eastAsia="仿宋" w:cs="仿宋"/>
                <w:kern w:val="0"/>
                <w:szCs w:val="21"/>
              </w:rPr>
              <w:br w:type="textWrapping"/>
            </w:r>
            <w:r>
              <w:rPr>
                <w:rFonts w:hint="eastAsia" w:ascii="仿宋" w:hAnsi="仿宋" w:eastAsia="仿宋" w:cs="仿宋"/>
                <w:kern w:val="0"/>
                <w:szCs w:val="21"/>
              </w:rPr>
              <w:t>裁量标准：</w:t>
            </w:r>
            <w:r>
              <w:rPr>
                <w:rFonts w:hint="eastAsia" w:ascii="仿宋" w:hAnsi="仿宋" w:eastAsia="仿宋" w:cs="仿宋"/>
                <w:b/>
                <w:bCs/>
                <w:kern w:val="0"/>
                <w:szCs w:val="21"/>
              </w:rPr>
              <w:t>《石家庄市文化广电和旅游局行政处罚自由裁量权执行标准》（2019年）第二章第32条</w:t>
            </w:r>
            <w:r>
              <w:rPr>
                <w:rFonts w:hint="eastAsia" w:ascii="仿宋" w:hAnsi="仿宋" w:eastAsia="仿宋" w:cs="仿宋"/>
                <w:kern w:val="0"/>
                <w:szCs w:val="21"/>
              </w:rPr>
              <w:br w:type="textWrapping"/>
            </w:r>
            <w:r>
              <w:rPr>
                <w:rFonts w:hint="eastAsia" w:ascii="仿宋" w:hAnsi="仿宋" w:eastAsia="仿宋" w:cs="仿宋"/>
                <w:kern w:val="0"/>
                <w:szCs w:val="21"/>
              </w:rPr>
              <w:t>个人违反本规定的：</w:t>
            </w:r>
            <w:r>
              <w:rPr>
                <w:rFonts w:hint="eastAsia" w:ascii="仿宋" w:hAnsi="仿宋" w:eastAsia="仿宋" w:cs="仿宋"/>
                <w:kern w:val="0"/>
                <w:szCs w:val="21"/>
              </w:rPr>
              <w:br w:type="textWrapping"/>
            </w:r>
            <w:r>
              <w:rPr>
                <w:rFonts w:hint="eastAsia" w:ascii="仿宋" w:hAnsi="仿宋" w:eastAsia="仿宋" w:cs="仿宋"/>
                <w:kern w:val="0"/>
                <w:szCs w:val="21"/>
              </w:rPr>
              <w:t>1.未造成设施损坏的，责令改正，给予警告；</w:t>
            </w:r>
            <w:r>
              <w:rPr>
                <w:rFonts w:hint="eastAsia" w:ascii="仿宋" w:hAnsi="仿宋" w:eastAsia="仿宋" w:cs="仿宋"/>
                <w:kern w:val="0"/>
                <w:szCs w:val="21"/>
              </w:rPr>
              <w:br w:type="textWrapping"/>
            </w:r>
            <w:r>
              <w:rPr>
                <w:rFonts w:hint="eastAsia" w:ascii="仿宋" w:hAnsi="仿宋" w:eastAsia="仿宋" w:cs="仿宋"/>
                <w:kern w:val="0"/>
                <w:szCs w:val="21"/>
              </w:rPr>
              <w:t>2.造成设施部分损坏的，责令改正，给予警告，可处500元以上1000元以下罚款；</w:t>
            </w:r>
            <w:r>
              <w:rPr>
                <w:rFonts w:hint="eastAsia" w:ascii="仿宋" w:hAnsi="仿宋" w:eastAsia="仿宋" w:cs="仿宋"/>
                <w:kern w:val="0"/>
                <w:szCs w:val="21"/>
              </w:rPr>
              <w:br w:type="textWrapping"/>
            </w:r>
            <w:r>
              <w:rPr>
                <w:rFonts w:hint="eastAsia" w:ascii="仿宋" w:hAnsi="仿宋" w:eastAsia="仿宋" w:cs="仿宋"/>
                <w:kern w:val="0"/>
                <w:szCs w:val="21"/>
              </w:rPr>
              <w:t>3.造成设施大量损坏，影响使用的，责令改正，给予警告，可处1000元以上2000元以下罚款。</w:t>
            </w:r>
            <w:r>
              <w:rPr>
                <w:rFonts w:hint="eastAsia" w:ascii="仿宋" w:hAnsi="仿宋" w:eastAsia="仿宋" w:cs="仿宋"/>
                <w:kern w:val="0"/>
                <w:szCs w:val="21"/>
              </w:rPr>
              <w:br w:type="textWrapping"/>
            </w:r>
            <w:r>
              <w:rPr>
                <w:rFonts w:hint="eastAsia" w:ascii="仿宋" w:hAnsi="仿宋" w:eastAsia="仿宋" w:cs="仿宋"/>
                <w:kern w:val="0"/>
                <w:szCs w:val="21"/>
              </w:rPr>
              <w:t>单位违反本规定的：</w:t>
            </w:r>
            <w:r>
              <w:rPr>
                <w:rFonts w:hint="eastAsia" w:ascii="仿宋" w:hAnsi="仿宋" w:eastAsia="仿宋" w:cs="仿宋"/>
                <w:kern w:val="0"/>
                <w:szCs w:val="21"/>
              </w:rPr>
              <w:br w:type="textWrapping"/>
            </w:r>
            <w:r>
              <w:rPr>
                <w:rFonts w:hint="eastAsia" w:ascii="仿宋" w:hAnsi="仿宋" w:eastAsia="仿宋" w:cs="仿宋"/>
                <w:kern w:val="0"/>
                <w:szCs w:val="21"/>
              </w:rPr>
              <w:t>1.未造成设施损坏的，责令改正，给予警告；</w:t>
            </w:r>
            <w:r>
              <w:rPr>
                <w:rFonts w:hint="eastAsia" w:ascii="仿宋" w:hAnsi="仿宋" w:eastAsia="仿宋" w:cs="仿宋"/>
                <w:kern w:val="0"/>
                <w:szCs w:val="21"/>
              </w:rPr>
              <w:br w:type="textWrapping"/>
            </w:r>
            <w:r>
              <w:rPr>
                <w:rFonts w:hint="eastAsia" w:ascii="仿宋" w:hAnsi="仿宋" w:eastAsia="仿宋" w:cs="仿宋"/>
                <w:kern w:val="0"/>
                <w:szCs w:val="21"/>
              </w:rPr>
              <w:t>2.造成设施部分损坏的，责令改正，给予警告，可处5000元以上10000元以下罚款；</w:t>
            </w:r>
            <w:r>
              <w:rPr>
                <w:rFonts w:hint="eastAsia" w:ascii="仿宋" w:hAnsi="仿宋" w:eastAsia="仿宋" w:cs="仿宋"/>
                <w:kern w:val="0"/>
                <w:szCs w:val="21"/>
              </w:rPr>
              <w:br w:type="textWrapping"/>
            </w:r>
            <w:r>
              <w:rPr>
                <w:rFonts w:hint="eastAsia" w:ascii="仿宋" w:hAnsi="仿宋" w:eastAsia="仿宋" w:cs="仿宋"/>
                <w:kern w:val="0"/>
                <w:szCs w:val="21"/>
              </w:rPr>
              <w:t>3.造成设施大量损坏，影响使用的，责令改正，给予警告，可处10000元以上20000元以下罚款。</w:t>
            </w:r>
            <w:r>
              <w:rPr>
                <w:rFonts w:hint="eastAsia" w:ascii="仿宋" w:hAnsi="仿宋" w:eastAsia="仿宋" w:cs="仿宋"/>
                <w:kern w:val="0"/>
                <w:szCs w:val="21"/>
              </w:rPr>
              <w:br w:type="textWrapping"/>
            </w:r>
            <w:r>
              <w:rPr>
                <w:rFonts w:hint="eastAsia" w:ascii="仿宋" w:hAnsi="仿宋" w:eastAsia="仿宋" w:cs="仿宋"/>
                <w:kern w:val="0"/>
                <w:szCs w:val="21"/>
              </w:rPr>
              <w:t>三、在广播电视设施保护范围内钻探、打桩、抛锚、拖锚、挖沙、取土的违法行为</w:t>
            </w:r>
            <w:r>
              <w:rPr>
                <w:rFonts w:hint="eastAsia" w:ascii="仿宋" w:hAnsi="仿宋" w:eastAsia="仿宋" w:cs="仿宋"/>
                <w:kern w:val="0"/>
                <w:szCs w:val="21"/>
              </w:rPr>
              <w:br w:type="textWrapping"/>
            </w:r>
            <w:r>
              <w:rPr>
                <w:rFonts w:hint="eastAsia" w:ascii="仿宋" w:hAnsi="仿宋" w:eastAsia="仿宋" w:cs="仿宋"/>
                <w:kern w:val="0"/>
                <w:szCs w:val="21"/>
              </w:rPr>
              <w:t>处罚依据：《广播电视设施保护条例》第二十二条：违反本条例规定，在广播电视设施保护范围内有下列行为之一的，由县级以上人民政府广播电视行政部门或者其授权的广播电视设施管理单位责令改正，给予警告，对个人可处2000元以下的罚款，对单位可处2万元以下的罚款：（三）钻探、打桩、抛锚、拖锚、挖沙、取土的；</w:t>
            </w:r>
            <w:r>
              <w:rPr>
                <w:rFonts w:hint="eastAsia" w:ascii="仿宋" w:hAnsi="仿宋" w:eastAsia="仿宋" w:cs="仿宋"/>
                <w:kern w:val="0"/>
                <w:szCs w:val="21"/>
              </w:rPr>
              <w:br w:type="textWrapping"/>
            </w:r>
            <w:r>
              <w:rPr>
                <w:rFonts w:hint="eastAsia" w:ascii="仿宋" w:hAnsi="仿宋" w:eastAsia="仿宋" w:cs="仿宋"/>
                <w:kern w:val="0"/>
                <w:szCs w:val="21"/>
              </w:rPr>
              <w:t>裁量标准：</w:t>
            </w:r>
            <w:r>
              <w:rPr>
                <w:rFonts w:hint="eastAsia" w:ascii="仿宋" w:hAnsi="仿宋" w:eastAsia="仿宋" w:cs="仿宋"/>
                <w:b/>
                <w:bCs/>
                <w:kern w:val="0"/>
                <w:szCs w:val="21"/>
              </w:rPr>
              <w:t>《石家庄市文化广电和旅游局行政处罚自由裁量权执行标准》（2019年）第二章第33条</w:t>
            </w:r>
            <w:r>
              <w:rPr>
                <w:rFonts w:hint="eastAsia" w:ascii="仿宋" w:hAnsi="仿宋" w:eastAsia="仿宋" w:cs="仿宋"/>
                <w:kern w:val="0"/>
                <w:szCs w:val="21"/>
              </w:rPr>
              <w:br w:type="textWrapping"/>
            </w:r>
            <w:r>
              <w:rPr>
                <w:rFonts w:hint="eastAsia" w:ascii="仿宋" w:hAnsi="仿宋" w:eastAsia="仿宋" w:cs="仿宋"/>
                <w:kern w:val="0"/>
                <w:szCs w:val="21"/>
              </w:rPr>
              <w:t>个人违反本规定的：</w:t>
            </w:r>
            <w:r>
              <w:rPr>
                <w:rFonts w:hint="eastAsia" w:ascii="仿宋" w:hAnsi="仿宋" w:eastAsia="仿宋" w:cs="仿宋"/>
                <w:kern w:val="0"/>
                <w:szCs w:val="21"/>
              </w:rPr>
              <w:br w:type="textWrapping"/>
            </w:r>
            <w:r>
              <w:rPr>
                <w:rFonts w:hint="eastAsia" w:ascii="仿宋" w:hAnsi="仿宋" w:eastAsia="仿宋" w:cs="仿宋"/>
                <w:kern w:val="0"/>
                <w:szCs w:val="21"/>
              </w:rPr>
              <w:t>1.未造成设施损坏的，责令改正，给予警告；</w:t>
            </w:r>
            <w:r>
              <w:rPr>
                <w:rFonts w:hint="eastAsia" w:ascii="仿宋" w:hAnsi="仿宋" w:eastAsia="仿宋" w:cs="仿宋"/>
                <w:kern w:val="0"/>
                <w:szCs w:val="21"/>
              </w:rPr>
              <w:br w:type="textWrapping"/>
            </w:r>
            <w:r>
              <w:rPr>
                <w:rFonts w:hint="eastAsia" w:ascii="仿宋" w:hAnsi="仿宋" w:eastAsia="仿宋" w:cs="仿宋"/>
                <w:kern w:val="0"/>
                <w:szCs w:val="21"/>
              </w:rPr>
              <w:t>2.造成设施部分损坏的，责令改正，给予警告，可处500元以上1000元以下罚款；</w:t>
            </w:r>
            <w:r>
              <w:rPr>
                <w:rFonts w:hint="eastAsia" w:ascii="仿宋" w:hAnsi="仿宋" w:eastAsia="仿宋" w:cs="仿宋"/>
                <w:kern w:val="0"/>
                <w:szCs w:val="21"/>
              </w:rPr>
              <w:br w:type="textWrapping"/>
            </w:r>
            <w:r>
              <w:rPr>
                <w:rFonts w:hint="eastAsia" w:ascii="仿宋" w:hAnsi="仿宋" w:eastAsia="仿宋" w:cs="仿宋"/>
                <w:kern w:val="0"/>
                <w:szCs w:val="21"/>
              </w:rPr>
              <w:t>3.造成设施大量损坏，影响使用的，责令改正，给予警告，可处1000元以上2000元以下罚款。</w:t>
            </w:r>
            <w:r>
              <w:rPr>
                <w:rFonts w:hint="eastAsia" w:ascii="仿宋" w:hAnsi="仿宋" w:eastAsia="仿宋" w:cs="仿宋"/>
                <w:kern w:val="0"/>
                <w:szCs w:val="21"/>
              </w:rPr>
              <w:br w:type="textWrapping"/>
            </w:r>
            <w:r>
              <w:rPr>
                <w:rFonts w:hint="eastAsia" w:ascii="仿宋" w:hAnsi="仿宋" w:eastAsia="仿宋" w:cs="仿宋"/>
                <w:kern w:val="0"/>
                <w:szCs w:val="21"/>
              </w:rPr>
              <w:t>单位违反本规定的：</w:t>
            </w:r>
            <w:r>
              <w:rPr>
                <w:rFonts w:hint="eastAsia" w:ascii="仿宋" w:hAnsi="仿宋" w:eastAsia="仿宋" w:cs="仿宋"/>
                <w:kern w:val="0"/>
                <w:szCs w:val="21"/>
              </w:rPr>
              <w:br w:type="textWrapping"/>
            </w:r>
            <w:r>
              <w:rPr>
                <w:rFonts w:hint="eastAsia" w:ascii="仿宋" w:hAnsi="仿宋" w:eastAsia="仿宋" w:cs="仿宋"/>
                <w:kern w:val="0"/>
                <w:szCs w:val="21"/>
              </w:rPr>
              <w:t>1.未造成设施损坏的，责令改正，给予警告；</w:t>
            </w:r>
            <w:r>
              <w:rPr>
                <w:rFonts w:hint="eastAsia" w:ascii="仿宋" w:hAnsi="仿宋" w:eastAsia="仿宋" w:cs="仿宋"/>
                <w:kern w:val="0"/>
                <w:szCs w:val="21"/>
              </w:rPr>
              <w:br w:type="textWrapping"/>
            </w:r>
            <w:r>
              <w:rPr>
                <w:rFonts w:hint="eastAsia" w:ascii="仿宋" w:hAnsi="仿宋" w:eastAsia="仿宋" w:cs="仿宋"/>
                <w:kern w:val="0"/>
                <w:szCs w:val="21"/>
              </w:rPr>
              <w:t>2.造成设施部分损坏的，责令改正，给予警告，可处5000元以上10000元以下罚款；</w:t>
            </w:r>
            <w:r>
              <w:rPr>
                <w:rFonts w:hint="eastAsia" w:ascii="仿宋" w:hAnsi="仿宋" w:eastAsia="仿宋" w:cs="仿宋"/>
                <w:kern w:val="0"/>
                <w:szCs w:val="21"/>
              </w:rPr>
              <w:br w:type="textWrapping"/>
            </w:r>
            <w:r>
              <w:rPr>
                <w:rFonts w:hint="eastAsia" w:ascii="仿宋" w:hAnsi="仿宋" w:eastAsia="仿宋" w:cs="仿宋"/>
                <w:kern w:val="0"/>
                <w:szCs w:val="21"/>
              </w:rPr>
              <w:t>3.造成设施大量损坏，影响使用的，责令改正，给予警告，可处10000元以上20000元以下罚款。</w:t>
            </w:r>
            <w:r>
              <w:rPr>
                <w:rFonts w:hint="eastAsia" w:ascii="仿宋" w:hAnsi="仿宋" w:eastAsia="仿宋" w:cs="仿宋"/>
                <w:kern w:val="0"/>
                <w:szCs w:val="21"/>
              </w:rPr>
              <w:br w:type="textWrapping"/>
            </w:r>
            <w:r>
              <w:rPr>
                <w:rFonts w:hint="eastAsia" w:ascii="仿宋" w:hAnsi="仿宋" w:eastAsia="仿宋" w:cs="仿宋"/>
                <w:kern w:val="0"/>
                <w:szCs w:val="21"/>
              </w:rPr>
              <w:t>四、在广播电视设施保护范围内拴系牲畜、悬挂物品、攀附农作物的违法行为</w:t>
            </w:r>
            <w:r>
              <w:rPr>
                <w:rFonts w:hint="eastAsia" w:ascii="仿宋" w:hAnsi="仿宋" w:eastAsia="仿宋" w:cs="仿宋"/>
                <w:kern w:val="0"/>
                <w:szCs w:val="21"/>
              </w:rPr>
              <w:br w:type="textWrapping"/>
            </w:r>
            <w:r>
              <w:rPr>
                <w:rFonts w:hint="eastAsia" w:ascii="仿宋" w:hAnsi="仿宋" w:eastAsia="仿宋" w:cs="仿宋"/>
                <w:kern w:val="0"/>
                <w:szCs w:val="21"/>
              </w:rPr>
              <w:t>处罚依据：《广播电视设施保护条例》第二十二条：违反本条例规定，在广播电视设施保护范围内有下列行为之一的，由县级以上人民政府广播电视行政部门或者其授权的广播电视设施管理单位责令改正，给予警告，对个人可处2000元以下的罚款，对单位可处2万元以下的罚款：（四）拴系牲畜、悬挂物品、攀附农作物的。</w:t>
            </w:r>
            <w:r>
              <w:rPr>
                <w:rFonts w:hint="eastAsia" w:ascii="仿宋" w:hAnsi="仿宋" w:eastAsia="仿宋" w:cs="仿宋"/>
                <w:kern w:val="0"/>
                <w:szCs w:val="21"/>
              </w:rPr>
              <w:br w:type="textWrapping"/>
            </w:r>
            <w:r>
              <w:rPr>
                <w:rFonts w:hint="eastAsia" w:ascii="仿宋" w:hAnsi="仿宋" w:eastAsia="仿宋" w:cs="仿宋"/>
                <w:kern w:val="0"/>
                <w:szCs w:val="21"/>
              </w:rPr>
              <w:t>裁量标准：</w:t>
            </w:r>
            <w:r>
              <w:rPr>
                <w:rFonts w:hint="eastAsia" w:ascii="仿宋" w:hAnsi="仿宋" w:eastAsia="仿宋" w:cs="仿宋"/>
                <w:b/>
                <w:bCs/>
                <w:kern w:val="0"/>
                <w:szCs w:val="21"/>
              </w:rPr>
              <w:t>《石家庄市文化广电和旅游局行政处罚自由裁量权执行标准》（2019年）第二章第34条</w:t>
            </w:r>
            <w:r>
              <w:rPr>
                <w:rFonts w:hint="eastAsia" w:ascii="仿宋" w:hAnsi="仿宋" w:eastAsia="仿宋" w:cs="仿宋"/>
                <w:kern w:val="0"/>
                <w:szCs w:val="21"/>
              </w:rPr>
              <w:br w:type="textWrapping"/>
            </w:r>
            <w:r>
              <w:rPr>
                <w:rFonts w:hint="eastAsia" w:ascii="仿宋" w:hAnsi="仿宋" w:eastAsia="仿宋" w:cs="仿宋"/>
                <w:kern w:val="0"/>
                <w:szCs w:val="21"/>
              </w:rPr>
              <w:t>个人违反本规定的：</w:t>
            </w:r>
            <w:r>
              <w:rPr>
                <w:rFonts w:hint="eastAsia" w:ascii="仿宋" w:hAnsi="仿宋" w:eastAsia="仿宋" w:cs="仿宋"/>
                <w:kern w:val="0"/>
                <w:szCs w:val="21"/>
              </w:rPr>
              <w:br w:type="textWrapping"/>
            </w:r>
            <w:r>
              <w:rPr>
                <w:rFonts w:hint="eastAsia" w:ascii="仿宋" w:hAnsi="仿宋" w:eastAsia="仿宋" w:cs="仿宋"/>
                <w:kern w:val="0"/>
                <w:szCs w:val="21"/>
              </w:rPr>
              <w:t>1.未造成设施损坏的，责令改正，给予警告；</w:t>
            </w:r>
            <w:r>
              <w:rPr>
                <w:rFonts w:hint="eastAsia" w:ascii="仿宋" w:hAnsi="仿宋" w:eastAsia="仿宋" w:cs="仿宋"/>
                <w:kern w:val="0"/>
                <w:szCs w:val="21"/>
              </w:rPr>
              <w:br w:type="textWrapping"/>
            </w:r>
            <w:r>
              <w:rPr>
                <w:rFonts w:hint="eastAsia" w:ascii="仿宋" w:hAnsi="仿宋" w:eastAsia="仿宋" w:cs="仿宋"/>
                <w:kern w:val="0"/>
                <w:szCs w:val="21"/>
              </w:rPr>
              <w:t>2.造成设施部分损坏的，责令改正，给予警告，可处500元以上1000元以下罚款；</w:t>
            </w:r>
            <w:r>
              <w:rPr>
                <w:rFonts w:hint="eastAsia" w:ascii="仿宋" w:hAnsi="仿宋" w:eastAsia="仿宋" w:cs="仿宋"/>
                <w:kern w:val="0"/>
                <w:szCs w:val="21"/>
              </w:rPr>
              <w:br w:type="textWrapping"/>
            </w:r>
            <w:r>
              <w:rPr>
                <w:rFonts w:hint="eastAsia" w:ascii="仿宋" w:hAnsi="仿宋" w:eastAsia="仿宋" w:cs="仿宋"/>
                <w:kern w:val="0"/>
                <w:szCs w:val="21"/>
              </w:rPr>
              <w:t>3.造成设施大量损坏，影响使用的，责令改正，给予警告，可处1000元以上2000元以下罚款。</w:t>
            </w:r>
            <w:r>
              <w:rPr>
                <w:rFonts w:hint="eastAsia" w:ascii="仿宋" w:hAnsi="仿宋" w:eastAsia="仿宋" w:cs="仿宋"/>
                <w:kern w:val="0"/>
                <w:szCs w:val="21"/>
              </w:rPr>
              <w:br w:type="textWrapping"/>
            </w:r>
            <w:r>
              <w:rPr>
                <w:rFonts w:hint="eastAsia" w:ascii="仿宋" w:hAnsi="仿宋" w:eastAsia="仿宋" w:cs="仿宋"/>
                <w:kern w:val="0"/>
                <w:szCs w:val="21"/>
              </w:rPr>
              <w:t>单位违反本规定的：</w:t>
            </w:r>
            <w:r>
              <w:rPr>
                <w:rFonts w:hint="eastAsia" w:ascii="仿宋" w:hAnsi="仿宋" w:eastAsia="仿宋" w:cs="仿宋"/>
                <w:kern w:val="0"/>
                <w:szCs w:val="21"/>
              </w:rPr>
              <w:br w:type="textWrapping"/>
            </w:r>
            <w:r>
              <w:rPr>
                <w:rFonts w:hint="eastAsia" w:ascii="仿宋" w:hAnsi="仿宋" w:eastAsia="仿宋" w:cs="仿宋"/>
                <w:kern w:val="0"/>
                <w:szCs w:val="21"/>
              </w:rPr>
              <w:t>1.未造成设施损坏的，责令改正，给予警告；</w:t>
            </w:r>
            <w:r>
              <w:rPr>
                <w:rFonts w:hint="eastAsia" w:ascii="仿宋" w:hAnsi="仿宋" w:eastAsia="仿宋" w:cs="仿宋"/>
                <w:kern w:val="0"/>
                <w:szCs w:val="21"/>
              </w:rPr>
              <w:br w:type="textWrapping"/>
            </w:r>
            <w:r>
              <w:rPr>
                <w:rFonts w:hint="eastAsia" w:ascii="仿宋" w:hAnsi="仿宋" w:eastAsia="仿宋" w:cs="仿宋"/>
                <w:kern w:val="0"/>
                <w:szCs w:val="21"/>
              </w:rPr>
              <w:t>2.造成设施部分损坏的，责令改正，给予警告，可处5000元以上10000元以下罚款；</w:t>
            </w:r>
            <w:r>
              <w:rPr>
                <w:rFonts w:hint="eastAsia" w:ascii="仿宋" w:hAnsi="仿宋" w:eastAsia="仿宋" w:cs="仿宋"/>
                <w:kern w:val="0"/>
                <w:szCs w:val="21"/>
              </w:rPr>
              <w:br w:type="textWrapping"/>
            </w:r>
            <w:r>
              <w:rPr>
                <w:rFonts w:hint="eastAsia" w:ascii="仿宋" w:hAnsi="仿宋" w:eastAsia="仿宋" w:cs="仿宋"/>
                <w:kern w:val="0"/>
                <w:szCs w:val="21"/>
              </w:rPr>
              <w:t>3.造成设施大量损坏，影响使用的，责令改正，给予警告，可处10000元以上20000元以下罚款。</w:t>
            </w:r>
            <w:r>
              <w:rPr>
                <w:rFonts w:hint="eastAsia" w:ascii="仿宋" w:hAnsi="仿宋" w:eastAsia="仿宋" w:cs="仿宋"/>
                <w:kern w:val="0"/>
                <w:szCs w:val="21"/>
              </w:rPr>
              <w:br w:type="textWrapping"/>
            </w:r>
            <w:r>
              <w:rPr>
                <w:rFonts w:hint="eastAsia" w:ascii="仿宋" w:hAnsi="仿宋" w:eastAsia="仿宋" w:cs="仿宋"/>
                <w:kern w:val="0"/>
                <w:szCs w:val="21"/>
              </w:rPr>
              <w:t>五、在广播电视传输线路保护范围内堆放笨重物品、种植树木、平整土地 的违法行为</w:t>
            </w:r>
            <w:r>
              <w:rPr>
                <w:rFonts w:hint="eastAsia" w:ascii="仿宋" w:hAnsi="仿宋" w:eastAsia="仿宋" w:cs="仿宋"/>
                <w:kern w:val="0"/>
                <w:szCs w:val="21"/>
              </w:rPr>
              <w:br w:type="textWrapping"/>
            </w:r>
            <w:r>
              <w:rPr>
                <w:rFonts w:hint="eastAsia" w:ascii="仿宋" w:hAnsi="仿宋" w:eastAsia="仿宋" w:cs="仿宋"/>
                <w:kern w:val="0"/>
                <w:szCs w:val="21"/>
              </w:rPr>
              <w:t>处罚依据：《广播电视设施保护条例》第二十三条：违反本条例规定，未经同意，擅自实施下列行为之一的，由县级以上人民政府广播电视行政部门或者其授权的广播电视设施管理单位责令改正，对个人可处2000元以下的罚款，对单位可处1万元以下的罚款：（一）在广播电视传输线路保护范围内堆放笨重物品、种植树木、平整土地的；</w:t>
            </w:r>
            <w:r>
              <w:rPr>
                <w:rFonts w:hint="eastAsia" w:ascii="仿宋" w:hAnsi="仿宋" w:eastAsia="仿宋" w:cs="仿宋"/>
                <w:kern w:val="0"/>
                <w:szCs w:val="21"/>
              </w:rPr>
              <w:br w:type="textWrapping"/>
            </w:r>
            <w:r>
              <w:rPr>
                <w:rFonts w:hint="eastAsia" w:ascii="仿宋" w:hAnsi="仿宋" w:eastAsia="仿宋" w:cs="仿宋"/>
                <w:kern w:val="0"/>
                <w:szCs w:val="21"/>
              </w:rPr>
              <w:t>裁量标准：</w:t>
            </w:r>
            <w:r>
              <w:rPr>
                <w:rFonts w:hint="eastAsia" w:ascii="仿宋" w:hAnsi="仿宋" w:eastAsia="仿宋" w:cs="仿宋"/>
                <w:b/>
                <w:bCs/>
                <w:kern w:val="0"/>
                <w:szCs w:val="21"/>
              </w:rPr>
              <w:t>《石家庄市文化广电和旅游局行政处罚自由裁量权执行标准》（2019年）第二章第35条</w:t>
            </w:r>
            <w:r>
              <w:rPr>
                <w:rFonts w:hint="eastAsia" w:ascii="仿宋" w:hAnsi="仿宋" w:eastAsia="仿宋" w:cs="仿宋"/>
                <w:b/>
                <w:bCs/>
                <w:kern w:val="0"/>
                <w:szCs w:val="21"/>
              </w:rPr>
              <w:br w:type="textWrapping"/>
            </w:r>
            <w:r>
              <w:rPr>
                <w:rFonts w:hint="eastAsia" w:ascii="仿宋" w:hAnsi="仿宋" w:eastAsia="仿宋" w:cs="仿宋"/>
                <w:kern w:val="0"/>
                <w:szCs w:val="21"/>
              </w:rPr>
              <w:t>个人违反本规定的：</w:t>
            </w:r>
            <w:r>
              <w:rPr>
                <w:rFonts w:hint="eastAsia" w:ascii="仿宋" w:hAnsi="仿宋" w:eastAsia="仿宋" w:cs="仿宋"/>
                <w:kern w:val="0"/>
                <w:szCs w:val="21"/>
              </w:rPr>
              <w:br w:type="textWrapping"/>
            </w:r>
            <w:r>
              <w:rPr>
                <w:rFonts w:hint="eastAsia" w:ascii="仿宋" w:hAnsi="仿宋" w:eastAsia="仿宋" w:cs="仿宋"/>
                <w:kern w:val="0"/>
                <w:szCs w:val="21"/>
              </w:rPr>
              <w:t>1.未造成设施损坏的，责令改正；</w:t>
            </w:r>
            <w:r>
              <w:rPr>
                <w:rFonts w:hint="eastAsia" w:ascii="仿宋" w:hAnsi="仿宋" w:eastAsia="仿宋" w:cs="仿宋"/>
                <w:kern w:val="0"/>
                <w:szCs w:val="21"/>
              </w:rPr>
              <w:br w:type="textWrapping"/>
            </w:r>
            <w:r>
              <w:rPr>
                <w:rFonts w:hint="eastAsia" w:ascii="仿宋" w:hAnsi="仿宋" w:eastAsia="仿宋" w:cs="仿宋"/>
                <w:kern w:val="0"/>
                <w:szCs w:val="21"/>
              </w:rPr>
              <w:t>2.造成设施部分损坏的，责令改正，可处500元以上1000元以下罚款；</w:t>
            </w:r>
            <w:r>
              <w:rPr>
                <w:rFonts w:hint="eastAsia" w:ascii="仿宋" w:hAnsi="仿宋" w:eastAsia="仿宋" w:cs="仿宋"/>
                <w:kern w:val="0"/>
                <w:szCs w:val="21"/>
              </w:rPr>
              <w:br w:type="textWrapping"/>
            </w:r>
            <w:r>
              <w:rPr>
                <w:rFonts w:hint="eastAsia" w:ascii="仿宋" w:hAnsi="仿宋" w:eastAsia="仿宋" w:cs="仿宋"/>
                <w:kern w:val="0"/>
                <w:szCs w:val="21"/>
              </w:rPr>
              <w:t>3.造成设施大量损坏，影响使用的，责令改正，可处1000元以上2000元以下罚款。</w:t>
            </w:r>
            <w:r>
              <w:rPr>
                <w:rFonts w:hint="eastAsia" w:ascii="仿宋" w:hAnsi="仿宋" w:eastAsia="仿宋" w:cs="仿宋"/>
                <w:kern w:val="0"/>
                <w:szCs w:val="21"/>
              </w:rPr>
              <w:br w:type="textWrapping"/>
            </w:r>
            <w:r>
              <w:rPr>
                <w:rFonts w:hint="eastAsia" w:ascii="仿宋" w:hAnsi="仿宋" w:eastAsia="仿宋" w:cs="仿宋"/>
                <w:kern w:val="0"/>
                <w:szCs w:val="21"/>
              </w:rPr>
              <w:t>单位违反本规定的：</w:t>
            </w:r>
            <w:r>
              <w:rPr>
                <w:rFonts w:hint="eastAsia" w:ascii="仿宋" w:hAnsi="仿宋" w:eastAsia="仿宋" w:cs="仿宋"/>
                <w:kern w:val="0"/>
                <w:szCs w:val="21"/>
              </w:rPr>
              <w:br w:type="textWrapping"/>
            </w:r>
            <w:r>
              <w:rPr>
                <w:rFonts w:hint="eastAsia" w:ascii="仿宋" w:hAnsi="仿宋" w:eastAsia="仿宋" w:cs="仿宋"/>
                <w:kern w:val="0"/>
                <w:szCs w:val="21"/>
              </w:rPr>
              <w:t>1.未造成设施损坏的，责令改正；</w:t>
            </w:r>
            <w:r>
              <w:rPr>
                <w:rFonts w:hint="eastAsia" w:ascii="仿宋" w:hAnsi="仿宋" w:eastAsia="仿宋" w:cs="仿宋"/>
                <w:kern w:val="0"/>
                <w:szCs w:val="21"/>
              </w:rPr>
              <w:br w:type="textWrapping"/>
            </w:r>
            <w:r>
              <w:rPr>
                <w:rFonts w:hint="eastAsia" w:ascii="仿宋" w:hAnsi="仿宋" w:eastAsia="仿宋" w:cs="仿宋"/>
                <w:kern w:val="0"/>
                <w:szCs w:val="21"/>
              </w:rPr>
              <w:t>2.造成设施部分损坏的，责令改正，可处2000元以上5000元以下罚款；</w:t>
            </w:r>
            <w:r>
              <w:rPr>
                <w:rFonts w:hint="eastAsia" w:ascii="仿宋" w:hAnsi="仿宋" w:eastAsia="仿宋" w:cs="仿宋"/>
                <w:kern w:val="0"/>
                <w:szCs w:val="21"/>
              </w:rPr>
              <w:br w:type="textWrapping"/>
            </w:r>
            <w:r>
              <w:rPr>
                <w:rFonts w:hint="eastAsia" w:ascii="仿宋" w:hAnsi="仿宋" w:eastAsia="仿宋" w:cs="仿宋"/>
                <w:kern w:val="0"/>
                <w:szCs w:val="21"/>
              </w:rPr>
              <w:t>3.造成设施大量损坏，影响使用的，责令改正，可处5000元以上10000元以下罚款。</w:t>
            </w:r>
            <w:r>
              <w:rPr>
                <w:rFonts w:hint="eastAsia" w:ascii="仿宋" w:hAnsi="仿宋" w:eastAsia="仿宋" w:cs="仿宋"/>
                <w:kern w:val="0"/>
                <w:szCs w:val="21"/>
              </w:rPr>
              <w:br w:type="textWrapping"/>
            </w:r>
            <w:r>
              <w:rPr>
                <w:rFonts w:hint="eastAsia" w:ascii="仿宋" w:hAnsi="仿宋" w:eastAsia="仿宋" w:cs="仿宋"/>
                <w:kern w:val="0"/>
                <w:szCs w:val="21"/>
              </w:rPr>
              <w:t>六、在天线、馈线保护范围外进行烧荒等的违法行为</w:t>
            </w:r>
            <w:r>
              <w:rPr>
                <w:rFonts w:hint="eastAsia" w:ascii="仿宋" w:hAnsi="仿宋" w:eastAsia="仿宋" w:cs="仿宋"/>
                <w:kern w:val="0"/>
                <w:szCs w:val="21"/>
              </w:rPr>
              <w:br w:type="textWrapping"/>
            </w:r>
            <w:r>
              <w:rPr>
                <w:rFonts w:hint="eastAsia" w:ascii="仿宋" w:hAnsi="仿宋" w:eastAsia="仿宋" w:cs="仿宋"/>
                <w:kern w:val="0"/>
                <w:szCs w:val="21"/>
              </w:rPr>
              <w:t>处罚依据：《广播电视设施保护条例》第二十三条：违反本条例规定，未经同意，擅自实施下列行为之一的，由县级以上人民政府广播电视行政部门或者其授权的广播电视设施管理单位责令改正，对个人可处2000元以下的罚款，对单位可处1万元以下的罚款：（二）在天线、馈线保护范围外进行烧荒等的；</w:t>
            </w:r>
            <w:r>
              <w:rPr>
                <w:rFonts w:hint="eastAsia" w:ascii="仿宋" w:hAnsi="仿宋" w:eastAsia="仿宋" w:cs="仿宋"/>
                <w:kern w:val="0"/>
                <w:szCs w:val="21"/>
              </w:rPr>
              <w:br w:type="textWrapping"/>
            </w:r>
            <w:r>
              <w:rPr>
                <w:rFonts w:hint="eastAsia" w:ascii="仿宋" w:hAnsi="仿宋" w:eastAsia="仿宋" w:cs="仿宋"/>
                <w:kern w:val="0"/>
                <w:szCs w:val="21"/>
              </w:rPr>
              <w:t>裁量标准：</w:t>
            </w:r>
            <w:r>
              <w:rPr>
                <w:rFonts w:hint="eastAsia" w:ascii="仿宋" w:hAnsi="仿宋" w:eastAsia="仿宋" w:cs="仿宋"/>
                <w:b/>
                <w:bCs/>
                <w:kern w:val="0"/>
                <w:szCs w:val="21"/>
              </w:rPr>
              <w:t>《石家庄市文化广电和旅游局行政处罚自由裁量权执行标准》（2019年）第二章第36条</w:t>
            </w:r>
            <w:r>
              <w:rPr>
                <w:rFonts w:hint="eastAsia" w:ascii="仿宋" w:hAnsi="仿宋" w:eastAsia="仿宋" w:cs="仿宋"/>
                <w:b/>
                <w:bCs/>
                <w:kern w:val="0"/>
                <w:szCs w:val="21"/>
              </w:rPr>
              <w:br w:type="textWrapping"/>
            </w:r>
            <w:r>
              <w:rPr>
                <w:rFonts w:hint="eastAsia" w:ascii="仿宋" w:hAnsi="仿宋" w:eastAsia="仿宋" w:cs="仿宋"/>
                <w:kern w:val="0"/>
                <w:szCs w:val="21"/>
              </w:rPr>
              <w:t>个人违反本规定的：1.未造成设施损坏的，责令改正；</w:t>
            </w:r>
            <w:r>
              <w:rPr>
                <w:rFonts w:hint="eastAsia" w:ascii="仿宋" w:hAnsi="仿宋" w:eastAsia="仿宋" w:cs="仿宋"/>
                <w:kern w:val="0"/>
                <w:szCs w:val="21"/>
              </w:rPr>
              <w:br w:type="textWrapping"/>
            </w:r>
            <w:r>
              <w:rPr>
                <w:rFonts w:hint="eastAsia" w:ascii="仿宋" w:hAnsi="仿宋" w:eastAsia="仿宋" w:cs="仿宋"/>
                <w:kern w:val="0"/>
                <w:szCs w:val="21"/>
              </w:rPr>
              <w:t>2.造成设施部分损坏的，责令改正，可处500元以上1000元以下罚款；</w:t>
            </w:r>
            <w:r>
              <w:rPr>
                <w:rFonts w:hint="eastAsia" w:ascii="仿宋" w:hAnsi="仿宋" w:eastAsia="仿宋" w:cs="仿宋"/>
                <w:kern w:val="0"/>
                <w:szCs w:val="21"/>
              </w:rPr>
              <w:br w:type="textWrapping"/>
            </w:r>
            <w:r>
              <w:rPr>
                <w:rFonts w:hint="eastAsia" w:ascii="仿宋" w:hAnsi="仿宋" w:eastAsia="仿宋" w:cs="仿宋"/>
                <w:kern w:val="0"/>
                <w:szCs w:val="21"/>
              </w:rPr>
              <w:t>3.造成设施大量损坏，影响使用的，责令改正，可处1000元以上2000元以下罚款。</w:t>
            </w:r>
            <w:r>
              <w:rPr>
                <w:rFonts w:hint="eastAsia" w:ascii="仿宋" w:hAnsi="仿宋" w:eastAsia="仿宋" w:cs="仿宋"/>
                <w:kern w:val="0"/>
                <w:szCs w:val="21"/>
              </w:rPr>
              <w:br w:type="textWrapping"/>
            </w:r>
            <w:r>
              <w:rPr>
                <w:rFonts w:hint="eastAsia" w:ascii="仿宋" w:hAnsi="仿宋" w:eastAsia="仿宋" w:cs="仿宋"/>
                <w:kern w:val="0"/>
                <w:szCs w:val="21"/>
              </w:rPr>
              <w:t>单位违反本规定的：</w:t>
            </w:r>
            <w:r>
              <w:rPr>
                <w:rFonts w:hint="eastAsia" w:ascii="仿宋" w:hAnsi="仿宋" w:eastAsia="仿宋" w:cs="仿宋"/>
                <w:kern w:val="0"/>
                <w:szCs w:val="21"/>
              </w:rPr>
              <w:br w:type="textWrapping"/>
            </w:r>
            <w:r>
              <w:rPr>
                <w:rFonts w:hint="eastAsia" w:ascii="仿宋" w:hAnsi="仿宋" w:eastAsia="仿宋" w:cs="仿宋"/>
                <w:kern w:val="0"/>
                <w:szCs w:val="21"/>
              </w:rPr>
              <w:t>1.未造成设施损坏的，责令改正；</w:t>
            </w:r>
            <w:r>
              <w:rPr>
                <w:rFonts w:hint="eastAsia" w:ascii="仿宋" w:hAnsi="仿宋" w:eastAsia="仿宋" w:cs="仿宋"/>
                <w:kern w:val="0"/>
                <w:szCs w:val="21"/>
              </w:rPr>
              <w:br w:type="textWrapping"/>
            </w:r>
            <w:r>
              <w:rPr>
                <w:rFonts w:hint="eastAsia" w:ascii="仿宋" w:hAnsi="仿宋" w:eastAsia="仿宋" w:cs="仿宋"/>
                <w:kern w:val="0"/>
                <w:szCs w:val="21"/>
              </w:rPr>
              <w:t>2.造成设施部分损坏的，责令改正，可处2000元以上5000元以下罚款；</w:t>
            </w:r>
            <w:r>
              <w:rPr>
                <w:rFonts w:hint="eastAsia" w:ascii="仿宋" w:hAnsi="仿宋" w:eastAsia="仿宋" w:cs="仿宋"/>
                <w:kern w:val="0"/>
                <w:szCs w:val="21"/>
              </w:rPr>
              <w:br w:type="textWrapping"/>
            </w:r>
            <w:r>
              <w:rPr>
                <w:rFonts w:hint="eastAsia" w:ascii="仿宋" w:hAnsi="仿宋" w:eastAsia="仿宋" w:cs="仿宋"/>
                <w:kern w:val="0"/>
                <w:szCs w:val="21"/>
              </w:rPr>
              <w:t>3.造成设施大量损坏，影响使用的，责令改正，可处5000元以上10000元以下罚款。</w:t>
            </w:r>
            <w:r>
              <w:rPr>
                <w:rFonts w:hint="eastAsia" w:ascii="仿宋" w:hAnsi="仿宋" w:eastAsia="仿宋" w:cs="仿宋"/>
                <w:kern w:val="0"/>
                <w:szCs w:val="21"/>
              </w:rPr>
              <w:br w:type="textWrapping"/>
            </w:r>
            <w:r>
              <w:rPr>
                <w:rFonts w:hint="eastAsia" w:ascii="仿宋" w:hAnsi="仿宋" w:eastAsia="仿宋" w:cs="仿宋"/>
                <w:kern w:val="0"/>
                <w:szCs w:val="21"/>
              </w:rPr>
              <w:t>七、在广播电视传输线路上接挂、调整、安装、插接收听、收视设备的违法行为</w:t>
            </w:r>
            <w:r>
              <w:rPr>
                <w:rFonts w:hint="eastAsia" w:ascii="仿宋" w:hAnsi="仿宋" w:eastAsia="仿宋" w:cs="仿宋"/>
                <w:kern w:val="0"/>
                <w:szCs w:val="21"/>
              </w:rPr>
              <w:br w:type="textWrapping"/>
            </w:r>
            <w:r>
              <w:rPr>
                <w:rFonts w:hint="eastAsia" w:ascii="仿宋" w:hAnsi="仿宋" w:eastAsia="仿宋" w:cs="仿宋"/>
                <w:kern w:val="0"/>
                <w:szCs w:val="21"/>
              </w:rPr>
              <w:t>处罚依据：《广播电视设施保护条例》第二十三条：违反本条例规定，未经同意，擅自实施下列行为之一的，由县级以上人民政府广播电视行政部门或者其授权的广播电视设施管理单位责令改正，对个人可处2000元以下的罚款，对单位可处1万元以下的罚款：（三）在广播电视传输线路上接挂、调整、安装、插接收听、收视设备的；</w:t>
            </w:r>
            <w:r>
              <w:rPr>
                <w:rFonts w:hint="eastAsia" w:ascii="仿宋" w:hAnsi="仿宋" w:eastAsia="仿宋" w:cs="仿宋"/>
                <w:kern w:val="0"/>
                <w:szCs w:val="21"/>
              </w:rPr>
              <w:br w:type="textWrapping"/>
            </w:r>
            <w:r>
              <w:rPr>
                <w:rFonts w:hint="eastAsia" w:ascii="仿宋" w:hAnsi="仿宋" w:eastAsia="仿宋" w:cs="仿宋"/>
                <w:kern w:val="0"/>
                <w:szCs w:val="21"/>
              </w:rPr>
              <w:t>裁量标准：</w:t>
            </w:r>
            <w:r>
              <w:rPr>
                <w:rFonts w:hint="eastAsia" w:ascii="仿宋" w:hAnsi="仿宋" w:eastAsia="仿宋" w:cs="仿宋"/>
                <w:b/>
                <w:bCs/>
                <w:kern w:val="0"/>
                <w:szCs w:val="21"/>
              </w:rPr>
              <w:t>《石家庄市文化广电和旅游局行政处罚自由裁量权执行标准》（2019年）第二章第37条</w:t>
            </w:r>
            <w:r>
              <w:rPr>
                <w:rFonts w:hint="eastAsia" w:ascii="仿宋" w:hAnsi="仿宋" w:eastAsia="仿宋" w:cs="仿宋"/>
                <w:kern w:val="0"/>
                <w:szCs w:val="21"/>
              </w:rPr>
              <w:br w:type="textWrapping"/>
            </w:r>
            <w:r>
              <w:rPr>
                <w:rFonts w:hint="eastAsia" w:ascii="仿宋" w:hAnsi="仿宋" w:eastAsia="仿宋" w:cs="仿宋"/>
                <w:kern w:val="0"/>
                <w:szCs w:val="21"/>
              </w:rPr>
              <w:t>个人违反本规定的：</w:t>
            </w:r>
            <w:r>
              <w:rPr>
                <w:rFonts w:hint="eastAsia" w:ascii="仿宋" w:hAnsi="仿宋" w:eastAsia="仿宋" w:cs="仿宋"/>
                <w:kern w:val="0"/>
                <w:szCs w:val="21"/>
              </w:rPr>
              <w:br w:type="textWrapping"/>
            </w:r>
            <w:r>
              <w:rPr>
                <w:rFonts w:hint="eastAsia" w:ascii="仿宋" w:hAnsi="仿宋" w:eastAsia="仿宋" w:cs="仿宋"/>
                <w:kern w:val="0"/>
                <w:szCs w:val="21"/>
              </w:rPr>
              <w:t>1.未造成设施损坏的，责令改正；</w:t>
            </w:r>
            <w:r>
              <w:rPr>
                <w:rFonts w:hint="eastAsia" w:ascii="仿宋" w:hAnsi="仿宋" w:eastAsia="仿宋" w:cs="仿宋"/>
                <w:kern w:val="0"/>
                <w:szCs w:val="21"/>
              </w:rPr>
              <w:br w:type="textWrapping"/>
            </w:r>
            <w:r>
              <w:rPr>
                <w:rFonts w:hint="eastAsia" w:ascii="仿宋" w:hAnsi="仿宋" w:eastAsia="仿宋" w:cs="仿宋"/>
                <w:kern w:val="0"/>
                <w:szCs w:val="21"/>
              </w:rPr>
              <w:t>2.造成设施部分损坏的，责令改正，可处500元以上1000元以下罚款；</w:t>
            </w:r>
            <w:r>
              <w:rPr>
                <w:rFonts w:hint="eastAsia" w:ascii="仿宋" w:hAnsi="仿宋" w:eastAsia="仿宋" w:cs="仿宋"/>
                <w:kern w:val="0"/>
                <w:szCs w:val="21"/>
              </w:rPr>
              <w:br w:type="textWrapping"/>
            </w:r>
            <w:r>
              <w:rPr>
                <w:rFonts w:hint="eastAsia" w:ascii="仿宋" w:hAnsi="仿宋" w:eastAsia="仿宋" w:cs="仿宋"/>
                <w:kern w:val="0"/>
                <w:szCs w:val="21"/>
              </w:rPr>
              <w:t>3.造成设施大量损坏，影响使用的，责令改正，可处1000元以上2000元以下罚款。</w:t>
            </w:r>
            <w:r>
              <w:rPr>
                <w:rFonts w:hint="eastAsia" w:ascii="仿宋" w:hAnsi="仿宋" w:eastAsia="仿宋" w:cs="仿宋"/>
                <w:kern w:val="0"/>
                <w:szCs w:val="21"/>
              </w:rPr>
              <w:br w:type="textWrapping"/>
            </w:r>
            <w:r>
              <w:rPr>
                <w:rFonts w:hint="eastAsia" w:ascii="仿宋" w:hAnsi="仿宋" w:eastAsia="仿宋" w:cs="仿宋"/>
                <w:kern w:val="0"/>
                <w:szCs w:val="21"/>
              </w:rPr>
              <w:t>单位违反本规定的：</w:t>
            </w:r>
            <w:r>
              <w:rPr>
                <w:rFonts w:hint="eastAsia" w:ascii="仿宋" w:hAnsi="仿宋" w:eastAsia="仿宋" w:cs="仿宋"/>
                <w:kern w:val="0"/>
                <w:szCs w:val="21"/>
              </w:rPr>
              <w:br w:type="textWrapping"/>
            </w:r>
            <w:r>
              <w:rPr>
                <w:rFonts w:hint="eastAsia" w:ascii="仿宋" w:hAnsi="仿宋" w:eastAsia="仿宋" w:cs="仿宋"/>
                <w:kern w:val="0"/>
                <w:szCs w:val="21"/>
              </w:rPr>
              <w:t>1.未造成设施损坏的，责令改正；</w:t>
            </w:r>
            <w:r>
              <w:rPr>
                <w:rFonts w:hint="eastAsia" w:ascii="仿宋" w:hAnsi="仿宋" w:eastAsia="仿宋" w:cs="仿宋"/>
                <w:kern w:val="0"/>
                <w:szCs w:val="21"/>
              </w:rPr>
              <w:br w:type="textWrapping"/>
            </w:r>
            <w:r>
              <w:rPr>
                <w:rFonts w:hint="eastAsia" w:ascii="仿宋" w:hAnsi="仿宋" w:eastAsia="仿宋" w:cs="仿宋"/>
                <w:kern w:val="0"/>
                <w:szCs w:val="21"/>
              </w:rPr>
              <w:t>2.造成设施部分损坏的，责令改正，可处2000元以上5000元以下罚款；</w:t>
            </w:r>
            <w:r>
              <w:rPr>
                <w:rFonts w:hint="eastAsia" w:ascii="仿宋" w:hAnsi="仿宋" w:eastAsia="仿宋" w:cs="仿宋"/>
                <w:kern w:val="0"/>
                <w:szCs w:val="21"/>
              </w:rPr>
              <w:br w:type="textWrapping"/>
            </w:r>
            <w:r>
              <w:rPr>
                <w:rFonts w:hint="eastAsia" w:ascii="仿宋" w:hAnsi="仿宋" w:eastAsia="仿宋" w:cs="仿宋"/>
                <w:kern w:val="0"/>
                <w:szCs w:val="21"/>
              </w:rPr>
              <w:t>3.造成设施大量损坏，影响使用的，责令改正，可处5000元以上10000元以下罚款。</w:t>
            </w:r>
            <w:r>
              <w:rPr>
                <w:rFonts w:hint="eastAsia" w:ascii="仿宋" w:hAnsi="仿宋" w:eastAsia="仿宋" w:cs="仿宋"/>
                <w:kern w:val="0"/>
                <w:szCs w:val="21"/>
              </w:rPr>
              <w:br w:type="textWrapping"/>
            </w:r>
            <w:r>
              <w:rPr>
                <w:rFonts w:hint="eastAsia" w:ascii="仿宋" w:hAnsi="仿宋" w:eastAsia="仿宋" w:cs="仿宋"/>
                <w:kern w:val="0"/>
                <w:szCs w:val="21"/>
              </w:rPr>
              <w:t>八、在天线场地敷设或者在架空传输线路上附挂电力、通信线路的违法行为</w:t>
            </w:r>
            <w:r>
              <w:rPr>
                <w:rFonts w:hint="eastAsia" w:ascii="仿宋" w:hAnsi="仿宋" w:eastAsia="仿宋" w:cs="仿宋"/>
                <w:kern w:val="0"/>
                <w:szCs w:val="21"/>
              </w:rPr>
              <w:br w:type="textWrapping"/>
            </w:r>
            <w:r>
              <w:rPr>
                <w:rFonts w:hint="eastAsia" w:ascii="仿宋" w:hAnsi="仿宋" w:eastAsia="仿宋" w:cs="仿宋"/>
                <w:kern w:val="0"/>
                <w:szCs w:val="21"/>
              </w:rPr>
              <w:t>处罚依据：《广播电视设施保护条例》第二十三条：违反本条例规定，未经同意，擅自实施下列行为之一的，由县级以上人民政府广播电视行政部门或者其授权的广播电视设施管理单位责令改正，对个人可处2000元以下的罚款，对单位可处1万元以下的罚款：（四）在天线场地敷设或者在架空传输线路上附挂电力、通信线路。</w:t>
            </w:r>
            <w:r>
              <w:rPr>
                <w:rFonts w:hint="eastAsia" w:ascii="仿宋" w:hAnsi="仿宋" w:eastAsia="仿宋" w:cs="仿宋"/>
                <w:kern w:val="0"/>
                <w:szCs w:val="21"/>
              </w:rPr>
              <w:br w:type="textWrapping"/>
            </w:r>
            <w:r>
              <w:rPr>
                <w:rFonts w:hint="eastAsia" w:ascii="仿宋" w:hAnsi="仿宋" w:eastAsia="仿宋" w:cs="仿宋"/>
                <w:kern w:val="0"/>
                <w:szCs w:val="21"/>
              </w:rPr>
              <w:t>裁量标准：</w:t>
            </w:r>
            <w:r>
              <w:rPr>
                <w:rFonts w:hint="eastAsia" w:ascii="仿宋" w:hAnsi="仿宋" w:eastAsia="仿宋" w:cs="仿宋"/>
                <w:b/>
                <w:bCs/>
                <w:kern w:val="0"/>
                <w:szCs w:val="21"/>
              </w:rPr>
              <w:t>《石家庄市文化广电和旅游局行政处罚自由裁量权执行标准》（2019年）第二章第38条</w:t>
            </w:r>
            <w:r>
              <w:rPr>
                <w:rFonts w:hint="eastAsia" w:ascii="仿宋" w:hAnsi="仿宋" w:eastAsia="仿宋" w:cs="仿宋"/>
                <w:b/>
                <w:bCs/>
                <w:kern w:val="0"/>
                <w:szCs w:val="21"/>
              </w:rPr>
              <w:br w:type="textWrapping"/>
            </w:r>
            <w:r>
              <w:rPr>
                <w:rFonts w:hint="eastAsia" w:ascii="仿宋" w:hAnsi="仿宋" w:eastAsia="仿宋" w:cs="仿宋"/>
                <w:kern w:val="0"/>
                <w:szCs w:val="21"/>
              </w:rPr>
              <w:t>个人违反本规定的：</w:t>
            </w:r>
            <w:r>
              <w:rPr>
                <w:rFonts w:hint="eastAsia" w:ascii="仿宋" w:hAnsi="仿宋" w:eastAsia="仿宋" w:cs="仿宋"/>
                <w:kern w:val="0"/>
                <w:szCs w:val="21"/>
              </w:rPr>
              <w:br w:type="textWrapping"/>
            </w:r>
            <w:r>
              <w:rPr>
                <w:rFonts w:hint="eastAsia" w:ascii="仿宋" w:hAnsi="仿宋" w:eastAsia="仿宋" w:cs="仿宋"/>
                <w:kern w:val="0"/>
                <w:szCs w:val="21"/>
              </w:rPr>
              <w:t>1.未造成设施损坏的，责令改正；</w:t>
            </w:r>
            <w:r>
              <w:rPr>
                <w:rFonts w:hint="eastAsia" w:ascii="仿宋" w:hAnsi="仿宋" w:eastAsia="仿宋" w:cs="仿宋"/>
                <w:kern w:val="0"/>
                <w:szCs w:val="21"/>
              </w:rPr>
              <w:br w:type="textWrapping"/>
            </w:r>
            <w:r>
              <w:rPr>
                <w:rFonts w:hint="eastAsia" w:ascii="仿宋" w:hAnsi="仿宋" w:eastAsia="仿宋" w:cs="仿宋"/>
                <w:kern w:val="0"/>
                <w:szCs w:val="21"/>
              </w:rPr>
              <w:t>2.造成设施部分损坏的，责令改正，可处500元以上1000元以下罚款；</w:t>
            </w:r>
            <w:r>
              <w:rPr>
                <w:rFonts w:hint="eastAsia" w:ascii="仿宋" w:hAnsi="仿宋" w:eastAsia="仿宋" w:cs="仿宋"/>
                <w:kern w:val="0"/>
                <w:szCs w:val="21"/>
              </w:rPr>
              <w:br w:type="textWrapping"/>
            </w:r>
            <w:r>
              <w:rPr>
                <w:rFonts w:hint="eastAsia" w:ascii="仿宋" w:hAnsi="仿宋" w:eastAsia="仿宋" w:cs="仿宋"/>
                <w:kern w:val="0"/>
                <w:szCs w:val="21"/>
              </w:rPr>
              <w:t>3.造成设施大量损坏，影响使用的，责令改正，可处1000元以上2000元以下罚款。</w:t>
            </w:r>
            <w:r>
              <w:rPr>
                <w:rFonts w:hint="eastAsia" w:ascii="仿宋" w:hAnsi="仿宋" w:eastAsia="仿宋" w:cs="仿宋"/>
                <w:kern w:val="0"/>
                <w:szCs w:val="21"/>
              </w:rPr>
              <w:br w:type="textWrapping"/>
            </w:r>
            <w:r>
              <w:rPr>
                <w:rFonts w:hint="eastAsia" w:ascii="仿宋" w:hAnsi="仿宋" w:eastAsia="仿宋" w:cs="仿宋"/>
                <w:kern w:val="0"/>
                <w:szCs w:val="21"/>
              </w:rPr>
              <w:t>单位违反本规定的：</w:t>
            </w:r>
            <w:r>
              <w:rPr>
                <w:rFonts w:hint="eastAsia" w:ascii="仿宋" w:hAnsi="仿宋" w:eastAsia="仿宋" w:cs="仿宋"/>
                <w:kern w:val="0"/>
                <w:szCs w:val="21"/>
              </w:rPr>
              <w:br w:type="textWrapping"/>
            </w:r>
            <w:r>
              <w:rPr>
                <w:rFonts w:hint="eastAsia" w:ascii="仿宋" w:hAnsi="仿宋" w:eastAsia="仿宋" w:cs="仿宋"/>
                <w:kern w:val="0"/>
                <w:szCs w:val="21"/>
              </w:rPr>
              <w:t>1.未造成设施损坏的，责令改正；</w:t>
            </w:r>
            <w:r>
              <w:rPr>
                <w:rFonts w:hint="eastAsia" w:ascii="仿宋" w:hAnsi="仿宋" w:eastAsia="仿宋" w:cs="仿宋"/>
                <w:kern w:val="0"/>
                <w:szCs w:val="21"/>
              </w:rPr>
              <w:br w:type="textWrapping"/>
            </w:r>
            <w:r>
              <w:rPr>
                <w:rFonts w:hint="eastAsia" w:ascii="仿宋" w:hAnsi="仿宋" w:eastAsia="仿宋" w:cs="仿宋"/>
                <w:kern w:val="0"/>
                <w:szCs w:val="21"/>
              </w:rPr>
              <w:t>2.造成设施部分损坏的，责令改正，可处2000元以上5000元以下罚款；</w:t>
            </w:r>
            <w:r>
              <w:rPr>
                <w:rFonts w:hint="eastAsia" w:ascii="仿宋" w:hAnsi="仿宋" w:eastAsia="仿宋" w:cs="仿宋"/>
                <w:kern w:val="0"/>
                <w:szCs w:val="21"/>
              </w:rPr>
              <w:br w:type="textWrapping"/>
            </w:r>
            <w:r>
              <w:rPr>
                <w:rFonts w:hint="eastAsia" w:ascii="仿宋" w:hAnsi="仿宋" w:eastAsia="仿宋" w:cs="仿宋"/>
                <w:kern w:val="0"/>
                <w:szCs w:val="21"/>
              </w:rPr>
              <w:t>3.造成设施大量损坏，影响使用的，责令改正，可处5000元以上10000元以下罚款。</w:t>
            </w:r>
            <w:r>
              <w:rPr>
                <w:rFonts w:hint="eastAsia" w:ascii="仿宋" w:hAnsi="仿宋" w:eastAsia="仿宋" w:cs="仿宋"/>
                <w:kern w:val="0"/>
                <w:szCs w:val="21"/>
              </w:rPr>
              <w:br w:type="textWrapping"/>
            </w:r>
            <w:r>
              <w:rPr>
                <w:rFonts w:hint="eastAsia" w:ascii="仿宋" w:hAnsi="仿宋" w:eastAsia="仿宋" w:cs="仿宋"/>
                <w:kern w:val="0"/>
                <w:szCs w:val="21"/>
              </w:rPr>
              <w:t>九、对擅自安装、使用卫星地面接收设施</w:t>
            </w:r>
            <w:r>
              <w:rPr>
                <w:rFonts w:hint="eastAsia" w:ascii="仿宋" w:hAnsi="仿宋" w:eastAsia="仿宋" w:cs="仿宋"/>
                <w:kern w:val="0"/>
                <w:szCs w:val="21"/>
              </w:rPr>
              <w:br w:type="textWrapping"/>
            </w:r>
            <w:r>
              <w:rPr>
                <w:rFonts w:hint="eastAsia" w:ascii="仿宋" w:hAnsi="仿宋" w:eastAsia="仿宋" w:cs="仿宋"/>
                <w:kern w:val="0"/>
                <w:szCs w:val="21"/>
              </w:rPr>
              <w:t>裁量依据：</w:t>
            </w:r>
            <w:r>
              <w:rPr>
                <w:rFonts w:hint="eastAsia" w:ascii="仿宋" w:hAnsi="仿宋" w:eastAsia="仿宋" w:cs="仿宋"/>
                <w:b/>
                <w:bCs/>
                <w:kern w:val="0"/>
                <w:szCs w:val="21"/>
              </w:rPr>
              <w:t>《河北省文化市场行政处罚自由裁量基准（2021年版）》第159条</w:t>
            </w:r>
            <w:r>
              <w:rPr>
                <w:rFonts w:hint="eastAsia" w:ascii="仿宋" w:hAnsi="仿宋" w:eastAsia="仿宋" w:cs="仿宋"/>
                <w:kern w:val="0"/>
                <w:szCs w:val="21"/>
              </w:rPr>
              <w:br w:type="textWrapping"/>
            </w:r>
            <w:r>
              <w:rPr>
                <w:rFonts w:hint="eastAsia" w:ascii="仿宋" w:hAnsi="仿宋" w:eastAsia="仿宋" w:cs="仿宋"/>
                <w:kern w:val="0"/>
                <w:szCs w:val="21"/>
              </w:rPr>
              <w:t>处罚依据：《卫星电视广播地面接收设施管理规定》第十条第三款：违反本规定，擅自安装和使用卫星地面接收设施的，由广播电视行政部门没收其安装和使用卫星地面接收设施，对个人可以并处五千元以下的罚款，对单位可以并处五万元以下的罚款。</w:t>
            </w:r>
            <w:r>
              <w:rPr>
                <w:rFonts w:hint="eastAsia" w:ascii="仿宋" w:hAnsi="仿宋" w:eastAsia="仿宋" w:cs="仿宋"/>
                <w:kern w:val="0"/>
                <w:szCs w:val="21"/>
              </w:rPr>
              <w:br w:type="textWrapping"/>
            </w:r>
            <w:r>
              <w:rPr>
                <w:rFonts w:hint="eastAsia" w:ascii="仿宋" w:hAnsi="仿宋" w:eastAsia="仿宋" w:cs="仿宋"/>
                <w:kern w:val="0"/>
                <w:szCs w:val="21"/>
              </w:rPr>
              <w:t>裁量标准：</w:t>
            </w:r>
            <w:r>
              <w:rPr>
                <w:rFonts w:hint="eastAsia" w:ascii="仿宋" w:hAnsi="仿宋" w:eastAsia="仿宋" w:cs="仿宋"/>
                <w:kern w:val="0"/>
                <w:szCs w:val="21"/>
              </w:rPr>
              <w:br w:type="textWrapping"/>
            </w:r>
            <w:r>
              <w:rPr>
                <w:rFonts w:hint="eastAsia" w:ascii="仿宋" w:hAnsi="仿宋" w:eastAsia="仿宋" w:cs="仿宋"/>
                <w:kern w:val="0"/>
                <w:szCs w:val="21"/>
              </w:rPr>
              <w:t>单位擅自安装和使用卫星地面接收设施：</w:t>
            </w:r>
            <w:r>
              <w:rPr>
                <w:rFonts w:hint="eastAsia" w:ascii="仿宋" w:hAnsi="仿宋" w:eastAsia="仿宋" w:cs="仿宋"/>
                <w:kern w:val="0"/>
                <w:szCs w:val="21"/>
              </w:rPr>
              <w:br w:type="textWrapping"/>
            </w:r>
            <w:r>
              <w:rPr>
                <w:rFonts w:hint="eastAsia" w:ascii="仿宋" w:hAnsi="仿宋" w:eastAsia="仿宋" w:cs="仿宋"/>
                <w:kern w:val="0"/>
                <w:szCs w:val="21"/>
              </w:rPr>
              <w:t>1.擅自安装和使用5套以下卫星地面接收设施的，没收其安装和使用的卫星地面接收设施、可处1万元以下罚款；</w:t>
            </w:r>
            <w:r>
              <w:rPr>
                <w:rFonts w:hint="eastAsia" w:ascii="仿宋" w:hAnsi="仿宋" w:eastAsia="仿宋" w:cs="仿宋"/>
                <w:kern w:val="0"/>
                <w:szCs w:val="21"/>
              </w:rPr>
              <w:br w:type="textWrapping"/>
            </w:r>
            <w:r>
              <w:rPr>
                <w:rFonts w:hint="eastAsia" w:ascii="仿宋" w:hAnsi="仿宋" w:eastAsia="仿宋" w:cs="仿宋"/>
                <w:kern w:val="0"/>
                <w:szCs w:val="21"/>
              </w:rPr>
              <w:t>2.擅自安装和使用6套至10套卫星地面接收设施的，没收其安装和使用的卫星地面接收设施、可处1万元以上3万元以下罚款；</w:t>
            </w:r>
            <w:r>
              <w:rPr>
                <w:rFonts w:hint="eastAsia" w:ascii="仿宋" w:hAnsi="仿宋" w:eastAsia="仿宋" w:cs="仿宋"/>
                <w:kern w:val="0"/>
                <w:szCs w:val="21"/>
              </w:rPr>
              <w:br w:type="textWrapping"/>
            </w:r>
            <w:r>
              <w:rPr>
                <w:rFonts w:hint="eastAsia" w:ascii="仿宋" w:hAnsi="仿宋" w:eastAsia="仿宋" w:cs="仿宋"/>
                <w:kern w:val="0"/>
                <w:szCs w:val="21"/>
              </w:rPr>
              <w:t>3.擅自安装和使用11套以上卫星地面接收设施的，没收其安装和使用的卫星地面接收设施、可处3万元以上5万元以下罚款；</w:t>
            </w:r>
            <w:r>
              <w:rPr>
                <w:rFonts w:hint="eastAsia" w:ascii="仿宋" w:hAnsi="仿宋" w:eastAsia="仿宋" w:cs="仿宋"/>
                <w:kern w:val="0"/>
                <w:szCs w:val="21"/>
              </w:rPr>
              <w:br w:type="textWrapping"/>
            </w:r>
            <w:r>
              <w:rPr>
                <w:rFonts w:hint="eastAsia" w:ascii="仿宋" w:hAnsi="仿宋" w:eastAsia="仿宋" w:cs="仿宋"/>
                <w:kern w:val="0"/>
                <w:szCs w:val="21"/>
              </w:rPr>
              <w:t>4.转播、插播禁止内容，造成恶劣影响的，没收其安装和使用的卫星地面接收设施、可处5万元罚款。</w:t>
            </w:r>
            <w:r>
              <w:rPr>
                <w:rFonts w:hint="eastAsia" w:ascii="仿宋" w:hAnsi="仿宋" w:eastAsia="仿宋" w:cs="仿宋"/>
                <w:kern w:val="0"/>
                <w:szCs w:val="21"/>
              </w:rPr>
              <w:br w:type="textWrapping"/>
            </w:r>
            <w:r>
              <w:rPr>
                <w:rFonts w:hint="eastAsia" w:ascii="仿宋" w:hAnsi="仿宋" w:eastAsia="仿宋" w:cs="仿宋"/>
                <w:kern w:val="0"/>
                <w:szCs w:val="21"/>
              </w:rPr>
              <w:t>个人擅自安装和使用卫星地面接收设施：</w:t>
            </w:r>
            <w:r>
              <w:rPr>
                <w:rFonts w:hint="eastAsia" w:ascii="仿宋" w:hAnsi="仿宋" w:eastAsia="仿宋" w:cs="仿宋"/>
                <w:kern w:val="0"/>
                <w:szCs w:val="21"/>
              </w:rPr>
              <w:br w:type="textWrapping"/>
            </w:r>
            <w:r>
              <w:rPr>
                <w:rFonts w:hint="eastAsia" w:ascii="仿宋" w:hAnsi="仿宋" w:eastAsia="仿宋" w:cs="仿宋"/>
                <w:kern w:val="0"/>
                <w:szCs w:val="21"/>
              </w:rPr>
              <w:t>1.擅自安装和使用5套以下卫星地面接收设施的，没收其安装和使用的卫星地面接收设施、可处1000元以下罚款；</w:t>
            </w:r>
            <w:r>
              <w:rPr>
                <w:rFonts w:hint="eastAsia" w:ascii="仿宋" w:hAnsi="仿宋" w:eastAsia="仿宋" w:cs="仿宋"/>
                <w:kern w:val="0"/>
                <w:szCs w:val="21"/>
              </w:rPr>
              <w:br w:type="textWrapping"/>
            </w:r>
            <w:r>
              <w:rPr>
                <w:rFonts w:hint="eastAsia" w:ascii="仿宋" w:hAnsi="仿宋" w:eastAsia="仿宋" w:cs="仿宋"/>
                <w:kern w:val="0"/>
                <w:szCs w:val="21"/>
              </w:rPr>
              <w:t>2.擅自安装和使用6套至10套卫星地面接收设施的，没收其安装和使用的卫星地面接收设施、可处1000元以上3000元以下罚款；</w:t>
            </w:r>
            <w:r>
              <w:rPr>
                <w:rFonts w:hint="eastAsia" w:ascii="仿宋" w:hAnsi="仿宋" w:eastAsia="仿宋" w:cs="仿宋"/>
                <w:kern w:val="0"/>
                <w:szCs w:val="21"/>
              </w:rPr>
              <w:br w:type="textWrapping"/>
            </w:r>
            <w:r>
              <w:rPr>
                <w:rFonts w:hint="eastAsia" w:ascii="仿宋" w:hAnsi="仿宋" w:eastAsia="仿宋" w:cs="仿宋"/>
                <w:kern w:val="0"/>
                <w:szCs w:val="21"/>
              </w:rPr>
              <w:t>3.擅自安装和使用11套以上卫星地面接收设施的，没收其安装和使用的卫星地面接收设施、可处3000元以上5000元以下罚款；</w:t>
            </w:r>
            <w:r>
              <w:rPr>
                <w:rFonts w:hint="eastAsia" w:ascii="仿宋" w:hAnsi="仿宋" w:eastAsia="仿宋" w:cs="仿宋"/>
                <w:kern w:val="0"/>
                <w:szCs w:val="21"/>
              </w:rPr>
              <w:br w:type="textWrapping"/>
            </w:r>
            <w:r>
              <w:rPr>
                <w:rFonts w:hint="eastAsia" w:ascii="仿宋" w:hAnsi="仿宋" w:eastAsia="仿宋" w:cs="仿宋"/>
                <w:kern w:val="0"/>
                <w:szCs w:val="21"/>
              </w:rPr>
              <w:t>4.转播、插播禁止内容，造成恶劣影响的，没收其安装和使用的卫星地面接收设施、可处5000元罚款。</w:t>
            </w:r>
          </w:p>
        </w:tc>
      </w:tr>
      <w:tr w14:paraId="544F7058">
        <w:tblPrEx>
          <w:shd w:val="clear" w:color="auto" w:fill="FFFFFF" w:themeFill="background1"/>
          <w:tblCellMar>
            <w:top w:w="15" w:type="dxa"/>
            <w:left w:w="15" w:type="dxa"/>
            <w:bottom w:w="15" w:type="dxa"/>
            <w:right w:w="15" w:type="dxa"/>
          </w:tblCellMar>
        </w:tblPrEx>
        <w:trPr>
          <w:trHeight w:val="761"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AD55C0">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31</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8317AB">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对擅自从事出版物发行业务和擅自设立从事出版物印刷经营活动的企业或者擅自从事印刷经营活动的处罚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516182">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擅自从事出版物发行业务：《出版管理条例》（2020年国务院令第732号）第三十五条、《出版物市场管理规定》（2016年）第三十一条</w:t>
            </w:r>
          </w:p>
          <w:p w14:paraId="0EA55ABD">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擅自设立从事出版物印刷经营活动的企业或者擅自从事印刷经营活动：《印刷业管理条例》（2020年国务院令第732号）第十条第一款</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01C145">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《出版物市场管理规定》（2016年）第三十一条、《印刷业管理条例》（2020年国务院令第732号）第三十六条、《出版管理条例》（2020年国务院令第732号）第六十一条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0077B0">
            <w:pPr>
              <w:tabs>
                <w:tab w:val="left" w:pos="1260"/>
              </w:tabs>
              <w:rPr>
                <w:rFonts w:ascii="仿宋" w:hAnsi="仿宋" w:eastAsia="仿宋" w:cs="仿宋"/>
                <w:kern w:val="0"/>
                <w:szCs w:val="21"/>
              </w:rPr>
            </w:pPr>
            <w:r>
              <w:rPr>
                <w:rFonts w:hint="eastAsia" w:ascii="仿宋" w:hAnsi="仿宋" w:eastAsia="仿宋" w:cs="仿宋"/>
                <w:b/>
                <w:bCs/>
                <w:kern w:val="0"/>
                <w:szCs w:val="21"/>
              </w:rPr>
              <w:t>处罚依据：</w:t>
            </w:r>
            <w:r>
              <w:rPr>
                <w:rFonts w:hint="eastAsia" w:ascii="仿宋" w:hAnsi="仿宋" w:eastAsia="仿宋" w:cs="仿宋"/>
                <w:kern w:val="0"/>
                <w:szCs w:val="21"/>
              </w:rPr>
              <w:t>1、《出版管理条例》第六十一条：未经批准，擅自设立出版物的出版、印刷或者复制、进口单位，或者擅自从事出版物的出版、印刷或者复制、进口、发行业务，假冒出版单位名称或者伪造、假冒报纸、期刊名称出版出版物的，由出版行政主管部门、工商行政管理部门依照法定职权予以取缔；依照刑法关于非法经营罪的规定，依法追究刑事责任；尚不够刑事处罚的，没收出版物、违法所得和从事违法活动的专用工具、设备，违法经营额1万元以上的，并处违法经营额5倍以上10倍以下的罚款，违法经营额不足1万元的，可以处5万元以下的罚款；侵犯他人合法权益的，依法承担民事责任。</w:t>
            </w:r>
          </w:p>
          <w:p w14:paraId="16031D2E">
            <w:pPr>
              <w:tabs>
                <w:tab w:val="left" w:pos="1260"/>
              </w:tabs>
              <w:rPr>
                <w:rFonts w:ascii="仿宋" w:hAnsi="仿宋" w:eastAsia="仿宋" w:cs="仿宋"/>
                <w:kern w:val="0"/>
                <w:szCs w:val="21"/>
              </w:rPr>
            </w:pPr>
            <w:r>
              <w:rPr>
                <w:rFonts w:hint="eastAsia" w:ascii="仿宋" w:hAnsi="仿宋" w:eastAsia="仿宋" w:cs="仿宋"/>
                <w:kern w:val="0"/>
                <w:szCs w:val="21"/>
              </w:rPr>
              <w:t>2、《印刷业管理条例》第三十六条：违反本条例规定，擅自设立从事出版物印刷经营活动的企业或者擅自从事印刷经营活动的，由出版行政部门、工商行政管理部门依据法定职权予以取缔，没收印刷品和违法所得以及进行违法活动的专用工具、设备，违法经营额1万元以上的，并处违法经营额5倍以上10倍以下的罚款;违法经营额不足1万元的，并处1万元以上5万元以下的罚款；构成犯罪的，依法追究刑事责任。</w:t>
            </w:r>
            <w:r>
              <w:rPr>
                <w:rFonts w:hint="eastAsia" w:ascii="仿宋" w:hAnsi="仿宋" w:eastAsia="仿宋" w:cs="仿宋"/>
                <w:kern w:val="0"/>
                <w:szCs w:val="21"/>
              </w:rPr>
              <w:br w:type="textWrapping"/>
            </w:r>
            <w:r>
              <w:rPr>
                <w:rFonts w:hint="eastAsia" w:ascii="仿宋" w:hAnsi="仿宋" w:eastAsia="仿宋" w:cs="仿宋"/>
                <w:kern w:val="0"/>
                <w:szCs w:val="21"/>
              </w:rPr>
              <w:t>裁量依据：</w:t>
            </w:r>
            <w:r>
              <w:rPr>
                <w:rFonts w:hint="eastAsia" w:ascii="仿宋" w:hAnsi="仿宋" w:eastAsia="仿宋" w:cs="仿宋"/>
                <w:b/>
                <w:bCs/>
                <w:kern w:val="0"/>
                <w:szCs w:val="21"/>
              </w:rPr>
              <w:t>《河北省文化市场行政处罚自由裁量基准》（2021年版）第118条</w:t>
            </w:r>
          </w:p>
          <w:p w14:paraId="4AC199C9">
            <w:pPr>
              <w:tabs>
                <w:tab w:val="left" w:pos="1260"/>
              </w:tabs>
              <w:rPr>
                <w:rFonts w:ascii="仿宋" w:hAnsi="仿宋" w:eastAsia="仿宋" w:cs="仿宋"/>
                <w:szCs w:val="21"/>
              </w:rPr>
            </w:pPr>
            <w:r>
              <w:rPr>
                <w:rFonts w:hint="eastAsia" w:ascii="仿宋" w:hAnsi="仿宋" w:eastAsia="仿宋" w:cs="仿宋"/>
                <w:kern w:val="0"/>
                <w:szCs w:val="21"/>
              </w:rPr>
              <w:t>裁量标准：</w:t>
            </w:r>
            <w:r>
              <w:rPr>
                <w:rFonts w:hint="eastAsia" w:ascii="仿宋" w:hAnsi="仿宋" w:eastAsia="仿宋" w:cs="仿宋"/>
                <w:kern w:val="0"/>
                <w:szCs w:val="21"/>
              </w:rPr>
              <w:br w:type="textWrapping"/>
            </w:r>
            <w:r>
              <w:rPr>
                <w:rFonts w:hint="eastAsia" w:ascii="仿宋" w:hAnsi="仿宋" w:eastAsia="仿宋" w:cs="仿宋"/>
                <w:kern w:val="0"/>
                <w:szCs w:val="21"/>
              </w:rPr>
              <w:t>1.违法经营额不足5000元的，没收印刷品、违法所得以及进行违法活动的专用工具、设备，处1万元以上2万元以下罚款；</w:t>
            </w:r>
            <w:r>
              <w:rPr>
                <w:rFonts w:hint="eastAsia" w:ascii="仿宋" w:hAnsi="仿宋" w:eastAsia="仿宋" w:cs="仿宋"/>
                <w:kern w:val="0"/>
                <w:szCs w:val="21"/>
              </w:rPr>
              <w:br w:type="textWrapping"/>
            </w:r>
            <w:r>
              <w:rPr>
                <w:rFonts w:hint="eastAsia" w:ascii="仿宋" w:hAnsi="仿宋" w:eastAsia="仿宋" w:cs="仿宋"/>
                <w:kern w:val="0"/>
                <w:szCs w:val="21"/>
              </w:rPr>
              <w:t>2.违法经营额5000元（含）以上，不足1万元的，没收印刷品、违法所得以进行违法活动的专用工具、设备，处2万元以上5万元以下罚款；</w:t>
            </w:r>
            <w:r>
              <w:rPr>
                <w:rFonts w:hint="eastAsia" w:ascii="仿宋" w:hAnsi="仿宋" w:eastAsia="仿宋" w:cs="仿宋"/>
                <w:kern w:val="0"/>
                <w:szCs w:val="21"/>
              </w:rPr>
              <w:br w:type="textWrapping"/>
            </w:r>
            <w:r>
              <w:rPr>
                <w:rFonts w:hint="eastAsia" w:ascii="仿宋" w:hAnsi="仿宋" w:eastAsia="仿宋" w:cs="仿宋"/>
                <w:kern w:val="0"/>
                <w:szCs w:val="21"/>
              </w:rPr>
              <w:t>3.违法经营额1万元（含）以上，不足5万元的，没收印刷品、违法所得以及进行违法活动的专用工具、设备，处违法经营额5倍以上7倍以下罚款；</w:t>
            </w:r>
            <w:r>
              <w:rPr>
                <w:rFonts w:hint="eastAsia" w:ascii="仿宋" w:hAnsi="仿宋" w:eastAsia="仿宋" w:cs="仿宋"/>
                <w:kern w:val="0"/>
                <w:szCs w:val="21"/>
              </w:rPr>
              <w:br w:type="textWrapping"/>
            </w:r>
            <w:r>
              <w:rPr>
                <w:rFonts w:hint="eastAsia" w:ascii="仿宋" w:hAnsi="仿宋" w:eastAsia="仿宋" w:cs="仿宋"/>
                <w:kern w:val="0"/>
                <w:szCs w:val="21"/>
              </w:rPr>
              <w:t>4.违法经营额5万元（含）以上的，没收印刷品、违法所得以及进行违法活动的专用工具、设备，处违法经营额7倍以上10倍以下罚款。</w:t>
            </w:r>
          </w:p>
        </w:tc>
      </w:tr>
      <w:tr w14:paraId="38FA4279">
        <w:tblPrEx>
          <w:shd w:val="clear" w:color="auto" w:fill="FFFFFF" w:themeFill="background1"/>
          <w:tblCellMar>
            <w:top w:w="15" w:type="dxa"/>
            <w:left w:w="15" w:type="dxa"/>
            <w:bottom w:w="15" w:type="dxa"/>
            <w:right w:w="15" w:type="dxa"/>
          </w:tblCellMar>
        </w:tblPrEx>
        <w:trPr>
          <w:trHeight w:val="2491"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A39A20">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32</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AD81A9">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对擅自从事营业性演出经营活动和非演出场所经营单位擅自举办演出的处罚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4BE0C6">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擅自从事营业性演出经营活动：《营业性演出管理条例》（2020年第四次修订）第十三条、非演出场所经营单位擅自举办演出：《营业性演出管理条例实施细则》（2022年文化和旅游部令第9号修订）第十九条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351E5A">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《营业性演出管理条例》（2020年第四次修订）第四十三条、《营业性演出管理条例实施细则》（2022年文化和旅游部令第9号</w:t>
            </w:r>
          </w:p>
          <w:p w14:paraId="1045ABE8">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修订）第四十五条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443C8A">
            <w:pPr>
              <w:widowControl/>
              <w:numPr>
                <w:ilvl w:val="0"/>
                <w:numId w:val="6"/>
              </w:numPr>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对擅自从事营业性演出经营活动的</w:t>
            </w:r>
          </w:p>
          <w:p w14:paraId="1A379666">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处罚依据：《营业性演出管理条例》（2020年第四次修订）第四十三条第一款  有下列行为之一的，由县级人民政府文化主管部门予以取缔，没收演出器材和违法所得，并处违法所得8倍以上10倍以下的罚款;没有违法所得或者违法所得不足1万元的，并处5万元以上10万元以下的罚款;构成犯罪的，依法追究刑事责任:(一)违反本条例第六条、第十条、第十一条规定，擅自从事营业性演出经营活动的;</w:t>
            </w:r>
            <w:r>
              <w:rPr>
                <w:rFonts w:hint="eastAsia" w:ascii="仿宋" w:hAnsi="仿宋" w:eastAsia="仿宋" w:cs="仿宋"/>
                <w:kern w:val="0"/>
                <w:szCs w:val="21"/>
              </w:rPr>
              <w:br w:type="textWrapping"/>
            </w:r>
            <w:r>
              <w:rPr>
                <w:rFonts w:hint="eastAsia" w:ascii="仿宋" w:hAnsi="仿宋" w:eastAsia="仿宋" w:cs="仿宋"/>
                <w:kern w:val="0"/>
                <w:szCs w:val="21"/>
              </w:rPr>
              <w:t>裁量依据：</w:t>
            </w:r>
            <w:r>
              <w:rPr>
                <w:rFonts w:hint="eastAsia" w:ascii="仿宋" w:hAnsi="仿宋" w:eastAsia="仿宋" w:cs="仿宋"/>
                <w:b/>
                <w:bCs/>
                <w:kern w:val="0"/>
                <w:szCs w:val="21"/>
              </w:rPr>
              <w:t>《河北省文化市场行政处罚自由裁量基准》（2021年版）第18条</w:t>
            </w:r>
            <w:r>
              <w:rPr>
                <w:rFonts w:hint="eastAsia" w:ascii="仿宋" w:hAnsi="仿宋" w:eastAsia="仿宋" w:cs="仿宋"/>
                <w:kern w:val="0"/>
                <w:szCs w:val="21"/>
              </w:rPr>
              <w:br w:type="textWrapping"/>
            </w:r>
            <w:r>
              <w:rPr>
                <w:rFonts w:hint="eastAsia" w:ascii="仿宋" w:hAnsi="仿宋" w:eastAsia="仿宋" w:cs="仿宋"/>
                <w:kern w:val="0"/>
                <w:szCs w:val="21"/>
              </w:rPr>
              <w:t>1.无违法所得的，没收演出器材，并处5万元至7万元罚款；</w:t>
            </w:r>
          </w:p>
          <w:p w14:paraId="53D63DC0">
            <w:pPr>
              <w:widowControl/>
              <w:numPr>
                <w:ilvl w:val="0"/>
                <w:numId w:val="7"/>
              </w:numPr>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违法所得不足1万元的，没收演出器材和违法所得，并处7万元至10万元罚款；</w:t>
            </w:r>
          </w:p>
          <w:p w14:paraId="4955D1D4">
            <w:pPr>
              <w:widowControl/>
              <w:numPr>
                <w:ilvl w:val="0"/>
                <w:numId w:val="7"/>
              </w:numPr>
              <w:tabs>
                <w:tab w:val="left" w:pos="1260"/>
              </w:tabs>
              <w:jc w:val="left"/>
              <w:textAlignment w:val="center"/>
              <w:rPr>
                <w:rFonts w:ascii="仿宋" w:hAnsi="仿宋" w:eastAsia="仿宋" w:cs="仿宋"/>
                <w:szCs w:val="21"/>
              </w:rPr>
            </w:pPr>
            <w:r>
              <w:rPr>
                <w:rFonts w:hint="eastAsia" w:ascii="仿宋" w:hAnsi="仿宋" w:eastAsia="仿宋" w:cs="仿宋"/>
                <w:kern w:val="0"/>
                <w:szCs w:val="21"/>
              </w:rPr>
              <w:t>违法所得1万元（含）以上的，没收演出器材和违法所得，并处违法所得8倍以上10倍以下罚款。</w:t>
            </w:r>
            <w:r>
              <w:rPr>
                <w:rFonts w:hint="eastAsia" w:ascii="仿宋" w:hAnsi="仿宋" w:eastAsia="仿宋" w:cs="仿宋"/>
                <w:kern w:val="0"/>
                <w:szCs w:val="21"/>
              </w:rPr>
              <w:br w:type="textWrapping"/>
            </w:r>
            <w:r>
              <w:rPr>
                <w:rFonts w:hint="eastAsia" w:ascii="仿宋" w:hAnsi="仿宋" w:eastAsia="仿宋" w:cs="仿宋"/>
                <w:kern w:val="0"/>
                <w:szCs w:val="21"/>
              </w:rPr>
              <w:t>二、非演出场所经营单位擅自举办演出的处罚</w:t>
            </w:r>
          </w:p>
          <w:p w14:paraId="67D7DDC8">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处罚依据：《营业性演出管理条例实施细则》第四十五条 违反本实施细则第十九条规定，非演出场所经营单位擅自举办演出的，由县级人民政府文化和旅游主管部门依照《营业性演出管理条例》第四十三条规定给予处罚。</w:t>
            </w:r>
          </w:p>
          <w:p w14:paraId="3F714E2E">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裁量依据：</w:t>
            </w:r>
            <w:r>
              <w:rPr>
                <w:rFonts w:hint="eastAsia" w:ascii="仿宋" w:hAnsi="仿宋" w:eastAsia="仿宋" w:cs="仿宋"/>
                <w:b/>
                <w:bCs/>
                <w:kern w:val="0"/>
                <w:szCs w:val="21"/>
              </w:rPr>
              <w:t>《河北省文化市场行政处罚自由裁量基准》（2021年版）第35条</w:t>
            </w:r>
          </w:p>
          <w:p w14:paraId="110344BF">
            <w:pPr>
              <w:widowControl/>
              <w:numPr>
                <w:ilvl w:val="0"/>
                <w:numId w:val="8"/>
              </w:numPr>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无违法所得的，没收演出器材，并处5万元至7万元罚款；</w:t>
            </w:r>
          </w:p>
          <w:p w14:paraId="6E31CA5A">
            <w:pPr>
              <w:widowControl/>
              <w:numPr>
                <w:ilvl w:val="0"/>
                <w:numId w:val="8"/>
              </w:numPr>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违法所得不足1万元的，没收演出器材和违法所得，并处7万元至10万元罚款；</w:t>
            </w:r>
          </w:p>
          <w:p w14:paraId="4A28DC8A">
            <w:pPr>
              <w:widowControl/>
              <w:numPr>
                <w:ilvl w:val="0"/>
                <w:numId w:val="8"/>
              </w:numPr>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违法所得1万元（含）以上的，没收演出器材和违法所得，并处违法所得8倍以上10倍以下罚款。</w:t>
            </w:r>
          </w:p>
        </w:tc>
      </w:tr>
      <w:tr w14:paraId="33CFBCFD">
        <w:tblPrEx>
          <w:shd w:val="clear" w:color="auto" w:fill="FFFFFF" w:themeFill="background1"/>
          <w:tblCellMar>
            <w:top w:w="15" w:type="dxa"/>
            <w:left w:w="15" w:type="dxa"/>
            <w:bottom w:w="15" w:type="dxa"/>
            <w:right w:w="15" w:type="dxa"/>
          </w:tblCellMar>
        </w:tblPrEx>
        <w:trPr>
          <w:trHeight w:val="1321"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5D24D7">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33</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E51163">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对擅自举办募捐义演或者其他公益性演出的处罚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603DD2">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《营业性演出管理条例实施细则》（2022年文化和旅游部令第9号修订）第二十二条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FDEC24">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《营业性演出管理条例实施细则》（2022年文化和旅游部令第9号修订）第四十八条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692BC6">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处罚依据：《营业性演出管理条例实施细则》第四十八条  违反本实施细则第二十二条规定，擅自举办募捐义演或者其他公益性演出的，由县级以上人民政府文化和旅游主管部门依照《条例》第四十三条规定给予处罚。</w:t>
            </w:r>
          </w:p>
          <w:p w14:paraId="48209239">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裁量依据：</w:t>
            </w:r>
            <w:r>
              <w:rPr>
                <w:rFonts w:hint="eastAsia" w:ascii="仿宋" w:hAnsi="仿宋" w:eastAsia="仿宋" w:cs="仿宋"/>
                <w:b/>
                <w:bCs/>
                <w:kern w:val="0"/>
                <w:szCs w:val="21"/>
              </w:rPr>
              <w:t>《河北省文化市场行政处罚自由裁量基准》（2021年版）第37条</w:t>
            </w:r>
          </w:p>
          <w:p w14:paraId="3F6F8AE0">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1.无违法所得的，没收演出器材，并处5万元至7万元罚款；</w:t>
            </w:r>
          </w:p>
          <w:p w14:paraId="7618C140">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2.违法所得不足1万元的，没收演出器材和违法所得，并处7万元至10万元罚款；</w:t>
            </w:r>
          </w:p>
          <w:p w14:paraId="1A996B63">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3.违法所得1万元（含）以上的，没收演出器材和违法所得，并处违法所得8倍以上10倍以下罚款。</w:t>
            </w:r>
          </w:p>
        </w:tc>
      </w:tr>
      <w:tr w14:paraId="1E2DBB90">
        <w:tblPrEx>
          <w:shd w:val="clear" w:color="auto" w:fill="FFFFFF" w:themeFill="background1"/>
          <w:tblCellMar>
            <w:top w:w="15" w:type="dxa"/>
            <w:left w:w="15" w:type="dxa"/>
            <w:bottom w:w="15" w:type="dxa"/>
            <w:right w:w="15" w:type="dxa"/>
          </w:tblCellMar>
        </w:tblPrEx>
        <w:trPr>
          <w:trHeight w:val="2373"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1064E5">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34</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44D8A6">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对擅自从事互联网上网服务经营活动和互联网上网服务营业场所经营单位违反相关规定的处罚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946518">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擅自从事互联网上网服务经营活动：《互联网上网服务营业场所管理条例》（2022年3月29日第四次修订)第七条</w:t>
            </w:r>
          </w:p>
          <w:p w14:paraId="7AE57394">
            <w:pPr>
              <w:pStyle w:val="2"/>
              <w:tabs>
                <w:tab w:val="left" w:pos="1260"/>
              </w:tabs>
              <w:rPr>
                <w:rFonts w:ascii="仿宋" w:hAnsi="仿宋" w:eastAsia="仿宋" w:cs="仿宋"/>
              </w:rPr>
            </w:pPr>
            <w:r>
              <w:rPr>
                <w:rFonts w:hint="eastAsia" w:ascii="仿宋" w:hAnsi="仿宋" w:eastAsia="仿宋" w:cs="仿宋"/>
                <w:kern w:val="0"/>
              </w:rPr>
              <w:t>互联网上网服务营业场所经营单位违反相关规定：</w:t>
            </w:r>
            <w:r>
              <w:rPr>
                <w:rFonts w:hint="eastAsia" w:ascii="仿宋" w:hAnsi="仿宋" w:eastAsia="仿宋" w:cs="仿宋"/>
              </w:rPr>
              <w:t>《互联网上网服务营业场所管理条例》（2022年3月29日第四次修订)第二十二条，第二十一条，第十七条，第十九条，第二十条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A0782F">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《互联网上网服务营业场所管理条例》(2019年国务院令第710号(2002年9月29日中华人民共和国国务院令第363号公布</w:t>
            </w:r>
          </w:p>
          <w:p w14:paraId="493E8FC0">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)第二十七条、第三十一条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F1E30E">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一、对擅自从事互联网上网服务经营活动的</w:t>
            </w:r>
          </w:p>
          <w:p w14:paraId="788BE724">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处罚依据：《互联网上网服务营业场所管理条例》第二十七条　违反本条例的规定，擅自从事互联网上网服务经营活动的，由文化行政部门或者由文化行政部门会同公安机关依法予以取缔，查封其从事违法经营活动的场所，扣押从事违法经营活动的专用工具、设备；触犯刑律的，依照刑法关于非法经营罪的规定，依法追究刑事责任；尚不够刑事处罚的，由文化行政部门没收违法所得及其从事违法经营活动的专用工具、设备；违法经营额1万元以上的，并处违法经营额5倍以上10倍以下的罚款；违法经营额不足1万元的，并处1万元以上5万元以下的罚款。　　</w:t>
            </w:r>
          </w:p>
          <w:p w14:paraId="123B07D7">
            <w:pPr>
              <w:widowControl/>
              <w:tabs>
                <w:tab w:val="left" w:pos="1260"/>
              </w:tabs>
              <w:jc w:val="left"/>
              <w:textAlignment w:val="center"/>
              <w:rPr>
                <w:rFonts w:ascii="仿宋" w:hAnsi="仿宋" w:eastAsia="仿宋" w:cs="仿宋"/>
                <w:b/>
                <w:bCs/>
                <w:kern w:val="0"/>
                <w:szCs w:val="21"/>
              </w:rPr>
            </w:pPr>
            <w:r>
              <w:rPr>
                <w:rFonts w:hint="eastAsia" w:ascii="仿宋" w:hAnsi="仿宋" w:eastAsia="仿宋" w:cs="仿宋"/>
                <w:kern w:val="0"/>
                <w:szCs w:val="21"/>
              </w:rPr>
              <w:t>裁量依据：</w:t>
            </w:r>
            <w:r>
              <w:rPr>
                <w:rFonts w:hint="eastAsia" w:ascii="仿宋" w:hAnsi="仿宋" w:eastAsia="仿宋" w:cs="仿宋"/>
                <w:b/>
                <w:bCs/>
                <w:kern w:val="0"/>
                <w:szCs w:val="21"/>
              </w:rPr>
              <w:t>《河北省文化市场行政处罚自由裁量基准》（2021年版）第1条</w:t>
            </w:r>
          </w:p>
          <w:p w14:paraId="715E5F24">
            <w:pPr>
              <w:widowControl/>
              <w:numPr>
                <w:ilvl w:val="0"/>
                <w:numId w:val="9"/>
              </w:numPr>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违法经营额不足5000元的，没收违法所得及其从事违法经营活动的专用工具、设备，并处1万元以上2万元以下罚款；</w:t>
            </w:r>
          </w:p>
          <w:p w14:paraId="036DCD1D">
            <w:pPr>
              <w:widowControl/>
              <w:numPr>
                <w:ilvl w:val="0"/>
                <w:numId w:val="9"/>
              </w:numPr>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违法经营额5000元（含）以上，不足1万元的，没收违法所得及其从事违法经营活动的专用工具、设备，并处2万元以上至5万元以下罚款；</w:t>
            </w:r>
          </w:p>
          <w:p w14:paraId="380B040F">
            <w:pPr>
              <w:widowControl/>
              <w:numPr>
                <w:ilvl w:val="0"/>
                <w:numId w:val="9"/>
              </w:numPr>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违法经营额1万元（含）以上，不足5万元的，没收违法所得及其从事违法经营活动的专用工具、设备，并处5倍以上7倍以下罚款；</w:t>
            </w:r>
          </w:p>
          <w:p w14:paraId="3D57F791">
            <w:pPr>
              <w:widowControl/>
              <w:numPr>
                <w:ilvl w:val="0"/>
                <w:numId w:val="9"/>
              </w:numPr>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违法经营额5万元（含）以上的，没收违法所得及其从事违法经营活动的专用工具、设备，并处7倍以上10倍以下罚款。</w:t>
            </w:r>
          </w:p>
          <w:p w14:paraId="52A66095">
            <w:pPr>
              <w:widowControl/>
              <w:numPr>
                <w:ilvl w:val="0"/>
                <w:numId w:val="10"/>
              </w:numPr>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互联网上网服务营业场所经营单位违反相关规定的处罚</w:t>
            </w:r>
          </w:p>
          <w:p w14:paraId="68246EC5">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处罚依据：《互联网上网服务营业场所管理条例》第三十一条　互联网上网服务营业场所经营单位违反本条例的规定，有下列行为之一的，由文化行政部门给予警告，可以并处15000元以下的罚款；情节严重的，责令停业整顿，直至吊销《网络文化经营许可证》：(一)在规定的营业时间以外营业的；(二)接纳未成年人进入营业场所的；(三)经营非网络游戏的；（四)擅自停止实施经营管理技术措施的；(五)未悬挂《网络文化经营许可证》或者未成年人禁入标志的。</w:t>
            </w:r>
          </w:p>
          <w:p w14:paraId="05C04B9F">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裁量依据：</w:t>
            </w:r>
            <w:r>
              <w:rPr>
                <w:rFonts w:hint="eastAsia" w:ascii="仿宋" w:hAnsi="仿宋" w:eastAsia="仿宋" w:cs="仿宋"/>
                <w:b/>
                <w:bCs/>
                <w:kern w:val="0"/>
                <w:szCs w:val="21"/>
              </w:rPr>
              <w:t>《河北省文化市场行政处罚自由裁量基准》（2021年版）第4条</w:t>
            </w:r>
          </w:p>
          <w:p w14:paraId="6F2A62AB">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（一）在规定的营业时间以外营业的；</w:t>
            </w:r>
          </w:p>
          <w:p w14:paraId="0A84285C">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1.1年内发生1次，并且营业时间内未发生安全生产事故、刑事案件等或恶劣社会影响事件的，警告，可并处5000元以下罚款；</w:t>
            </w:r>
          </w:p>
          <w:p w14:paraId="44605A3F">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2.1年内发生2次，并且营业时间内未发生安全生产事故、刑事案件等或恶劣社会影响事件的，警告，可并处5000元以上1万元以下罚款；</w:t>
            </w:r>
          </w:p>
          <w:p w14:paraId="47409985">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3.1年内发生3次，并且营业时间内未发生安全生产事故、刑事案件等或恶劣社会影响事件的，警告，可并处1万元以上15000元以下罚款；</w:t>
            </w:r>
          </w:p>
          <w:p w14:paraId="7ED56FBF">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4.1年内发生3次以上或者营业时间内发生安全生产事故、刑事案件等或恶劣社会影响事件的，责令停业整顿，直至吊销许可证。</w:t>
            </w:r>
          </w:p>
          <w:p w14:paraId="7E7A0F1F">
            <w:pPr>
              <w:widowControl/>
              <w:numPr>
                <w:ilvl w:val="0"/>
                <w:numId w:val="11"/>
              </w:numPr>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接纳未成年人进入营业场所的；</w:t>
            </w:r>
          </w:p>
          <w:p w14:paraId="17D65B68">
            <w:pPr>
              <w:widowControl/>
              <w:numPr>
                <w:ilvl w:val="0"/>
                <w:numId w:val="12"/>
              </w:numPr>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一次接纳2名（含）以下未成年人的，警告，可并处15000元以下罚款；</w:t>
            </w:r>
          </w:p>
          <w:p w14:paraId="48A85294">
            <w:pPr>
              <w:widowControl/>
              <w:numPr>
                <w:ilvl w:val="0"/>
                <w:numId w:val="12"/>
              </w:numPr>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1年内2次接纳2名（含）以下未成年人的，警告，可并处15000元以下罚款，责令停业整顿30日；</w:t>
            </w:r>
          </w:p>
          <w:p w14:paraId="7161F896">
            <w:pPr>
              <w:widowControl/>
              <w:numPr>
                <w:ilvl w:val="0"/>
                <w:numId w:val="12"/>
              </w:numPr>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一次接纳3名（含）以上未成年人，或由于接纳未成年人引发重大恶性案件，或1年内3次接纳2名以下未成年人的，吊销许可证；</w:t>
            </w:r>
          </w:p>
          <w:p w14:paraId="35253F14">
            <w:pPr>
              <w:widowControl/>
              <w:numPr>
                <w:ilvl w:val="0"/>
                <w:numId w:val="13"/>
              </w:numPr>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经营非网络游戏的；</w:t>
            </w:r>
          </w:p>
          <w:p w14:paraId="3843DCD0">
            <w:pPr>
              <w:widowControl/>
              <w:numPr>
                <w:ilvl w:val="0"/>
                <w:numId w:val="14"/>
              </w:numPr>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经营非网络游戏2款（含）以下的，警告，可并处5000元以下罚款；</w:t>
            </w:r>
          </w:p>
          <w:p w14:paraId="54B2B430">
            <w:pPr>
              <w:widowControl/>
              <w:numPr>
                <w:ilvl w:val="0"/>
                <w:numId w:val="14"/>
              </w:numPr>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经营非网络游戏2-5款（含）的，警告，可并处5000元以上1万元以下罚款；</w:t>
            </w:r>
          </w:p>
          <w:p w14:paraId="1188A20E">
            <w:pPr>
              <w:widowControl/>
              <w:numPr>
                <w:ilvl w:val="0"/>
                <w:numId w:val="14"/>
              </w:numPr>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经营非网络游戏5-10款（含）的，警告，可并处1万元以上15000元以下罚款；</w:t>
            </w:r>
          </w:p>
          <w:p w14:paraId="601CEB74">
            <w:pPr>
              <w:widowControl/>
              <w:numPr>
                <w:ilvl w:val="0"/>
                <w:numId w:val="14"/>
              </w:numPr>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经营非网络游戏10款以上的，责令停业整顿，直至吊销许可证。</w:t>
            </w:r>
          </w:p>
          <w:p w14:paraId="15A03786">
            <w:pPr>
              <w:widowControl/>
              <w:numPr>
                <w:ilvl w:val="0"/>
                <w:numId w:val="15"/>
              </w:numPr>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擅自停止实施经营管理技术措施的；</w:t>
            </w:r>
          </w:p>
          <w:p w14:paraId="3907C73C">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1.1年内首次发现以及停止实施经营管理技术措施期间未发生安全生产事故、刑事案件等或恶劣社会影响事件的，警告，可并处5000元以下罚款；</w:t>
            </w:r>
          </w:p>
          <w:p w14:paraId="414EA6D4">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2.1年内2次发现以及停止实施经营管理技术措施期间未发生安全生产事故、刑事案件等或恶劣社会影响事件的，警告，可并处5000元以上1万元以下罚款；</w:t>
            </w:r>
          </w:p>
          <w:p w14:paraId="6642461C">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3.1年内2次发现以及停止实施经营管理技术措施期间虽未发生安全生产事故、刑事案件等，但产生恶劣社会影响事件的，警告，可并处1万元以上15000元以下罚款，责令停业整顿；</w:t>
            </w:r>
          </w:p>
          <w:p w14:paraId="48638CB5">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4.1年内发生3次以上或者停止实施经营管理技术措施期间发生安全生产事故、刑事案件、违反政府禁令等或恶劣社会影响事件的,吊销许可证.</w:t>
            </w:r>
          </w:p>
          <w:p w14:paraId="127EF6EC">
            <w:pPr>
              <w:widowControl/>
              <w:numPr>
                <w:ilvl w:val="0"/>
                <w:numId w:val="15"/>
              </w:numPr>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未悬挂《网络文化经营许可证》或者未成年人禁入标志的;</w:t>
            </w:r>
          </w:p>
          <w:p w14:paraId="3A1CFCAA">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1.1年内发生1次的,警告，可并处5000元以下罚款;</w:t>
            </w:r>
          </w:p>
          <w:p w14:paraId="2E10BFAE">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2.1年内发生2次的,警告，可并处5000元以上1万元以下罚款;</w:t>
            </w:r>
          </w:p>
          <w:p w14:paraId="22CF4153">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3.1年内发生3次的,警告，可并处1万元以上15000元以下罚款;</w:t>
            </w:r>
          </w:p>
          <w:p w14:paraId="24D0882B">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4.1年内发生3次以上的,责令停业整顿，直至吊销许可证。</w:t>
            </w:r>
          </w:p>
        </w:tc>
      </w:tr>
      <w:tr w14:paraId="1AAF3F62">
        <w:tblPrEx>
          <w:shd w:val="clear" w:color="auto" w:fill="FFFFFF" w:themeFill="background1"/>
          <w:tblCellMar>
            <w:top w:w="15" w:type="dxa"/>
            <w:left w:w="15" w:type="dxa"/>
            <w:bottom w:w="15" w:type="dxa"/>
            <w:right w:w="15" w:type="dxa"/>
          </w:tblCellMar>
        </w:tblPrEx>
        <w:trPr>
          <w:trHeight w:val="1406"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1F833B">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35</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BE6F97">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对违反文物保护管理规定的处罚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A681F0">
            <w:pPr>
              <w:pStyle w:val="2"/>
              <w:tabs>
                <w:tab w:val="left" w:pos="1260"/>
              </w:tabs>
              <w:rPr>
                <w:rFonts w:ascii="仿宋" w:hAnsi="仿宋" w:eastAsia="仿宋" w:cs="仿宋"/>
                <w:kern w:val="0"/>
              </w:rPr>
            </w:pPr>
            <w:r>
              <w:rPr>
                <w:rFonts w:hint="eastAsia" w:ascii="仿宋" w:hAnsi="仿宋" w:eastAsia="仿宋" w:cs="仿宋"/>
              </w:rPr>
              <w:t>一、《中华人民共和国文物保护法》（2017年修正）</w:t>
            </w:r>
          </w:p>
          <w:p w14:paraId="6419104A">
            <w:pPr>
              <w:pStyle w:val="2"/>
              <w:tabs>
                <w:tab w:val="left" w:pos="1260"/>
              </w:tabs>
              <w:rPr>
                <w:rFonts w:ascii="仿宋" w:hAnsi="仿宋" w:eastAsia="仿宋" w:cs="仿宋"/>
              </w:rPr>
            </w:pPr>
            <w:r>
              <w:rPr>
                <w:rFonts w:hint="eastAsia" w:ascii="仿宋" w:hAnsi="仿宋" w:eastAsia="仿宋" w:cs="仿宋"/>
                <w:kern w:val="0"/>
              </w:rPr>
              <w:t>二、买卖国家禁止买卖的文物：</w:t>
            </w:r>
            <w:r>
              <w:rPr>
                <w:rFonts w:hint="eastAsia" w:ascii="仿宋" w:hAnsi="仿宋" w:eastAsia="仿宋" w:cs="仿宋"/>
              </w:rPr>
              <w:t>《中华人民共和国文物保护法》（2017年修正）第五十一条</w:t>
            </w:r>
          </w:p>
          <w:p w14:paraId="0682F65E">
            <w:pPr>
              <w:pStyle w:val="2"/>
              <w:tabs>
                <w:tab w:val="left" w:pos="1260"/>
              </w:tabs>
              <w:rPr>
                <w:rFonts w:ascii="仿宋" w:hAnsi="仿宋" w:eastAsia="仿宋" w:cs="仿宋"/>
              </w:rPr>
            </w:pPr>
            <w:r>
              <w:rPr>
                <w:rFonts w:hint="eastAsia" w:ascii="仿宋" w:hAnsi="仿宋" w:eastAsia="仿宋" w:cs="仿宋"/>
                <w:kern w:val="0"/>
              </w:rPr>
              <w:t>将禁止出境的文物转让、出租、质押给外国人：</w:t>
            </w:r>
            <w:r>
              <w:rPr>
                <w:rFonts w:hint="eastAsia" w:ascii="仿宋" w:hAnsi="仿宋" w:eastAsia="仿宋" w:cs="仿宋"/>
              </w:rPr>
              <w:t>《中华人民共和国文物保护法》（2017年修正）第五十二条</w:t>
            </w:r>
          </w:p>
          <w:p w14:paraId="24A34D5F">
            <w:pPr>
              <w:pStyle w:val="2"/>
              <w:tabs>
                <w:tab w:val="left" w:pos="1260"/>
              </w:tabs>
              <w:rPr>
                <w:rFonts w:ascii="仿宋" w:hAnsi="仿宋" w:eastAsia="仿宋" w:cs="仿宋"/>
              </w:rPr>
            </w:pP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969E38">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《中华人民共和国文物保护法》（2017年修正）第六十六条、第七十一条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9F1EB9">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一、处罚依据：《中华人民共和国文物保护法》第六十六条 有下列行为之一，尚不构成犯罪的，由县级以上人民政府文物主管部门责令改正，造成严重后果的，处五万元以上五十万元以下的罚款；情节严重的，由原发证机关吊销资质证书：</w:t>
            </w:r>
          </w:p>
          <w:p w14:paraId="3E5C730E">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（一）擅自在文物保护单位的保护范围内进行建设工程或者爆破、钻探、挖掘等作业的；</w:t>
            </w:r>
          </w:p>
          <w:p w14:paraId="2660C16D">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（二）在文物保护单位的建设控制地带内进行建设工程，其工程设计方案未经文物行政部门同意、报城乡建设规划部门批准，对文物保护单位的历史风貌造成破坏的；</w:t>
            </w:r>
          </w:p>
          <w:p w14:paraId="503776D5">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（三）擅自迁移、拆除不可移动文物的；</w:t>
            </w:r>
          </w:p>
          <w:p w14:paraId="69EF42BD">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（四）擅自修缮不可移动文物，明显改变文物原状的；</w:t>
            </w:r>
          </w:p>
          <w:p w14:paraId="2E8BD621">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（五）擅自在原址重建已全部毁坏的不可移动文物，造成文物破坏的；</w:t>
            </w:r>
          </w:p>
          <w:p w14:paraId="4EE73CE0">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（六）施工单位未取得文物保护工程资质证书，擅自从事文物修缮、迁移、重建的。</w:t>
            </w:r>
          </w:p>
          <w:p w14:paraId="4C44A904">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 xml:space="preserve">   刻划、涂污或者损坏文物尚不严重的，或者损毁依照本法第十五条第一款规定设立的文物保护单位标志的，由公安机关或者文物所在单位给予警告，可以并处罚款。  </w:t>
            </w:r>
          </w:p>
          <w:p w14:paraId="733EDFD6">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二、处罚依据：《中华人民共和国文物保护法》第七十一条　买卖国家禁止买卖的文物或者将禁止出境的文物转让、出租、质押给外国人，尚不构成犯罪的，由县级以上人民政府文物主管部门责令改正，没收违法所得，违法经营额一万元以上的，并处违法经营额二倍以上五倍以下的罚款；违法经营额不足一万元的，并处五千元以上二万元以下的罚款。</w:t>
            </w:r>
          </w:p>
          <w:p w14:paraId="689DED18">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文物商店、拍卖企业有前款规定的违法行为的，由县级以上人民政府文物主管部门没收违法所得、非法经营的文物，违法经营额五万元以上的，并处违法经营额一倍以上三倍以下的罚款；违法经营额不足五万元的，并处五千元以上五万元以下的罚款；情节严重的，由原发证机关吊销许可证书。</w:t>
            </w:r>
          </w:p>
          <w:p w14:paraId="4E6B227D">
            <w:pPr>
              <w:widowControl/>
              <w:tabs>
                <w:tab w:val="left" w:pos="1260"/>
              </w:tabs>
              <w:jc w:val="left"/>
              <w:textAlignment w:val="center"/>
              <w:rPr>
                <w:rFonts w:ascii="仿宋" w:hAnsi="仿宋" w:eastAsia="仿宋" w:cs="仿宋"/>
                <w:kern w:val="0"/>
                <w:szCs w:val="21"/>
              </w:rPr>
            </w:pPr>
            <w:r>
              <w:rPr>
                <w:rFonts w:hint="eastAsia" w:ascii="仿宋" w:hAnsi="仿宋" w:eastAsia="仿宋" w:cs="仿宋"/>
                <w:szCs w:val="21"/>
              </w:rPr>
              <w:t>裁量依据：</w:t>
            </w:r>
            <w:r>
              <w:rPr>
                <w:rFonts w:hint="eastAsia" w:ascii="仿宋" w:hAnsi="仿宋" w:eastAsia="仿宋" w:cs="仿宋"/>
                <w:b/>
                <w:bCs/>
                <w:kern w:val="0"/>
                <w:szCs w:val="21"/>
              </w:rPr>
              <w:t>河北省文化市场行政处罚自由裁量基准（2021年版）第60条</w:t>
            </w:r>
          </w:p>
          <w:p w14:paraId="601B1F6A">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（一）买卖国家禁止买卖的文物</w:t>
            </w:r>
          </w:p>
          <w:p w14:paraId="02E14ADF">
            <w:pPr>
              <w:widowControl/>
              <w:numPr>
                <w:ilvl w:val="0"/>
                <w:numId w:val="16"/>
              </w:numPr>
              <w:tabs>
                <w:tab w:val="left" w:pos="1260"/>
              </w:tabs>
              <w:jc w:val="left"/>
              <w:textAlignment w:val="center"/>
              <w:rPr>
                <w:rFonts w:ascii="仿宋" w:hAnsi="仿宋" w:eastAsia="仿宋" w:cs="仿宋"/>
                <w:b/>
                <w:bCs/>
                <w:kern w:val="0"/>
                <w:szCs w:val="21"/>
              </w:rPr>
            </w:pPr>
            <w:r>
              <w:rPr>
                <w:rFonts w:hint="eastAsia" w:ascii="仿宋" w:hAnsi="仿宋" w:eastAsia="仿宋" w:cs="仿宋"/>
                <w:kern w:val="0"/>
                <w:szCs w:val="21"/>
              </w:rPr>
              <w:t>买卖国家禁止买卖的文物，违法经营额不足5000元的；没收违法所得，并处5000元以上1万元以下罚款；</w:t>
            </w:r>
          </w:p>
          <w:p w14:paraId="2A0066A3">
            <w:pPr>
              <w:widowControl/>
              <w:numPr>
                <w:ilvl w:val="0"/>
                <w:numId w:val="16"/>
              </w:numPr>
              <w:tabs>
                <w:tab w:val="left" w:pos="1260"/>
              </w:tabs>
              <w:jc w:val="left"/>
              <w:textAlignment w:val="center"/>
              <w:rPr>
                <w:rFonts w:ascii="仿宋" w:hAnsi="仿宋" w:eastAsia="仿宋" w:cs="仿宋"/>
                <w:b/>
                <w:bCs/>
                <w:kern w:val="0"/>
                <w:szCs w:val="21"/>
              </w:rPr>
            </w:pPr>
            <w:r>
              <w:rPr>
                <w:rFonts w:hint="eastAsia" w:ascii="仿宋" w:hAnsi="仿宋" w:eastAsia="仿宋" w:cs="仿宋"/>
                <w:kern w:val="0"/>
                <w:szCs w:val="21"/>
              </w:rPr>
              <w:t>买卖国家禁止买卖的文物，违法经营额5000元（含）以上，不足1万元的，没收违法所得，并处1万元以上2万元以下罚款；</w:t>
            </w:r>
          </w:p>
          <w:p w14:paraId="3A53C8FD">
            <w:pPr>
              <w:widowControl/>
              <w:numPr>
                <w:ilvl w:val="0"/>
                <w:numId w:val="16"/>
              </w:numPr>
              <w:tabs>
                <w:tab w:val="left" w:pos="1260"/>
              </w:tabs>
              <w:jc w:val="left"/>
              <w:textAlignment w:val="center"/>
              <w:rPr>
                <w:rFonts w:ascii="仿宋" w:hAnsi="仿宋" w:eastAsia="仿宋" w:cs="仿宋"/>
                <w:b/>
                <w:bCs/>
                <w:kern w:val="0"/>
                <w:szCs w:val="21"/>
              </w:rPr>
            </w:pPr>
            <w:r>
              <w:rPr>
                <w:rFonts w:hint="eastAsia" w:ascii="仿宋" w:hAnsi="仿宋" w:eastAsia="仿宋" w:cs="仿宋"/>
                <w:kern w:val="0"/>
                <w:szCs w:val="21"/>
              </w:rPr>
              <w:t>买卖国家禁止买卖的文物，违法经营额1万元（含）以上，不足5万元的，没收违法所得，并处违法经营额二倍以上三倍以下罚款</w:t>
            </w:r>
          </w:p>
          <w:p w14:paraId="4AF209BE">
            <w:pPr>
              <w:widowControl/>
              <w:numPr>
                <w:ilvl w:val="0"/>
                <w:numId w:val="16"/>
              </w:numPr>
              <w:tabs>
                <w:tab w:val="left" w:pos="1260"/>
              </w:tabs>
              <w:jc w:val="left"/>
              <w:textAlignment w:val="center"/>
              <w:rPr>
                <w:rFonts w:ascii="仿宋" w:hAnsi="仿宋" w:eastAsia="仿宋" w:cs="仿宋"/>
                <w:b/>
                <w:bCs/>
                <w:kern w:val="0"/>
                <w:szCs w:val="21"/>
              </w:rPr>
            </w:pPr>
            <w:r>
              <w:rPr>
                <w:rFonts w:hint="eastAsia" w:ascii="仿宋" w:hAnsi="仿宋" w:eastAsia="仿宋" w:cs="仿宋"/>
                <w:kern w:val="0"/>
                <w:szCs w:val="21"/>
              </w:rPr>
              <w:t>买卖国家禁止买卖的文物，违法经营额5万元（含）以上的，没收违法所得，并处违法经营额四倍以上五倍以下罚款。</w:t>
            </w:r>
          </w:p>
          <w:p w14:paraId="1975FF43">
            <w:pPr>
              <w:widowControl/>
              <w:numPr>
                <w:ilvl w:val="0"/>
                <w:numId w:val="17"/>
              </w:numPr>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将禁止出境的文物转让、出租、质押给外国人</w:t>
            </w:r>
          </w:p>
          <w:p w14:paraId="6D270E9A">
            <w:pPr>
              <w:widowControl/>
              <w:numPr>
                <w:ilvl w:val="0"/>
                <w:numId w:val="18"/>
              </w:numPr>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将禁止出境的文物转让、出租、质押给外国人，违法经营额不足5000元的，没收违法所得，并处5000元以上1万元以下罚款；</w:t>
            </w:r>
          </w:p>
          <w:p w14:paraId="0B57FA73">
            <w:pPr>
              <w:widowControl/>
              <w:numPr>
                <w:ilvl w:val="0"/>
                <w:numId w:val="18"/>
              </w:numPr>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将禁止出境的文物转让、出租、质押给外国人，违法经营额5000元（含）以上，不足1万元的，没收违法所得，并处1万元以上2万元以下罚款；</w:t>
            </w:r>
          </w:p>
          <w:p w14:paraId="20E3CB9A">
            <w:pPr>
              <w:widowControl/>
              <w:numPr>
                <w:ilvl w:val="0"/>
                <w:numId w:val="18"/>
              </w:numPr>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将禁止出境的文物转让、出租、质押给外国人，违法经营额1万元（含）以上，不足5万元的，没收违法所得，并处违法经营额二倍以上三倍以下罚款；</w:t>
            </w:r>
          </w:p>
          <w:p w14:paraId="514F5514">
            <w:pPr>
              <w:widowControl/>
              <w:numPr>
                <w:ilvl w:val="0"/>
                <w:numId w:val="18"/>
              </w:numPr>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将禁止出境的文物转让、出租、质押给外国人，违法经营额5万元（含）以上的，没收违法所得，并处违法经营额四倍以上五倍以下罚款。</w:t>
            </w:r>
          </w:p>
          <w:p w14:paraId="7D31C071">
            <w:pPr>
              <w:widowControl/>
              <w:numPr>
                <w:ilvl w:val="0"/>
                <w:numId w:val="19"/>
              </w:numPr>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文物商店、拍卖企业买卖国家禁止买卖的文物</w:t>
            </w:r>
          </w:p>
          <w:p w14:paraId="45AC8605">
            <w:pPr>
              <w:widowControl/>
              <w:numPr>
                <w:ilvl w:val="0"/>
                <w:numId w:val="20"/>
              </w:numPr>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违法经营额不足1万元，没收违法所得、非法经营的文物，并处5000元以上2万元以下罚款；</w:t>
            </w:r>
          </w:p>
          <w:p w14:paraId="17F395A8">
            <w:pPr>
              <w:widowControl/>
              <w:numPr>
                <w:ilvl w:val="0"/>
                <w:numId w:val="20"/>
              </w:numPr>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违法经营额1万元（含）以上，不足5万元，没收违法所得、非法经营的文物，并处2万元以上5万元以下罚款；</w:t>
            </w:r>
          </w:p>
          <w:p w14:paraId="70443748">
            <w:pPr>
              <w:widowControl/>
              <w:numPr>
                <w:ilvl w:val="0"/>
                <w:numId w:val="20"/>
              </w:numPr>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违法经营额5万元（含）以上，不足20万元，没收违法所得、非法经营的文物，并处违法经营额1倍罚款；</w:t>
            </w:r>
          </w:p>
          <w:p w14:paraId="2520AFE0">
            <w:pPr>
              <w:widowControl/>
              <w:numPr>
                <w:ilvl w:val="0"/>
                <w:numId w:val="20"/>
              </w:numPr>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违法经营额20万元（含）以上不足50万元，没收违法所得、非法经营的文物，并处违法经营额2倍到3倍罚款；</w:t>
            </w:r>
          </w:p>
          <w:p w14:paraId="34FF14FC">
            <w:pPr>
              <w:widowControl/>
              <w:numPr>
                <w:ilvl w:val="0"/>
                <w:numId w:val="20"/>
              </w:numPr>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违法经营额50万元（含）以上，吊销许可证书。</w:t>
            </w:r>
          </w:p>
          <w:p w14:paraId="49A363D9">
            <w:pPr>
              <w:widowControl/>
              <w:numPr>
                <w:ilvl w:val="0"/>
                <w:numId w:val="21"/>
              </w:numPr>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文物商店、拍卖企业将禁止出境的文物转让、出租、质押给外国人</w:t>
            </w:r>
          </w:p>
          <w:p w14:paraId="799640D4">
            <w:pPr>
              <w:widowControl/>
              <w:numPr>
                <w:ilvl w:val="0"/>
                <w:numId w:val="22"/>
              </w:numPr>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违法经营额不足1万元，没收违法所得、非法经营的文物，并处5000元以上2万元以下罚款；</w:t>
            </w:r>
          </w:p>
          <w:p w14:paraId="087476A3">
            <w:pPr>
              <w:widowControl/>
              <w:numPr>
                <w:ilvl w:val="0"/>
                <w:numId w:val="22"/>
              </w:numPr>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违法经营额1万元（含）以上，不足5万元，没收违法所得、非法经营的文物，并处2万元以上5万元以下罚款；</w:t>
            </w:r>
          </w:p>
          <w:p w14:paraId="23649D0A">
            <w:pPr>
              <w:widowControl/>
              <w:numPr>
                <w:ilvl w:val="0"/>
                <w:numId w:val="22"/>
              </w:numPr>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违法经营额5万元（含）以上，不足20万元，没收违法所得、非法经营的文物，并处违法经营额1倍罚款；</w:t>
            </w:r>
          </w:p>
          <w:p w14:paraId="3262390C">
            <w:pPr>
              <w:widowControl/>
              <w:numPr>
                <w:ilvl w:val="0"/>
                <w:numId w:val="22"/>
              </w:numPr>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违法经营额20万元（含）以上不足50万元，没收违法所得、非法经营的文物，并处违法经营额2倍到3倍罚款；</w:t>
            </w:r>
          </w:p>
          <w:p w14:paraId="0708BEA7">
            <w:pPr>
              <w:widowControl/>
              <w:numPr>
                <w:ilvl w:val="0"/>
                <w:numId w:val="22"/>
              </w:numPr>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违法经营额50万元（含）以上，吊销许可证书。</w:t>
            </w:r>
          </w:p>
        </w:tc>
      </w:tr>
      <w:tr w14:paraId="34968ED7">
        <w:tblPrEx>
          <w:shd w:val="clear" w:color="auto" w:fill="FFFFFF" w:themeFill="background1"/>
          <w:tblCellMar>
            <w:top w:w="15" w:type="dxa"/>
            <w:left w:w="15" w:type="dxa"/>
            <w:bottom w:w="15" w:type="dxa"/>
            <w:right w:w="15" w:type="dxa"/>
          </w:tblCellMar>
        </w:tblPrEx>
        <w:trPr>
          <w:trHeight w:val="7458"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47DD8C">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36</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55ACBB">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对擅自从事娱乐场所经营活动和歌舞娱乐场所、游艺娱乐场、娱乐场所违反规定的处罚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09FC04">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擅自从事娱乐场所经营活动：《娱乐场所管理条例》（2016年修正）第九条第一款</w:t>
            </w:r>
          </w:p>
          <w:p w14:paraId="3FD8D882">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歌舞娱乐场所、游艺娱乐场、娱乐场所违反规定：《娱乐场所管理办法》（2022年</w:t>
            </w:r>
            <w:r>
              <w:rPr>
                <w:rStyle w:val="10"/>
                <w:rFonts w:hint="eastAsia" w:ascii="仿宋" w:hAnsi="仿宋" w:eastAsia="仿宋" w:cs="仿宋"/>
                <w:b w:val="0"/>
                <w:szCs w:val="21"/>
              </w:rPr>
              <w:t>中华人民共和国文化和旅游部令第10号修订</w:t>
            </w:r>
            <w:r>
              <w:rPr>
                <w:rFonts w:hint="eastAsia" w:ascii="仿宋" w:hAnsi="仿宋" w:eastAsia="仿宋" w:cs="仿宋"/>
                <w:kern w:val="0"/>
                <w:szCs w:val="21"/>
              </w:rPr>
              <w:t>）《娱乐场所管理条例》（2016年修正）</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521332">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《娱乐场所管理办法》（2022年中华人民共和国文化和旅游部令第10号修订）第二十八条、第二十九条、 第三十条《娱乐场所管理条例》（2016年修正）第四十一条、第四十八条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10CF3A">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一、擅自从事娱乐场所经营活动</w:t>
            </w:r>
          </w:p>
          <w:p w14:paraId="31F7E292">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处罚依据：《娱乐场所管理办法》第二十八条 违反《娱乐场所管理条例》规定，擅自从事娱乐场所经营活动的，由县级以上人民政府文化和旅游主管部门依照《娱乐场所管理条例》第四十一条采取责令关闭等方式予以取缔，有违法所得的，依照《中华人民共和国行政处罚法》第二十八条予以没收；符合严重失信主体情形的，依照有关规定予以认定并实施相应信用管理措施。</w:t>
            </w:r>
          </w:p>
          <w:p w14:paraId="6E64C833">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《娱乐场所管理条例》第四十一条　违反本条例规定，擅自从事娱乐场所经营活动的，由文化主管部门依法予以取缔；公安部门在查处治安、刑事案件时，发现擅自从事娱乐场所经营活动的，应当依法予以取缔。</w:t>
            </w:r>
          </w:p>
          <w:p w14:paraId="1C773187">
            <w:pPr>
              <w:widowControl/>
              <w:numPr>
                <w:ilvl w:val="0"/>
                <w:numId w:val="23"/>
              </w:numPr>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歌舞娱乐场所违反规定</w:t>
            </w:r>
          </w:p>
          <w:p w14:paraId="0A81164B">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处罚依据：《娱乐场所管理办法》第二十九条 歌舞娱乐场所违反本办法第二十条规定的，由县级以上人民政府文化和旅游主管部门依照《条例》第四十八条予以处罚。</w:t>
            </w:r>
          </w:p>
          <w:p w14:paraId="7FB2EAF1">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第二十条 歌舞娱乐场所经营应当符合以下规定：（一）播放、表演的节目不得含有《条例》第十三条禁止内容；（二）不得将场所使用的歌曲点播系统连接至境外曲库。</w:t>
            </w:r>
          </w:p>
          <w:p w14:paraId="24388E03">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《娱乐场所管理条例》第四十八条　违反本条例规定，有下列情形之一的，由县级人民政府文化主管部门没收违法所得和非法财物，并处违法所得1倍以上3倍以下的罚款；没有违法所得或者违法所得不足1万元的，并处1万元以上3万元以下的罚款；情节严重的，责令停业整顿1个月至6个月：(一)歌舞娱乐场所的歌曲点播系统与境外的曲库联接的；(二)歌舞娱乐场所播放的曲目、屏幕画面或者游艺娱乐场所电子游戏机内的游戏项目含有本条例第十三条禁止内容的；(三)歌舞娱乐场所接纳未成年人的；(四)游艺娱乐场所设置的电子游戏机在国家法定节假日外向未成年人提供的；(五)娱乐场所容纳的消费者超过核定人数的。</w:t>
            </w:r>
          </w:p>
          <w:p w14:paraId="6D7C635A">
            <w:pPr>
              <w:tabs>
                <w:tab w:val="left" w:pos="1260"/>
              </w:tabs>
              <w:rPr>
                <w:rFonts w:ascii="仿宋" w:hAnsi="仿宋" w:eastAsia="仿宋" w:cs="仿宋"/>
                <w:szCs w:val="21"/>
              </w:rPr>
            </w:pPr>
            <w:r>
              <w:rPr>
                <w:rFonts w:hint="eastAsia" w:ascii="仿宋" w:hAnsi="仿宋" w:eastAsia="仿宋" w:cs="仿宋"/>
                <w:kern w:val="0"/>
                <w:szCs w:val="21"/>
              </w:rPr>
              <w:t>裁量依据：</w:t>
            </w:r>
            <w:r>
              <w:rPr>
                <w:rFonts w:hint="eastAsia" w:ascii="仿宋" w:hAnsi="仿宋" w:eastAsia="仿宋" w:cs="仿宋"/>
                <w:b/>
                <w:bCs/>
                <w:kern w:val="0"/>
                <w:szCs w:val="21"/>
              </w:rPr>
              <w:t>《河北省文化市场行政处罚自由裁量基准》（2021年版）第9条</w:t>
            </w:r>
          </w:p>
          <w:p w14:paraId="19139C6D">
            <w:pPr>
              <w:numPr>
                <w:ilvl w:val="0"/>
                <w:numId w:val="24"/>
              </w:numPr>
              <w:tabs>
                <w:tab w:val="left" w:pos="1260"/>
              </w:tabs>
              <w:rPr>
                <w:rFonts w:ascii="仿宋" w:hAnsi="仿宋" w:eastAsia="仿宋" w:cs="仿宋"/>
                <w:szCs w:val="21"/>
              </w:rPr>
            </w:pPr>
            <w:r>
              <w:rPr>
                <w:rFonts w:hint="eastAsia" w:ascii="仿宋" w:hAnsi="仿宋" w:eastAsia="仿宋" w:cs="仿宋"/>
                <w:szCs w:val="21"/>
              </w:rPr>
              <w:t>歌舞娱乐场所的歌曲点播系统与境外的曲库联接的；</w:t>
            </w:r>
            <w:r>
              <w:rPr>
                <w:rFonts w:hint="eastAsia" w:ascii="仿宋" w:hAnsi="仿宋" w:eastAsia="仿宋" w:cs="仿宋"/>
                <w:szCs w:val="21"/>
              </w:rPr>
              <w:tab/>
            </w:r>
            <w:r>
              <w:rPr>
                <w:rFonts w:hint="eastAsia" w:ascii="仿宋" w:hAnsi="仿宋" w:eastAsia="仿宋" w:cs="仿宋"/>
                <w:szCs w:val="21"/>
              </w:rPr>
              <w:t xml:space="preserve"> </w:t>
            </w:r>
          </w:p>
          <w:p w14:paraId="5F380889">
            <w:pPr>
              <w:tabs>
                <w:tab w:val="left" w:pos="1260"/>
              </w:tabs>
              <w:rPr>
                <w:rFonts w:ascii="仿宋" w:hAnsi="仿宋" w:eastAsia="仿宋" w:cs="仿宋"/>
                <w:szCs w:val="21"/>
              </w:rPr>
            </w:pPr>
            <w:r>
              <w:rPr>
                <w:rFonts w:hint="eastAsia" w:ascii="仿宋" w:hAnsi="仿宋" w:eastAsia="仿宋" w:cs="仿宋"/>
                <w:szCs w:val="21"/>
              </w:rPr>
              <w:t xml:space="preserve">    1.没有违法所得或者违法所得不足5000元的，没收违法所得和非法财物，并处1万元至2万元罚款；</w:t>
            </w:r>
          </w:p>
          <w:p w14:paraId="3F037585">
            <w:pPr>
              <w:tabs>
                <w:tab w:val="left" w:pos="1260"/>
              </w:tabs>
              <w:rPr>
                <w:rFonts w:ascii="仿宋" w:hAnsi="仿宋" w:eastAsia="仿宋" w:cs="仿宋"/>
                <w:szCs w:val="21"/>
              </w:rPr>
            </w:pPr>
            <w:r>
              <w:rPr>
                <w:rFonts w:hint="eastAsia" w:ascii="仿宋" w:hAnsi="仿宋" w:eastAsia="仿宋" w:cs="仿宋"/>
                <w:szCs w:val="21"/>
              </w:rPr>
              <w:tab/>
            </w:r>
            <w:r>
              <w:rPr>
                <w:rFonts w:hint="eastAsia" w:ascii="仿宋" w:hAnsi="仿宋" w:eastAsia="仿宋" w:cs="仿宋"/>
                <w:szCs w:val="21"/>
              </w:rPr>
              <w:t>2.违法所得5000元（含）以上，不足1万元的，没收违法所得和非法财物，并处2万元至3万元罚款；</w:t>
            </w:r>
          </w:p>
          <w:p w14:paraId="3CA18E14">
            <w:pPr>
              <w:tabs>
                <w:tab w:val="left" w:pos="1260"/>
              </w:tabs>
              <w:rPr>
                <w:rFonts w:ascii="仿宋" w:hAnsi="仿宋" w:eastAsia="仿宋" w:cs="仿宋"/>
                <w:szCs w:val="21"/>
              </w:rPr>
            </w:pPr>
            <w:r>
              <w:rPr>
                <w:rFonts w:hint="eastAsia" w:ascii="仿宋" w:hAnsi="仿宋" w:eastAsia="仿宋" w:cs="仿宋"/>
                <w:szCs w:val="21"/>
              </w:rPr>
              <w:tab/>
            </w:r>
            <w:r>
              <w:rPr>
                <w:rFonts w:hint="eastAsia" w:ascii="仿宋" w:hAnsi="仿宋" w:eastAsia="仿宋" w:cs="仿宋"/>
                <w:szCs w:val="21"/>
              </w:rPr>
              <w:t>3.违法所得1万元（含）以上的</w:t>
            </w:r>
            <w:r>
              <w:rPr>
                <w:rFonts w:hint="eastAsia" w:ascii="仿宋" w:hAnsi="仿宋" w:eastAsia="仿宋" w:cs="仿宋"/>
                <w:szCs w:val="21"/>
              </w:rPr>
              <w:tab/>
            </w:r>
            <w:r>
              <w:rPr>
                <w:rFonts w:hint="eastAsia" w:ascii="仿宋" w:hAnsi="仿宋" w:eastAsia="仿宋" w:cs="仿宋"/>
                <w:szCs w:val="21"/>
              </w:rPr>
              <w:t>没收违法所得和非法财物，并处违法所得1倍至3倍罚款；</w:t>
            </w:r>
          </w:p>
          <w:p w14:paraId="044E4E50">
            <w:pPr>
              <w:tabs>
                <w:tab w:val="left" w:pos="1260"/>
              </w:tabs>
              <w:rPr>
                <w:rFonts w:ascii="仿宋" w:hAnsi="仿宋" w:eastAsia="仿宋" w:cs="仿宋"/>
                <w:szCs w:val="21"/>
              </w:rPr>
            </w:pPr>
            <w:r>
              <w:rPr>
                <w:rFonts w:hint="eastAsia" w:ascii="仿宋" w:hAnsi="仿宋" w:eastAsia="仿宋" w:cs="仿宋"/>
                <w:szCs w:val="21"/>
              </w:rPr>
              <w:tab/>
            </w:r>
            <w:r>
              <w:rPr>
                <w:rFonts w:hint="eastAsia" w:ascii="仿宋" w:hAnsi="仿宋" w:eastAsia="仿宋" w:cs="仿宋"/>
                <w:szCs w:val="21"/>
              </w:rPr>
              <w:t>4.造成恶劣社会影响事件的</w:t>
            </w:r>
            <w:r>
              <w:rPr>
                <w:rFonts w:hint="eastAsia" w:ascii="仿宋" w:hAnsi="仿宋" w:eastAsia="仿宋" w:cs="仿宋"/>
                <w:szCs w:val="21"/>
              </w:rPr>
              <w:tab/>
            </w:r>
            <w:r>
              <w:rPr>
                <w:rFonts w:hint="eastAsia" w:ascii="仿宋" w:hAnsi="仿宋" w:eastAsia="仿宋" w:cs="仿宋"/>
                <w:szCs w:val="21"/>
              </w:rPr>
              <w:t>没收违法所得和非法财物，并处相应档次罚款，同时责令停业整顿1个月至6个月；</w:t>
            </w:r>
          </w:p>
          <w:p w14:paraId="0ABE2334">
            <w:pPr>
              <w:numPr>
                <w:ilvl w:val="0"/>
                <w:numId w:val="24"/>
              </w:numPr>
              <w:tabs>
                <w:tab w:val="left" w:pos="1260"/>
              </w:tabs>
              <w:rPr>
                <w:rFonts w:ascii="仿宋" w:hAnsi="仿宋" w:eastAsia="仿宋" w:cs="仿宋"/>
                <w:szCs w:val="21"/>
              </w:rPr>
            </w:pPr>
            <w:r>
              <w:rPr>
                <w:rFonts w:hint="eastAsia" w:ascii="仿宋" w:hAnsi="仿宋" w:eastAsia="仿宋" w:cs="仿宋"/>
                <w:szCs w:val="21"/>
              </w:rPr>
              <w:t>歌舞娱乐场所播放的曲目、屏幕画面或者游艺娱乐场所电子游戏机内的游戏项目含有本条例第十三条禁止内容的；</w:t>
            </w:r>
            <w:r>
              <w:rPr>
                <w:rFonts w:hint="eastAsia" w:ascii="仿宋" w:hAnsi="仿宋" w:eastAsia="仿宋" w:cs="仿宋"/>
                <w:szCs w:val="21"/>
              </w:rPr>
              <w:tab/>
            </w:r>
          </w:p>
          <w:p w14:paraId="70E2723F">
            <w:pPr>
              <w:tabs>
                <w:tab w:val="left" w:pos="1260"/>
              </w:tabs>
              <w:rPr>
                <w:rFonts w:ascii="仿宋" w:hAnsi="仿宋" w:eastAsia="仿宋" w:cs="仿宋"/>
                <w:szCs w:val="21"/>
              </w:rPr>
            </w:pPr>
            <w:r>
              <w:rPr>
                <w:rFonts w:hint="eastAsia" w:ascii="仿宋" w:hAnsi="仿宋" w:eastAsia="仿宋" w:cs="仿宋"/>
                <w:szCs w:val="21"/>
              </w:rPr>
              <w:t xml:space="preserve">    1.没有违法所得或者违法所得不足5000元的，没收违法所得和非法财物，并处1万元至2万元罚款；</w:t>
            </w:r>
          </w:p>
          <w:p w14:paraId="05A6B254">
            <w:pPr>
              <w:tabs>
                <w:tab w:val="left" w:pos="1260"/>
              </w:tabs>
              <w:rPr>
                <w:rFonts w:ascii="仿宋" w:hAnsi="仿宋" w:eastAsia="仿宋" w:cs="仿宋"/>
                <w:szCs w:val="21"/>
              </w:rPr>
            </w:pPr>
            <w:r>
              <w:rPr>
                <w:rFonts w:hint="eastAsia" w:ascii="仿宋" w:hAnsi="仿宋" w:eastAsia="仿宋" w:cs="仿宋"/>
                <w:szCs w:val="21"/>
              </w:rPr>
              <w:tab/>
            </w:r>
            <w:r>
              <w:rPr>
                <w:rFonts w:hint="eastAsia" w:ascii="仿宋" w:hAnsi="仿宋" w:eastAsia="仿宋" w:cs="仿宋"/>
                <w:szCs w:val="21"/>
              </w:rPr>
              <w:t>2.违法所得5000元（含）以上，不足1万元的，没收违法所得和非法财物，并处2万元至3万元罚款；</w:t>
            </w:r>
          </w:p>
          <w:p w14:paraId="754B97AA">
            <w:pPr>
              <w:tabs>
                <w:tab w:val="left" w:pos="1260"/>
              </w:tabs>
              <w:rPr>
                <w:rFonts w:ascii="仿宋" w:hAnsi="仿宋" w:eastAsia="仿宋" w:cs="仿宋"/>
                <w:szCs w:val="21"/>
              </w:rPr>
            </w:pPr>
            <w:r>
              <w:rPr>
                <w:rFonts w:hint="eastAsia" w:ascii="仿宋" w:hAnsi="仿宋" w:eastAsia="仿宋" w:cs="仿宋"/>
                <w:szCs w:val="21"/>
              </w:rPr>
              <w:tab/>
            </w:r>
            <w:r>
              <w:rPr>
                <w:rFonts w:hint="eastAsia" w:ascii="仿宋" w:hAnsi="仿宋" w:eastAsia="仿宋" w:cs="仿宋"/>
                <w:szCs w:val="21"/>
              </w:rPr>
              <w:t>3.违法所得1万元（含）以上的</w:t>
            </w:r>
            <w:r>
              <w:rPr>
                <w:rFonts w:hint="eastAsia" w:ascii="仿宋" w:hAnsi="仿宋" w:eastAsia="仿宋" w:cs="仿宋"/>
                <w:szCs w:val="21"/>
              </w:rPr>
              <w:tab/>
            </w:r>
            <w:r>
              <w:rPr>
                <w:rFonts w:hint="eastAsia" w:ascii="仿宋" w:hAnsi="仿宋" w:eastAsia="仿宋" w:cs="仿宋"/>
                <w:szCs w:val="21"/>
              </w:rPr>
              <w:t>没收违法所得和非法财物，并处违法所得1倍至3倍罚款；</w:t>
            </w:r>
          </w:p>
          <w:p w14:paraId="154F6524">
            <w:pPr>
              <w:tabs>
                <w:tab w:val="left" w:pos="1260"/>
              </w:tabs>
              <w:rPr>
                <w:rFonts w:ascii="仿宋" w:hAnsi="仿宋" w:eastAsia="仿宋" w:cs="仿宋"/>
                <w:szCs w:val="21"/>
              </w:rPr>
            </w:pPr>
            <w:r>
              <w:rPr>
                <w:rFonts w:hint="eastAsia" w:ascii="仿宋" w:hAnsi="仿宋" w:eastAsia="仿宋" w:cs="仿宋"/>
                <w:szCs w:val="21"/>
              </w:rPr>
              <w:tab/>
            </w:r>
            <w:r>
              <w:rPr>
                <w:rFonts w:hint="eastAsia" w:ascii="仿宋" w:hAnsi="仿宋" w:eastAsia="仿宋" w:cs="仿宋"/>
                <w:szCs w:val="21"/>
              </w:rPr>
              <w:t>4.造成恶劣社会影响事件的</w:t>
            </w:r>
            <w:r>
              <w:rPr>
                <w:rFonts w:hint="eastAsia" w:ascii="仿宋" w:hAnsi="仿宋" w:eastAsia="仿宋" w:cs="仿宋"/>
                <w:szCs w:val="21"/>
              </w:rPr>
              <w:tab/>
            </w:r>
            <w:r>
              <w:rPr>
                <w:rFonts w:hint="eastAsia" w:ascii="仿宋" w:hAnsi="仿宋" w:eastAsia="仿宋" w:cs="仿宋"/>
                <w:szCs w:val="21"/>
              </w:rPr>
              <w:t>没收违法所得和非法财物，并处相应档次罚款，同时责令停业整顿1个月至6个月；</w:t>
            </w:r>
          </w:p>
          <w:p w14:paraId="27C2B00C">
            <w:pPr>
              <w:numPr>
                <w:ilvl w:val="0"/>
                <w:numId w:val="25"/>
              </w:numPr>
              <w:tabs>
                <w:tab w:val="left" w:pos="1260"/>
              </w:tabs>
              <w:rPr>
                <w:rFonts w:ascii="仿宋" w:hAnsi="仿宋" w:eastAsia="仿宋" w:cs="仿宋"/>
                <w:kern w:val="0"/>
                <w:szCs w:val="21"/>
              </w:rPr>
            </w:pPr>
            <w:r>
              <w:rPr>
                <w:rFonts w:hint="eastAsia" w:ascii="仿宋" w:hAnsi="仿宋" w:eastAsia="仿宋" w:cs="仿宋"/>
                <w:kern w:val="0"/>
                <w:szCs w:val="21"/>
              </w:rPr>
              <w:t>歌舞娱乐场所接纳未成年人的；</w:t>
            </w:r>
          </w:p>
          <w:p w14:paraId="4E96DF25">
            <w:pPr>
              <w:tabs>
                <w:tab w:val="left" w:pos="1260"/>
              </w:tabs>
              <w:rPr>
                <w:rFonts w:ascii="仿宋" w:hAnsi="仿宋" w:eastAsia="仿宋" w:cs="仿宋"/>
                <w:szCs w:val="21"/>
              </w:rPr>
            </w:pPr>
            <w:r>
              <w:rPr>
                <w:rFonts w:hint="eastAsia" w:ascii="仿宋" w:hAnsi="仿宋" w:eastAsia="仿宋" w:cs="仿宋"/>
                <w:szCs w:val="21"/>
              </w:rPr>
              <w:t xml:space="preserve">    1.没有违法所得或者违法所得不足5000元的，没收违法所得和非法财物，并处1万元至2万元罚款；</w:t>
            </w:r>
          </w:p>
          <w:p w14:paraId="76361B54">
            <w:pPr>
              <w:tabs>
                <w:tab w:val="left" w:pos="1260"/>
              </w:tabs>
              <w:rPr>
                <w:rFonts w:ascii="仿宋" w:hAnsi="仿宋" w:eastAsia="仿宋" w:cs="仿宋"/>
                <w:szCs w:val="21"/>
              </w:rPr>
            </w:pPr>
            <w:r>
              <w:rPr>
                <w:rFonts w:hint="eastAsia" w:ascii="仿宋" w:hAnsi="仿宋" w:eastAsia="仿宋" w:cs="仿宋"/>
                <w:szCs w:val="21"/>
              </w:rPr>
              <w:tab/>
            </w:r>
            <w:r>
              <w:rPr>
                <w:rFonts w:hint="eastAsia" w:ascii="仿宋" w:hAnsi="仿宋" w:eastAsia="仿宋" w:cs="仿宋"/>
                <w:szCs w:val="21"/>
              </w:rPr>
              <w:t>2.违法所得5000元（含）以上，不足1万元的，没收违法所得和非法财物，并处2万元至3万元罚款；</w:t>
            </w:r>
          </w:p>
          <w:p w14:paraId="59E6CC65">
            <w:pPr>
              <w:tabs>
                <w:tab w:val="left" w:pos="1260"/>
              </w:tabs>
              <w:rPr>
                <w:rFonts w:ascii="仿宋" w:hAnsi="仿宋" w:eastAsia="仿宋" w:cs="仿宋"/>
                <w:szCs w:val="21"/>
              </w:rPr>
            </w:pPr>
            <w:r>
              <w:rPr>
                <w:rFonts w:hint="eastAsia" w:ascii="仿宋" w:hAnsi="仿宋" w:eastAsia="仿宋" w:cs="仿宋"/>
                <w:szCs w:val="21"/>
              </w:rPr>
              <w:tab/>
            </w:r>
            <w:r>
              <w:rPr>
                <w:rFonts w:hint="eastAsia" w:ascii="仿宋" w:hAnsi="仿宋" w:eastAsia="仿宋" w:cs="仿宋"/>
                <w:szCs w:val="21"/>
              </w:rPr>
              <w:t>3.违法所得1万元（含）以上的</w:t>
            </w:r>
            <w:r>
              <w:rPr>
                <w:rFonts w:hint="eastAsia" w:ascii="仿宋" w:hAnsi="仿宋" w:eastAsia="仿宋" w:cs="仿宋"/>
                <w:szCs w:val="21"/>
              </w:rPr>
              <w:tab/>
            </w:r>
            <w:r>
              <w:rPr>
                <w:rFonts w:hint="eastAsia" w:ascii="仿宋" w:hAnsi="仿宋" w:eastAsia="仿宋" w:cs="仿宋"/>
                <w:szCs w:val="21"/>
              </w:rPr>
              <w:t>没收违法所得和非法财物，并处违法所得1倍至3倍罚款；</w:t>
            </w:r>
          </w:p>
          <w:p w14:paraId="45E818C1">
            <w:pPr>
              <w:tabs>
                <w:tab w:val="left" w:pos="1260"/>
              </w:tabs>
              <w:rPr>
                <w:rFonts w:ascii="仿宋" w:hAnsi="仿宋" w:eastAsia="仿宋" w:cs="仿宋"/>
                <w:kern w:val="0"/>
                <w:szCs w:val="21"/>
              </w:rPr>
            </w:pPr>
            <w:r>
              <w:rPr>
                <w:rFonts w:hint="eastAsia" w:ascii="仿宋" w:hAnsi="仿宋" w:eastAsia="仿宋" w:cs="仿宋"/>
                <w:szCs w:val="21"/>
              </w:rPr>
              <w:tab/>
            </w:r>
            <w:r>
              <w:rPr>
                <w:rFonts w:hint="eastAsia" w:ascii="仿宋" w:hAnsi="仿宋" w:eastAsia="仿宋" w:cs="仿宋"/>
                <w:szCs w:val="21"/>
              </w:rPr>
              <w:t>4.发生安全生产事故或刑事案件或造成恶劣社会影响事件的</w:t>
            </w:r>
            <w:r>
              <w:rPr>
                <w:rFonts w:hint="eastAsia" w:ascii="仿宋" w:hAnsi="仿宋" w:eastAsia="仿宋" w:cs="仿宋"/>
                <w:szCs w:val="21"/>
              </w:rPr>
              <w:tab/>
            </w:r>
            <w:r>
              <w:rPr>
                <w:rFonts w:hint="eastAsia" w:ascii="仿宋" w:hAnsi="仿宋" w:eastAsia="仿宋" w:cs="仿宋"/>
                <w:szCs w:val="21"/>
              </w:rPr>
              <w:t>没收违法所得和非法财物，并处相应档次罚款，同时责令停业整顿1个月至6个月。</w:t>
            </w:r>
          </w:p>
          <w:p w14:paraId="0FB70C85">
            <w:pPr>
              <w:numPr>
                <w:ilvl w:val="0"/>
                <w:numId w:val="26"/>
              </w:numPr>
              <w:tabs>
                <w:tab w:val="left" w:pos="1260"/>
              </w:tabs>
              <w:rPr>
                <w:rFonts w:ascii="仿宋" w:hAnsi="仿宋" w:eastAsia="仿宋" w:cs="仿宋"/>
                <w:szCs w:val="21"/>
              </w:rPr>
            </w:pPr>
            <w:r>
              <w:rPr>
                <w:rFonts w:hint="eastAsia" w:ascii="仿宋" w:hAnsi="仿宋" w:eastAsia="仿宋" w:cs="仿宋"/>
                <w:szCs w:val="21"/>
              </w:rPr>
              <w:t>游艺娱乐场所设置的电子游戏机在国家法定节假日外向未成年人提供的；</w:t>
            </w:r>
            <w:r>
              <w:rPr>
                <w:rFonts w:hint="eastAsia" w:ascii="仿宋" w:hAnsi="仿宋" w:eastAsia="仿宋" w:cs="仿宋"/>
                <w:szCs w:val="21"/>
              </w:rPr>
              <w:tab/>
            </w:r>
          </w:p>
          <w:p w14:paraId="017FD7BF">
            <w:pPr>
              <w:tabs>
                <w:tab w:val="left" w:pos="1260"/>
              </w:tabs>
              <w:rPr>
                <w:rFonts w:ascii="仿宋" w:hAnsi="仿宋" w:eastAsia="仿宋" w:cs="仿宋"/>
                <w:szCs w:val="21"/>
              </w:rPr>
            </w:pPr>
            <w:r>
              <w:rPr>
                <w:rFonts w:hint="eastAsia" w:ascii="仿宋" w:hAnsi="仿宋" w:eastAsia="仿宋" w:cs="仿宋"/>
                <w:szCs w:val="21"/>
              </w:rPr>
              <w:t xml:space="preserve">    没有违法所得或者违法所得不足5000元的</w:t>
            </w:r>
            <w:r>
              <w:rPr>
                <w:rFonts w:hint="eastAsia" w:ascii="仿宋" w:hAnsi="仿宋" w:eastAsia="仿宋" w:cs="仿宋"/>
                <w:szCs w:val="21"/>
              </w:rPr>
              <w:tab/>
            </w:r>
            <w:r>
              <w:rPr>
                <w:rFonts w:hint="eastAsia" w:ascii="仿宋" w:hAnsi="仿宋" w:eastAsia="仿宋" w:cs="仿宋"/>
                <w:szCs w:val="21"/>
              </w:rPr>
              <w:t>没收违法所得和非法财物，并处1万元至2万元罚款</w:t>
            </w:r>
          </w:p>
          <w:p w14:paraId="4AC3B4D2">
            <w:pPr>
              <w:tabs>
                <w:tab w:val="left" w:pos="1260"/>
              </w:tabs>
              <w:rPr>
                <w:rFonts w:ascii="仿宋" w:hAnsi="仿宋" w:eastAsia="仿宋" w:cs="仿宋"/>
                <w:szCs w:val="21"/>
              </w:rPr>
            </w:pPr>
            <w:r>
              <w:rPr>
                <w:rFonts w:hint="eastAsia" w:ascii="仿宋" w:hAnsi="仿宋" w:eastAsia="仿宋" w:cs="仿宋"/>
                <w:szCs w:val="21"/>
              </w:rPr>
              <w:tab/>
            </w:r>
            <w:r>
              <w:rPr>
                <w:rFonts w:hint="eastAsia" w:ascii="仿宋" w:hAnsi="仿宋" w:eastAsia="仿宋" w:cs="仿宋"/>
                <w:szCs w:val="21"/>
              </w:rPr>
              <w:t>违法所得5000元（含）以上，不足1万元的</w:t>
            </w:r>
            <w:r>
              <w:rPr>
                <w:rFonts w:hint="eastAsia" w:ascii="仿宋" w:hAnsi="仿宋" w:eastAsia="仿宋" w:cs="仿宋"/>
                <w:szCs w:val="21"/>
              </w:rPr>
              <w:tab/>
            </w:r>
            <w:r>
              <w:rPr>
                <w:rFonts w:hint="eastAsia" w:ascii="仿宋" w:hAnsi="仿宋" w:eastAsia="仿宋" w:cs="仿宋"/>
                <w:szCs w:val="21"/>
              </w:rPr>
              <w:t>没收违法所得和非法财物，并处2万元至3万元罚款</w:t>
            </w:r>
          </w:p>
          <w:p w14:paraId="60CCBBD8">
            <w:pPr>
              <w:tabs>
                <w:tab w:val="left" w:pos="1260"/>
              </w:tabs>
              <w:rPr>
                <w:rFonts w:ascii="仿宋" w:hAnsi="仿宋" w:eastAsia="仿宋" w:cs="仿宋"/>
                <w:szCs w:val="21"/>
              </w:rPr>
            </w:pPr>
            <w:r>
              <w:rPr>
                <w:rFonts w:hint="eastAsia" w:ascii="仿宋" w:hAnsi="仿宋" w:eastAsia="仿宋" w:cs="仿宋"/>
                <w:szCs w:val="21"/>
              </w:rPr>
              <w:tab/>
            </w:r>
            <w:r>
              <w:rPr>
                <w:rFonts w:hint="eastAsia" w:ascii="仿宋" w:hAnsi="仿宋" w:eastAsia="仿宋" w:cs="仿宋"/>
                <w:szCs w:val="21"/>
              </w:rPr>
              <w:t>违法所得1万元（含）以上的</w:t>
            </w:r>
            <w:r>
              <w:rPr>
                <w:rFonts w:hint="eastAsia" w:ascii="仿宋" w:hAnsi="仿宋" w:eastAsia="仿宋" w:cs="仿宋"/>
                <w:szCs w:val="21"/>
              </w:rPr>
              <w:tab/>
            </w:r>
            <w:r>
              <w:rPr>
                <w:rFonts w:hint="eastAsia" w:ascii="仿宋" w:hAnsi="仿宋" w:eastAsia="仿宋" w:cs="仿宋"/>
                <w:szCs w:val="21"/>
              </w:rPr>
              <w:t>没收违法所得和非法财物，并处违法所得1倍至3倍罚款</w:t>
            </w:r>
          </w:p>
          <w:p w14:paraId="5C748BAB">
            <w:pPr>
              <w:tabs>
                <w:tab w:val="left" w:pos="1260"/>
              </w:tabs>
              <w:rPr>
                <w:rFonts w:ascii="仿宋" w:hAnsi="仿宋" w:eastAsia="仿宋" w:cs="仿宋"/>
                <w:szCs w:val="21"/>
              </w:rPr>
            </w:pPr>
            <w:r>
              <w:rPr>
                <w:rFonts w:hint="eastAsia" w:ascii="仿宋" w:hAnsi="仿宋" w:eastAsia="仿宋" w:cs="仿宋"/>
                <w:szCs w:val="21"/>
              </w:rPr>
              <w:tab/>
            </w:r>
            <w:r>
              <w:rPr>
                <w:rFonts w:hint="eastAsia" w:ascii="仿宋" w:hAnsi="仿宋" w:eastAsia="仿宋" w:cs="仿宋"/>
                <w:szCs w:val="21"/>
              </w:rPr>
              <w:t>发生安全生产事故或刑事案件或造成恶劣社会影响事件的</w:t>
            </w:r>
            <w:r>
              <w:rPr>
                <w:rFonts w:hint="eastAsia" w:ascii="仿宋" w:hAnsi="仿宋" w:eastAsia="仿宋" w:cs="仿宋"/>
                <w:szCs w:val="21"/>
              </w:rPr>
              <w:tab/>
            </w:r>
            <w:r>
              <w:rPr>
                <w:rFonts w:hint="eastAsia" w:ascii="仿宋" w:hAnsi="仿宋" w:eastAsia="仿宋" w:cs="仿宋"/>
                <w:szCs w:val="21"/>
              </w:rPr>
              <w:t>没收违法所得和非法财物，并处相应档次罚款，同时责令停业整顿1个月至6个月</w:t>
            </w:r>
          </w:p>
          <w:p w14:paraId="54C32DDF">
            <w:pPr>
              <w:numPr>
                <w:ilvl w:val="0"/>
                <w:numId w:val="26"/>
              </w:numPr>
              <w:tabs>
                <w:tab w:val="left" w:pos="1260"/>
              </w:tabs>
              <w:rPr>
                <w:rFonts w:ascii="仿宋" w:hAnsi="仿宋" w:eastAsia="仿宋" w:cs="仿宋"/>
                <w:szCs w:val="21"/>
              </w:rPr>
            </w:pPr>
            <w:r>
              <w:rPr>
                <w:rFonts w:hint="eastAsia" w:ascii="仿宋" w:hAnsi="仿宋" w:eastAsia="仿宋" w:cs="仿宋"/>
                <w:szCs w:val="21"/>
              </w:rPr>
              <w:t>娱乐场所容纳的消费者超过核定人数的。</w:t>
            </w:r>
            <w:r>
              <w:rPr>
                <w:rFonts w:hint="eastAsia" w:ascii="仿宋" w:hAnsi="仿宋" w:eastAsia="仿宋" w:cs="仿宋"/>
                <w:szCs w:val="21"/>
              </w:rPr>
              <w:tab/>
            </w:r>
          </w:p>
          <w:p w14:paraId="754D6D91">
            <w:pPr>
              <w:tabs>
                <w:tab w:val="left" w:pos="1260"/>
              </w:tabs>
              <w:rPr>
                <w:rFonts w:ascii="仿宋" w:hAnsi="仿宋" w:eastAsia="仿宋" w:cs="仿宋"/>
                <w:szCs w:val="21"/>
              </w:rPr>
            </w:pPr>
            <w:r>
              <w:rPr>
                <w:rFonts w:hint="eastAsia" w:ascii="仿宋" w:hAnsi="仿宋" w:eastAsia="仿宋" w:cs="仿宋"/>
                <w:szCs w:val="21"/>
              </w:rPr>
              <w:t xml:space="preserve">    没有违法所得或者违法所得不足5000元的</w:t>
            </w:r>
            <w:r>
              <w:rPr>
                <w:rFonts w:hint="eastAsia" w:ascii="仿宋" w:hAnsi="仿宋" w:eastAsia="仿宋" w:cs="仿宋"/>
                <w:szCs w:val="21"/>
              </w:rPr>
              <w:tab/>
            </w:r>
            <w:r>
              <w:rPr>
                <w:rFonts w:hint="eastAsia" w:ascii="仿宋" w:hAnsi="仿宋" w:eastAsia="仿宋" w:cs="仿宋"/>
                <w:szCs w:val="21"/>
              </w:rPr>
              <w:t>没收违法所得和非法财物，并处1万元至2万元罚款</w:t>
            </w:r>
          </w:p>
          <w:p w14:paraId="2E83B1BF">
            <w:pPr>
              <w:tabs>
                <w:tab w:val="left" w:pos="1260"/>
              </w:tabs>
              <w:rPr>
                <w:rFonts w:ascii="仿宋" w:hAnsi="仿宋" w:eastAsia="仿宋" w:cs="仿宋"/>
                <w:szCs w:val="21"/>
              </w:rPr>
            </w:pPr>
            <w:r>
              <w:rPr>
                <w:rFonts w:hint="eastAsia" w:ascii="仿宋" w:hAnsi="仿宋" w:eastAsia="仿宋" w:cs="仿宋"/>
                <w:szCs w:val="21"/>
              </w:rPr>
              <w:tab/>
            </w:r>
            <w:r>
              <w:rPr>
                <w:rFonts w:hint="eastAsia" w:ascii="仿宋" w:hAnsi="仿宋" w:eastAsia="仿宋" w:cs="仿宋"/>
                <w:szCs w:val="21"/>
              </w:rPr>
              <w:t>违法所得5000元（含）以上，不足1万元的</w:t>
            </w:r>
            <w:r>
              <w:rPr>
                <w:rFonts w:hint="eastAsia" w:ascii="仿宋" w:hAnsi="仿宋" w:eastAsia="仿宋" w:cs="仿宋"/>
                <w:szCs w:val="21"/>
              </w:rPr>
              <w:tab/>
            </w:r>
            <w:r>
              <w:rPr>
                <w:rFonts w:hint="eastAsia" w:ascii="仿宋" w:hAnsi="仿宋" w:eastAsia="仿宋" w:cs="仿宋"/>
                <w:szCs w:val="21"/>
              </w:rPr>
              <w:t>没收违法所得和非法财物，并处2万元至3万元罚款</w:t>
            </w:r>
          </w:p>
          <w:p w14:paraId="746F75D6">
            <w:pPr>
              <w:tabs>
                <w:tab w:val="left" w:pos="1260"/>
              </w:tabs>
              <w:rPr>
                <w:rFonts w:ascii="仿宋" w:hAnsi="仿宋" w:eastAsia="仿宋" w:cs="仿宋"/>
                <w:szCs w:val="21"/>
              </w:rPr>
            </w:pPr>
            <w:r>
              <w:rPr>
                <w:rFonts w:hint="eastAsia" w:ascii="仿宋" w:hAnsi="仿宋" w:eastAsia="仿宋" w:cs="仿宋"/>
                <w:szCs w:val="21"/>
              </w:rPr>
              <w:tab/>
            </w:r>
            <w:r>
              <w:rPr>
                <w:rFonts w:hint="eastAsia" w:ascii="仿宋" w:hAnsi="仿宋" w:eastAsia="仿宋" w:cs="仿宋"/>
                <w:szCs w:val="21"/>
              </w:rPr>
              <w:t>违法所得1万元（含）以上的</w:t>
            </w:r>
            <w:r>
              <w:rPr>
                <w:rFonts w:hint="eastAsia" w:ascii="仿宋" w:hAnsi="仿宋" w:eastAsia="仿宋" w:cs="仿宋"/>
                <w:szCs w:val="21"/>
              </w:rPr>
              <w:tab/>
            </w:r>
            <w:r>
              <w:rPr>
                <w:rFonts w:hint="eastAsia" w:ascii="仿宋" w:hAnsi="仿宋" w:eastAsia="仿宋" w:cs="仿宋"/>
                <w:szCs w:val="21"/>
              </w:rPr>
              <w:t>没收违法所得和非法财物，并处违法所得1倍至3倍罚款</w:t>
            </w:r>
          </w:p>
          <w:p w14:paraId="5435C1B0">
            <w:pPr>
              <w:tabs>
                <w:tab w:val="left" w:pos="1260"/>
              </w:tabs>
              <w:rPr>
                <w:rFonts w:ascii="仿宋" w:hAnsi="仿宋" w:eastAsia="仿宋" w:cs="仿宋"/>
                <w:kern w:val="0"/>
                <w:szCs w:val="21"/>
              </w:rPr>
            </w:pPr>
            <w:r>
              <w:rPr>
                <w:rFonts w:hint="eastAsia" w:ascii="仿宋" w:hAnsi="仿宋" w:eastAsia="仿宋" w:cs="仿宋"/>
                <w:szCs w:val="21"/>
              </w:rPr>
              <w:tab/>
            </w:r>
            <w:r>
              <w:rPr>
                <w:rFonts w:hint="eastAsia" w:ascii="仿宋" w:hAnsi="仿宋" w:eastAsia="仿宋" w:cs="仿宋"/>
                <w:szCs w:val="21"/>
              </w:rPr>
              <w:t>发生安全生产事故或刑事案件或造成恶劣社会影响事件的</w:t>
            </w:r>
            <w:r>
              <w:rPr>
                <w:rFonts w:hint="eastAsia" w:ascii="仿宋" w:hAnsi="仿宋" w:eastAsia="仿宋" w:cs="仿宋"/>
                <w:szCs w:val="21"/>
              </w:rPr>
              <w:tab/>
            </w:r>
            <w:r>
              <w:rPr>
                <w:rFonts w:hint="eastAsia" w:ascii="仿宋" w:hAnsi="仿宋" w:eastAsia="仿宋" w:cs="仿宋"/>
                <w:szCs w:val="21"/>
              </w:rPr>
              <w:t>没收违法所得和非法财物，并处相应档次罚款，同时责令停业整顿1个月至6个月</w:t>
            </w:r>
          </w:p>
          <w:p w14:paraId="460493B1">
            <w:pPr>
              <w:widowControl/>
              <w:numPr>
                <w:ilvl w:val="0"/>
                <w:numId w:val="27"/>
              </w:numPr>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游艺娱乐场违反规定</w:t>
            </w:r>
          </w:p>
          <w:p w14:paraId="6EA4B122">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处罚依据：《娱乐场所管理办法》</w:t>
            </w:r>
            <w:r>
              <w:rPr>
                <w:rFonts w:hint="eastAsia" w:ascii="仿宋" w:hAnsi="仿宋" w:eastAsia="仿宋" w:cs="仿宋"/>
                <w:szCs w:val="21"/>
              </w:rPr>
              <w:t xml:space="preserve"> 第三十条 游艺娱乐场所违反本办法第二十一条第（一）项、第（二）项规定的，由县级以上人民政府文化和旅游主管部门责令改正，并处5000元以上1万元以下的罚款；违反本办法第二十一条第（三）项规定的，由县级以上人民政府文化和旅游主管部门依照《</w:t>
            </w:r>
            <w:r>
              <w:rPr>
                <w:rFonts w:hint="eastAsia" w:ascii="仿宋" w:hAnsi="仿宋" w:eastAsia="仿宋" w:cs="仿宋"/>
                <w:kern w:val="0"/>
                <w:szCs w:val="21"/>
              </w:rPr>
              <w:t>娱乐场所管理</w:t>
            </w:r>
            <w:r>
              <w:rPr>
                <w:rFonts w:hint="eastAsia" w:ascii="仿宋" w:hAnsi="仿宋" w:eastAsia="仿宋" w:cs="仿宋"/>
                <w:szCs w:val="21"/>
              </w:rPr>
              <w:t>条例》第四十八条予以处罚。</w:t>
            </w:r>
          </w:p>
          <w:p w14:paraId="21519316">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裁量</w:t>
            </w:r>
            <w:r>
              <w:rPr>
                <w:rFonts w:hint="eastAsia" w:ascii="仿宋" w:hAnsi="仿宋" w:eastAsia="仿宋" w:cs="仿宋"/>
                <w:szCs w:val="21"/>
              </w:rPr>
              <w:t>依据：</w:t>
            </w:r>
            <w:r>
              <w:rPr>
                <w:rFonts w:hint="eastAsia" w:ascii="仿宋" w:hAnsi="仿宋" w:eastAsia="仿宋" w:cs="仿宋"/>
                <w:b/>
                <w:bCs/>
                <w:kern w:val="0"/>
                <w:szCs w:val="21"/>
              </w:rPr>
              <w:t>河北省文化市场行政处罚自由裁量基准（2021年版）第14条</w:t>
            </w:r>
          </w:p>
          <w:p w14:paraId="6D47A9E8">
            <w:pPr>
              <w:widowControl/>
              <w:numPr>
                <w:ilvl w:val="0"/>
                <w:numId w:val="28"/>
              </w:numPr>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设置未经文化主管部门内容核查的游戏游艺设备</w:t>
            </w:r>
          </w:p>
          <w:p w14:paraId="0FE830CE">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 xml:space="preserve">   1.首次发现，处5000元以上7000元以下的罚款；</w:t>
            </w:r>
          </w:p>
          <w:p w14:paraId="36CAEB5F">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 xml:space="preserve">   2.1年内发现2次的，处7000元以上9000元以下的罚款；</w:t>
            </w:r>
          </w:p>
          <w:p w14:paraId="6545054D">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 xml:space="preserve">   3.1年内发现3次（含）以上的，处9000元以上1万元以下的罚款。</w:t>
            </w:r>
          </w:p>
          <w:p w14:paraId="1E3BD54E">
            <w:pPr>
              <w:numPr>
                <w:ilvl w:val="0"/>
                <w:numId w:val="28"/>
              </w:numPr>
              <w:tabs>
                <w:tab w:val="left" w:pos="1260"/>
              </w:tabs>
              <w:rPr>
                <w:rFonts w:ascii="仿宋" w:hAnsi="仿宋" w:eastAsia="仿宋" w:cs="仿宋"/>
                <w:szCs w:val="21"/>
              </w:rPr>
            </w:pPr>
            <w:r>
              <w:rPr>
                <w:rFonts w:hint="eastAsia" w:ascii="仿宋" w:hAnsi="仿宋" w:eastAsia="仿宋" w:cs="仿宋"/>
                <w:szCs w:val="21"/>
              </w:rPr>
              <w:t>进行有奖经营活动的，奖品目录未报所在地县级文化主管部门备案</w:t>
            </w:r>
          </w:p>
          <w:p w14:paraId="714DAE7B">
            <w:pPr>
              <w:tabs>
                <w:tab w:val="left" w:pos="1260"/>
              </w:tabs>
              <w:rPr>
                <w:rFonts w:ascii="仿宋" w:hAnsi="仿宋" w:eastAsia="仿宋" w:cs="仿宋"/>
                <w:szCs w:val="21"/>
              </w:rPr>
            </w:pPr>
            <w:r>
              <w:rPr>
                <w:rFonts w:hint="eastAsia" w:ascii="仿宋" w:hAnsi="仿宋" w:eastAsia="仿宋" w:cs="仿宋"/>
                <w:szCs w:val="21"/>
              </w:rPr>
              <w:t xml:space="preserve">    1.首次发现，处5000元以上7000元以下的罚款；</w:t>
            </w:r>
          </w:p>
          <w:p w14:paraId="2B5908E0">
            <w:pPr>
              <w:tabs>
                <w:tab w:val="left" w:pos="1260"/>
              </w:tabs>
              <w:rPr>
                <w:rFonts w:ascii="仿宋" w:hAnsi="仿宋" w:eastAsia="仿宋" w:cs="仿宋"/>
                <w:szCs w:val="21"/>
              </w:rPr>
            </w:pPr>
            <w:r>
              <w:rPr>
                <w:rFonts w:hint="eastAsia" w:ascii="仿宋" w:hAnsi="仿宋" w:eastAsia="仿宋" w:cs="仿宋"/>
                <w:szCs w:val="21"/>
              </w:rPr>
              <w:t xml:space="preserve">    2.1年内发现2次的，处7000元以上9000元以下的罚款；</w:t>
            </w:r>
          </w:p>
          <w:p w14:paraId="3666CC5F">
            <w:pPr>
              <w:tabs>
                <w:tab w:val="left" w:pos="1260"/>
              </w:tabs>
              <w:rPr>
                <w:rFonts w:ascii="仿宋" w:hAnsi="仿宋" w:eastAsia="仿宋" w:cs="仿宋"/>
                <w:szCs w:val="21"/>
              </w:rPr>
            </w:pPr>
            <w:r>
              <w:rPr>
                <w:rFonts w:hint="eastAsia" w:ascii="仿宋" w:hAnsi="仿宋" w:eastAsia="仿宋" w:cs="仿宋"/>
                <w:szCs w:val="21"/>
              </w:rPr>
              <w:t xml:space="preserve">    3.1年内发现3次（含）以上的，处9000元以上1万元以下的罚款。</w:t>
            </w:r>
          </w:p>
          <w:p w14:paraId="692FA11A">
            <w:pPr>
              <w:widowControl/>
              <w:numPr>
                <w:ilvl w:val="0"/>
                <w:numId w:val="28"/>
              </w:numPr>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 xml:space="preserve">除国家法定节假日外，设置的电子游戏机不得向未成年人提供。 </w:t>
            </w:r>
          </w:p>
          <w:p w14:paraId="2FFDA553">
            <w:pPr>
              <w:tabs>
                <w:tab w:val="left" w:pos="1260"/>
              </w:tabs>
              <w:rPr>
                <w:rFonts w:ascii="仿宋" w:hAnsi="仿宋" w:eastAsia="仿宋" w:cs="仿宋"/>
                <w:szCs w:val="21"/>
              </w:rPr>
            </w:pPr>
            <w:r>
              <w:rPr>
                <w:rFonts w:hint="eastAsia" w:ascii="仿宋" w:hAnsi="仿宋" w:eastAsia="仿宋" w:cs="仿宋"/>
                <w:szCs w:val="21"/>
              </w:rPr>
              <w:t xml:space="preserve">    1.没有违法所得或者违法所得不足5000元的，没收违法所得和非法财物，并处1万元至2万元罚款；</w:t>
            </w:r>
          </w:p>
          <w:p w14:paraId="499B708B">
            <w:pPr>
              <w:tabs>
                <w:tab w:val="left" w:pos="1260"/>
              </w:tabs>
              <w:rPr>
                <w:rFonts w:ascii="仿宋" w:hAnsi="仿宋" w:eastAsia="仿宋" w:cs="仿宋"/>
                <w:szCs w:val="21"/>
              </w:rPr>
            </w:pPr>
            <w:r>
              <w:rPr>
                <w:rFonts w:hint="eastAsia" w:ascii="仿宋" w:hAnsi="仿宋" w:eastAsia="仿宋" w:cs="仿宋"/>
                <w:szCs w:val="21"/>
              </w:rPr>
              <w:tab/>
            </w:r>
            <w:r>
              <w:rPr>
                <w:rFonts w:hint="eastAsia" w:ascii="仿宋" w:hAnsi="仿宋" w:eastAsia="仿宋" w:cs="仿宋"/>
                <w:szCs w:val="21"/>
              </w:rPr>
              <w:t>2.违法所得5000元（含）以上，不足1万元的，没收违法所得和非法财物，并处2万元至3万元罚款；</w:t>
            </w:r>
          </w:p>
          <w:p w14:paraId="5EFF3BC7">
            <w:pPr>
              <w:tabs>
                <w:tab w:val="left" w:pos="1260"/>
              </w:tabs>
              <w:rPr>
                <w:rFonts w:ascii="仿宋" w:hAnsi="仿宋" w:eastAsia="仿宋" w:cs="仿宋"/>
                <w:szCs w:val="21"/>
              </w:rPr>
            </w:pPr>
            <w:r>
              <w:rPr>
                <w:rFonts w:hint="eastAsia" w:ascii="仿宋" w:hAnsi="仿宋" w:eastAsia="仿宋" w:cs="仿宋"/>
                <w:szCs w:val="21"/>
              </w:rPr>
              <w:tab/>
            </w:r>
            <w:r>
              <w:rPr>
                <w:rFonts w:hint="eastAsia" w:ascii="仿宋" w:hAnsi="仿宋" w:eastAsia="仿宋" w:cs="仿宋"/>
                <w:szCs w:val="21"/>
              </w:rPr>
              <w:t>3.违法所得1万元（含）以上的</w:t>
            </w:r>
            <w:r>
              <w:rPr>
                <w:rFonts w:hint="eastAsia" w:ascii="仿宋" w:hAnsi="仿宋" w:eastAsia="仿宋" w:cs="仿宋"/>
                <w:szCs w:val="21"/>
              </w:rPr>
              <w:tab/>
            </w:r>
            <w:r>
              <w:rPr>
                <w:rFonts w:hint="eastAsia" w:ascii="仿宋" w:hAnsi="仿宋" w:eastAsia="仿宋" w:cs="仿宋"/>
                <w:szCs w:val="21"/>
              </w:rPr>
              <w:t>没收违法所得和非法财物，并处违法所得1倍至3倍罚款；</w:t>
            </w:r>
          </w:p>
          <w:p w14:paraId="243402B3">
            <w:pPr>
              <w:tabs>
                <w:tab w:val="left" w:pos="1260"/>
              </w:tabs>
              <w:rPr>
                <w:rFonts w:ascii="仿宋" w:hAnsi="仿宋" w:eastAsia="仿宋" w:cs="仿宋"/>
                <w:szCs w:val="21"/>
              </w:rPr>
            </w:pPr>
            <w:r>
              <w:rPr>
                <w:rFonts w:hint="eastAsia" w:ascii="仿宋" w:hAnsi="仿宋" w:eastAsia="仿宋" w:cs="仿宋"/>
                <w:szCs w:val="21"/>
              </w:rPr>
              <w:tab/>
            </w:r>
            <w:r>
              <w:rPr>
                <w:rFonts w:hint="eastAsia" w:ascii="仿宋" w:hAnsi="仿宋" w:eastAsia="仿宋" w:cs="仿宋"/>
                <w:szCs w:val="21"/>
              </w:rPr>
              <w:t>4.发生安全生产事故或刑事案件或造成恶劣社会影响事件的</w:t>
            </w:r>
            <w:r>
              <w:rPr>
                <w:rFonts w:hint="eastAsia" w:ascii="仿宋" w:hAnsi="仿宋" w:eastAsia="仿宋" w:cs="仿宋"/>
                <w:szCs w:val="21"/>
              </w:rPr>
              <w:tab/>
            </w:r>
            <w:r>
              <w:rPr>
                <w:rFonts w:hint="eastAsia" w:ascii="仿宋" w:hAnsi="仿宋" w:eastAsia="仿宋" w:cs="仿宋"/>
                <w:szCs w:val="21"/>
              </w:rPr>
              <w:t>没收违法所得和非法财物，并处相应档次罚款，同时责令停业整顿1个月至6个月</w:t>
            </w:r>
          </w:p>
        </w:tc>
      </w:tr>
      <w:tr w14:paraId="30A9A4D7">
        <w:tblPrEx>
          <w:shd w:val="clear" w:color="auto" w:fill="FFFFFF" w:themeFill="background1"/>
          <w:tblCellMar>
            <w:top w:w="15" w:type="dxa"/>
            <w:left w:w="15" w:type="dxa"/>
            <w:bottom w:w="15" w:type="dxa"/>
            <w:right w:w="15" w:type="dxa"/>
          </w:tblCellMar>
        </w:tblPrEx>
        <w:trPr>
          <w:trHeight w:val="810"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E0540B">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37</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035B9F">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对擅自从事电影放映经营活动的处罚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F1EC0D">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《中华人民共和国电影产业促进法》（2016年）第二十四条第二款</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04D2C2">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《中华人民共和国电影产业促进法》（2016年）第四十七条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41A57E">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处罚依据：《中华人民共和国电影产业促进法》第四十七条 违反本法规定擅自从事电影摄制、发行、放映活动的，由县级以上人民政府电影主管部门予以取缔，没收电影片和违法所得以及从事违法活动的专用工具、设备;违法所得五万元以上的，并处违法所得五倍以上十倍以下的罚款;没有违法所得或者违法所得不足五万元的，可以并处二十五万元以下的罚款。</w:t>
            </w:r>
          </w:p>
          <w:p w14:paraId="2BDA68AF">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裁量依据：</w:t>
            </w:r>
            <w:r>
              <w:rPr>
                <w:rFonts w:hint="eastAsia" w:ascii="仿宋" w:hAnsi="仿宋" w:eastAsia="仿宋" w:cs="仿宋"/>
                <w:b/>
                <w:bCs/>
                <w:kern w:val="0"/>
                <w:szCs w:val="21"/>
              </w:rPr>
              <w:t>河北省文化市场行政处罚自由裁量基准（2021年版）163条</w:t>
            </w:r>
          </w:p>
          <w:p w14:paraId="0BFA4381">
            <w:pPr>
              <w:tabs>
                <w:tab w:val="left" w:pos="1260"/>
              </w:tabs>
              <w:rPr>
                <w:rFonts w:ascii="仿宋" w:hAnsi="仿宋" w:eastAsia="仿宋" w:cs="仿宋"/>
                <w:szCs w:val="21"/>
              </w:rPr>
            </w:pPr>
            <w:r>
              <w:rPr>
                <w:rFonts w:hint="eastAsia" w:ascii="仿宋" w:hAnsi="仿宋" w:eastAsia="仿宋" w:cs="仿宋"/>
                <w:szCs w:val="21"/>
              </w:rPr>
              <w:t>1.没有违法所得或者违法所得不足1万元的，</w:t>
            </w:r>
            <w:r>
              <w:rPr>
                <w:rFonts w:hint="eastAsia" w:ascii="仿宋" w:hAnsi="仿宋" w:eastAsia="仿宋" w:cs="仿宋"/>
                <w:szCs w:val="21"/>
              </w:rPr>
              <w:tab/>
            </w:r>
            <w:r>
              <w:rPr>
                <w:rFonts w:hint="eastAsia" w:ascii="仿宋" w:hAnsi="仿宋" w:eastAsia="仿宋" w:cs="仿宋"/>
                <w:szCs w:val="21"/>
              </w:rPr>
              <w:t>没收电影片、违法所得、从事违法活动的专用工具、设备，可处5万元以下罚款；</w:t>
            </w:r>
          </w:p>
          <w:p w14:paraId="0AE05E0C">
            <w:pPr>
              <w:tabs>
                <w:tab w:val="left" w:pos="1260"/>
              </w:tabs>
              <w:rPr>
                <w:rFonts w:ascii="仿宋" w:hAnsi="仿宋" w:eastAsia="仿宋" w:cs="仿宋"/>
                <w:szCs w:val="21"/>
              </w:rPr>
            </w:pPr>
            <w:r>
              <w:rPr>
                <w:rFonts w:hint="eastAsia" w:ascii="仿宋" w:hAnsi="仿宋" w:eastAsia="仿宋" w:cs="仿宋"/>
                <w:szCs w:val="21"/>
              </w:rPr>
              <w:t>2.违法所得1万元（含）以上，不足3万元的，没收电影片、违法所得、从事违法活动的专用工具、设备，处5万元以上15万元以下罚款；</w:t>
            </w:r>
          </w:p>
          <w:p w14:paraId="68C68A24">
            <w:pPr>
              <w:tabs>
                <w:tab w:val="left" w:pos="1260"/>
              </w:tabs>
              <w:rPr>
                <w:rFonts w:ascii="仿宋" w:hAnsi="仿宋" w:eastAsia="仿宋" w:cs="仿宋"/>
                <w:szCs w:val="21"/>
              </w:rPr>
            </w:pPr>
            <w:r>
              <w:rPr>
                <w:rFonts w:hint="eastAsia" w:ascii="仿宋" w:hAnsi="仿宋" w:eastAsia="仿宋" w:cs="仿宋"/>
                <w:szCs w:val="21"/>
              </w:rPr>
              <w:t>3.违法所得3万元（含）以上，不足5万元的，没收电影片、违法所得、从事违法活动的专用工具、设备，处15万元以上25万元以下罚款；</w:t>
            </w:r>
          </w:p>
          <w:p w14:paraId="251775DA">
            <w:pPr>
              <w:tabs>
                <w:tab w:val="left" w:pos="1260"/>
              </w:tabs>
              <w:rPr>
                <w:rFonts w:ascii="仿宋" w:hAnsi="仿宋" w:eastAsia="仿宋" w:cs="仿宋"/>
                <w:szCs w:val="21"/>
              </w:rPr>
            </w:pPr>
            <w:r>
              <w:rPr>
                <w:rFonts w:hint="eastAsia" w:ascii="仿宋" w:hAnsi="仿宋" w:eastAsia="仿宋" w:cs="仿宋"/>
                <w:szCs w:val="21"/>
              </w:rPr>
              <w:t>4.违法所得5万元（含）以上、不足15万元，没收电影片、违法所得、从事违法活动的专用工具、设备，处违法所得5倍以上7倍以下罚款；</w:t>
            </w:r>
          </w:p>
          <w:p w14:paraId="2C7FE262">
            <w:pPr>
              <w:tabs>
                <w:tab w:val="left" w:pos="1260"/>
              </w:tabs>
              <w:rPr>
                <w:rFonts w:ascii="仿宋" w:hAnsi="仿宋" w:eastAsia="仿宋" w:cs="仿宋"/>
                <w:kern w:val="0"/>
                <w:szCs w:val="21"/>
              </w:rPr>
            </w:pPr>
            <w:r>
              <w:rPr>
                <w:rFonts w:hint="eastAsia" w:ascii="仿宋" w:hAnsi="仿宋" w:eastAsia="仿宋" w:cs="仿宋"/>
                <w:szCs w:val="21"/>
              </w:rPr>
              <w:t>5.违法所得15万元（含）以上，没收电影片、违法所得、从事违法活动的专用工具、设备，处违法所得7倍以上10倍以下罚款。</w:t>
            </w:r>
          </w:p>
        </w:tc>
      </w:tr>
      <w:tr w14:paraId="1F1F765B">
        <w:tblPrEx>
          <w:shd w:val="clear" w:color="auto" w:fill="FFFFFF" w:themeFill="background1"/>
          <w:tblCellMar>
            <w:top w:w="15" w:type="dxa"/>
            <w:left w:w="15" w:type="dxa"/>
            <w:bottom w:w="15" w:type="dxa"/>
            <w:right w:w="15" w:type="dxa"/>
          </w:tblCellMar>
        </w:tblPrEx>
        <w:trPr>
          <w:trHeight w:val="1119"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06C0B4">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38</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E7FE1C">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对非法转让宅基地行为的处罚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E65A17">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《河北省农村宅基地管理办法》（2002年）第六条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686271">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《河北省农村宅基地管理办法》（2002年）第二十条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361EA4">
            <w:pPr>
              <w:pStyle w:val="15"/>
              <w:widowControl/>
              <w:tabs>
                <w:tab w:val="left" w:pos="1260"/>
              </w:tabs>
              <w:spacing w:beforeAutospacing="0" w:afterAutospacing="0"/>
              <w:jc w:val="both"/>
              <w:rPr>
                <w:rFonts w:ascii="仿宋" w:hAnsi="仿宋" w:eastAsia="仿宋" w:cs="仿宋"/>
                <w:sz w:val="21"/>
                <w:szCs w:val="21"/>
              </w:rPr>
            </w:pPr>
            <w:r>
              <w:rPr>
                <w:rFonts w:hint="eastAsia" w:ascii="仿宋" w:hAnsi="仿宋" w:eastAsia="仿宋" w:cs="仿宋"/>
                <w:sz w:val="21"/>
                <w:szCs w:val="21"/>
              </w:rPr>
              <w:t xml:space="preserve">处罚依据：《河北省农村宅基地管理办法》（2002年） 第二十条  非法转让宅基地或者非法转让土地建设住宅的，由县级以上人民政府土地行政主管部门责令限期改正，没收非法所得，并可处以非法所得百分之五以上百分之二十以下的罚款；构成犯罪的，由司法机关依法追究刑事责任。 </w:t>
            </w:r>
          </w:p>
        </w:tc>
      </w:tr>
      <w:tr w14:paraId="5D5C3C75">
        <w:tblPrEx>
          <w:shd w:val="clear" w:color="auto" w:fill="FFFFFF" w:themeFill="background1"/>
          <w:tblCellMar>
            <w:top w:w="15" w:type="dxa"/>
            <w:left w:w="15" w:type="dxa"/>
            <w:bottom w:w="15" w:type="dxa"/>
            <w:right w:w="15" w:type="dxa"/>
          </w:tblCellMar>
        </w:tblPrEx>
        <w:trPr>
          <w:trHeight w:val="1561"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E7C147">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39</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4127FB">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对未取得动物防疫条件合格证，开办动物饲养场和隔离场所，动物屠宰加工场所，以及动物和动物产品无害化处理场所的处罚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3E01CB">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《中华人民共和国动物防疫法》（2021年修订）第二十五条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2A7BEA">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《中华人民共和国动物防疫法》（2021年修订）第九十八条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7F38AD">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处罚依据：</w:t>
            </w:r>
            <w:r>
              <w:rPr>
                <w:rFonts w:hint="eastAsia" w:ascii="仿宋" w:hAnsi="仿宋" w:eastAsia="仿宋" w:cs="仿宋"/>
                <w:szCs w:val="21"/>
              </w:rPr>
              <w:t>《中华人民共和国动物防疫法》（2021年修订）第九十八条  违反本法规定，有下列行为之一的，由县级以上地方人民政府农业农村主管部门责令改正，处三千元以上三万元以下罚款；情节严重的，责令停业整顿，并处三万元以上十万元以下罚款：（一）开办动物饲养场和隔离场所、动物屠宰加工场所以及动物和动物产品无害化处理场所，未取得动物防疫条件合格证的；</w:t>
            </w:r>
          </w:p>
          <w:p w14:paraId="44A12B6D">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裁量依据：</w:t>
            </w:r>
            <w:r>
              <w:rPr>
                <w:rFonts w:hint="eastAsia" w:ascii="仿宋" w:hAnsi="仿宋" w:eastAsia="仿宋" w:cs="仿宋"/>
                <w:b/>
                <w:bCs/>
                <w:szCs w:val="21"/>
              </w:rPr>
              <w:t>河北省农业行政处罚自由裁量权基准细则（2021 年版）第十章第6条</w:t>
            </w:r>
          </w:p>
          <w:p w14:paraId="2F410DA7">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 xml:space="preserve">1.较轻：未造成动物疫情发生等危害后果，场地符合动物防疫条件的，处三千元以上一万七千元以下罚款。             </w:t>
            </w:r>
          </w:p>
          <w:p w14:paraId="03355C75">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2.一般：未造成动物疫情发生等危害后果，场地不符合动物防疫条件的，处一万七千元以上三万元以下罚款。</w:t>
            </w:r>
          </w:p>
          <w:p w14:paraId="29AB73C0">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3.严重：造成动物疫情发生等危害后果，场地符合动物防疫条件的，责令停业整顿，并处三万元以上六万五千元以下罚款。</w:t>
            </w:r>
          </w:p>
          <w:p w14:paraId="6E365F08">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4.特别严重：造成动物疫情发生等危害后果，场地不符合动物防疫条件的，责令停业整顿，并处六万五千元以上十万元以下罚款。</w:t>
            </w:r>
          </w:p>
        </w:tc>
      </w:tr>
      <w:tr w14:paraId="30D00564">
        <w:tblPrEx>
          <w:shd w:val="clear" w:color="auto" w:fill="FFFFFF" w:themeFill="background1"/>
          <w:tblCellMar>
            <w:top w:w="15" w:type="dxa"/>
            <w:left w:w="15" w:type="dxa"/>
            <w:bottom w:w="15" w:type="dxa"/>
            <w:right w:w="15" w:type="dxa"/>
          </w:tblCellMar>
        </w:tblPrEx>
        <w:trPr>
          <w:trHeight w:val="2346"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ED78A9">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40</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E437C8">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对未依法取得种子生产经营许可证或者未按照种子生产经营许可证的规定生产经营种子，或者伪造、变造、买卖、租借种子生产经营许可证的处罚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46C234">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《中华人民共和国种子法》(2021年修正)第三十二条、第三十三条、第三十四条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B9038D">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《中华人民共和国种子法》(2021年修正)第七十六条、《河北省种子管理条例》(2018年)第四十四条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8D064E">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处罚依据：《中华人民共和国种子法》(2021年修正) 第七十六条 违反本法第三十二条、第三十三条、第三十四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可以吊销种子生产经营许可证：（一）未取得种子生产经营许可证生产经营种子的；（二）以欺骗、贿赂等不正当手段取得种子生产经营许可证的；（三）未按照种子生产经营许可证的规定生产经营种子的；（四）伪造、变造、买卖、租借种子生产经营许可证的；（五）不再具有繁殖种子的隔离和培育条件，或者不再具有无检疫性有害生物的种子生产地点或者县级以上人民政府林业草原主管部门确定的采种林，继续从事种子生产的；（六）未执行种子检验、检疫规程生产种子的。</w:t>
            </w:r>
          </w:p>
          <w:p w14:paraId="66EF96F5">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被吊销种子生产经营许可证的单位，其法定代表人、直接负责的主管人员自处罚决定作出之日起五年内不得担任种子企业的法定代表人、高级管理人员。</w:t>
            </w:r>
          </w:p>
          <w:p w14:paraId="6A7BD6DA">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裁量依据：</w:t>
            </w:r>
            <w:r>
              <w:rPr>
                <w:rFonts w:hint="eastAsia" w:ascii="仿宋" w:hAnsi="仿宋" w:eastAsia="仿宋" w:cs="仿宋"/>
                <w:b/>
                <w:bCs/>
                <w:szCs w:val="21"/>
              </w:rPr>
              <w:t>河北省农业行政处罚自由裁量权基准细则（2021 年版）第一章第6条、第7条</w:t>
            </w:r>
          </w:p>
          <w:p w14:paraId="7A6DC2E2">
            <w:pPr>
              <w:widowControl/>
              <w:numPr>
                <w:ilvl w:val="0"/>
                <w:numId w:val="29"/>
              </w:numPr>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 xml:space="preserve">对未依法取得种子生产经营许可证    </w:t>
            </w:r>
          </w:p>
          <w:p w14:paraId="4A20BEFE">
            <w:pPr>
              <w:tabs>
                <w:tab w:val="left" w:pos="1260"/>
              </w:tabs>
              <w:rPr>
                <w:rFonts w:ascii="仿宋" w:hAnsi="仿宋" w:eastAsia="仿宋" w:cs="仿宋"/>
                <w:szCs w:val="21"/>
              </w:rPr>
            </w:pPr>
            <w:r>
              <w:rPr>
                <w:rFonts w:hint="eastAsia" w:ascii="仿宋" w:hAnsi="仿宋" w:eastAsia="仿宋" w:cs="仿宋"/>
                <w:szCs w:val="21"/>
              </w:rPr>
              <w:t>较轻 货值金额不足五千元，责令改正，没收违法所得和种子；并处三千元以上一万七千元以下罚款。</w:t>
            </w:r>
          </w:p>
          <w:p w14:paraId="32F78DFC">
            <w:pPr>
              <w:tabs>
                <w:tab w:val="left" w:pos="1260"/>
              </w:tabs>
              <w:rPr>
                <w:rFonts w:ascii="仿宋" w:hAnsi="仿宋" w:eastAsia="仿宋" w:cs="仿宋"/>
                <w:szCs w:val="21"/>
              </w:rPr>
            </w:pPr>
            <w:r>
              <w:rPr>
                <w:rFonts w:hint="eastAsia" w:ascii="仿宋" w:hAnsi="仿宋" w:eastAsia="仿宋" w:cs="仿宋"/>
                <w:szCs w:val="21"/>
              </w:rPr>
              <w:t>一般 货值金额五千元以上不足一万元，责令改正，没收违法所得和种子；并处一万元七千元以上三万元以下罚款。</w:t>
            </w:r>
          </w:p>
          <w:p w14:paraId="0974DC20">
            <w:pPr>
              <w:tabs>
                <w:tab w:val="left" w:pos="1260"/>
              </w:tabs>
              <w:rPr>
                <w:rFonts w:ascii="仿宋" w:hAnsi="仿宋" w:eastAsia="仿宋" w:cs="仿宋"/>
                <w:szCs w:val="21"/>
              </w:rPr>
            </w:pPr>
            <w:r>
              <w:rPr>
                <w:rFonts w:hint="eastAsia" w:ascii="仿宋" w:hAnsi="仿宋" w:eastAsia="仿宋" w:cs="仿宋"/>
                <w:szCs w:val="21"/>
              </w:rPr>
              <w:t>较重 货值金额一万元以上不足二万元，责令改正，没收违法所得和种子；并处货值金额三倍以上四倍以下罚款。</w:t>
            </w:r>
          </w:p>
          <w:p w14:paraId="6D262E90">
            <w:pPr>
              <w:tabs>
                <w:tab w:val="left" w:pos="1260"/>
              </w:tabs>
              <w:rPr>
                <w:rFonts w:ascii="仿宋" w:hAnsi="仿宋" w:eastAsia="仿宋" w:cs="仿宋"/>
                <w:kern w:val="0"/>
                <w:szCs w:val="21"/>
              </w:rPr>
            </w:pPr>
            <w:r>
              <w:rPr>
                <w:rFonts w:hint="eastAsia" w:ascii="仿宋" w:hAnsi="仿宋" w:eastAsia="仿宋" w:cs="仿宋"/>
                <w:szCs w:val="21"/>
              </w:rPr>
              <w:t>严重 货值金额二万元以上，责令改正，没收违法所得和种子；并处货值金额四倍以上五倍以下罚款。</w:t>
            </w:r>
          </w:p>
          <w:p w14:paraId="4091246D">
            <w:pPr>
              <w:widowControl/>
              <w:numPr>
                <w:ilvl w:val="0"/>
                <w:numId w:val="29"/>
              </w:numPr>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未按照种子生产经营许可证的规定生产经营种子，或者伪造、变造、买卖、租借种子生产经营许可证的处罚</w:t>
            </w:r>
          </w:p>
          <w:p w14:paraId="1B507727">
            <w:pPr>
              <w:tabs>
                <w:tab w:val="left" w:pos="1260"/>
              </w:tabs>
              <w:rPr>
                <w:rFonts w:ascii="仿宋" w:hAnsi="仿宋" w:eastAsia="仿宋" w:cs="仿宋"/>
                <w:szCs w:val="21"/>
              </w:rPr>
            </w:pPr>
            <w:r>
              <w:rPr>
                <w:rFonts w:hint="eastAsia" w:ascii="仿宋" w:hAnsi="仿宋" w:eastAsia="仿宋" w:cs="仿宋"/>
                <w:szCs w:val="21"/>
              </w:rPr>
              <w:t>较轻 货值金额不足五千元，责令改正，没收违法所得和种子；并处三千元以上一万七千元以下罚款。</w:t>
            </w:r>
          </w:p>
          <w:p w14:paraId="068C5662">
            <w:pPr>
              <w:tabs>
                <w:tab w:val="left" w:pos="1260"/>
              </w:tabs>
              <w:rPr>
                <w:rFonts w:ascii="仿宋" w:hAnsi="仿宋" w:eastAsia="仿宋" w:cs="仿宋"/>
                <w:szCs w:val="21"/>
              </w:rPr>
            </w:pPr>
            <w:r>
              <w:rPr>
                <w:rFonts w:hint="eastAsia" w:ascii="仿宋" w:hAnsi="仿宋" w:eastAsia="仿宋" w:cs="仿宋"/>
                <w:szCs w:val="21"/>
              </w:rPr>
              <w:t>一般 货值金额五千元以上不足一万元，责令改正，没收违法所得和种子；并处一万元七千元以上三万元以下罚款；可以吊销种子生产经营许可证。</w:t>
            </w:r>
          </w:p>
          <w:p w14:paraId="62ED6624">
            <w:pPr>
              <w:tabs>
                <w:tab w:val="left" w:pos="1260"/>
              </w:tabs>
              <w:rPr>
                <w:rFonts w:ascii="仿宋" w:hAnsi="仿宋" w:eastAsia="仿宋" w:cs="仿宋"/>
                <w:szCs w:val="21"/>
              </w:rPr>
            </w:pPr>
            <w:r>
              <w:rPr>
                <w:rFonts w:hint="eastAsia" w:ascii="仿宋" w:hAnsi="仿宋" w:eastAsia="仿宋" w:cs="仿宋"/>
                <w:szCs w:val="21"/>
              </w:rPr>
              <w:t>较重 货值金额一万元以上不足二万元，责令改正，没收违法所得和种子，并处货值金额三倍以上四倍以下罚款；可以吊销种子生产经营许可证。</w:t>
            </w:r>
          </w:p>
          <w:p w14:paraId="1C381418">
            <w:pPr>
              <w:tabs>
                <w:tab w:val="left" w:pos="1260"/>
              </w:tabs>
              <w:rPr>
                <w:rFonts w:ascii="仿宋" w:hAnsi="仿宋" w:eastAsia="仿宋" w:cs="仿宋"/>
                <w:kern w:val="0"/>
                <w:szCs w:val="21"/>
              </w:rPr>
            </w:pPr>
            <w:r>
              <w:rPr>
                <w:rFonts w:hint="eastAsia" w:ascii="仿宋" w:hAnsi="仿宋" w:eastAsia="仿宋" w:cs="仿宋"/>
                <w:szCs w:val="21"/>
              </w:rPr>
              <w:t>严重 货值金额二万元以上，责令改正，没收违法所得和种子；并处货值金额四倍以上五倍以下罚款；吊销种子生产经营许可证。</w:t>
            </w:r>
          </w:p>
        </w:tc>
      </w:tr>
      <w:tr w14:paraId="0BEA657F">
        <w:tblPrEx>
          <w:shd w:val="clear" w:color="auto" w:fill="FFFFFF" w:themeFill="background1"/>
          <w:tblCellMar>
            <w:top w:w="15" w:type="dxa"/>
            <w:left w:w="15" w:type="dxa"/>
            <w:bottom w:w="15" w:type="dxa"/>
            <w:right w:w="15" w:type="dxa"/>
          </w:tblCellMar>
        </w:tblPrEx>
        <w:trPr>
          <w:trHeight w:val="499"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C18B6B">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41</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85071B">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对农药经营者经营劣质农药的处罚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521F1B">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《农药管理条例》（2022年修正）第四十五条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3A2F8F">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《农药管理条例》（2022年修正）第五十六条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4EE71B">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处罚依据：《农药管理条例》 第五十六条　农药经营者经营劣质农药的，由县级以上地方人民政府农业主管部门责令停止经营，没收违法所得、违法经营的农药和用于违法经营的工具、设备等，违法经营的农药货值金额不足1万元的，并处2000元以上2万元以下罚款，货值金额1万元以上的，并处货值金额2倍以上5倍以下罚款；情节严重的，由发证机关吊销农药经营许可证；构成犯罪的，依法追究刑事责任。</w:t>
            </w:r>
          </w:p>
          <w:p w14:paraId="36D3200F">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裁量依据：</w:t>
            </w:r>
            <w:r>
              <w:rPr>
                <w:rFonts w:hint="eastAsia" w:ascii="仿宋" w:hAnsi="仿宋" w:eastAsia="仿宋" w:cs="仿宋"/>
                <w:b/>
                <w:bCs/>
                <w:szCs w:val="21"/>
              </w:rPr>
              <w:t>河北省农业行政处罚自由裁量权基准细则（2021 年版）第二部分第9条</w:t>
            </w:r>
          </w:p>
          <w:p w14:paraId="009802E5">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1.较轻：违法经营的农药货值金额不足1万元的，责令停止经营，没收违法所得、违法经营的农药和用于违法经营的工具、设备等，并处2000元以上2万元以下罚款。</w:t>
            </w:r>
          </w:p>
          <w:p w14:paraId="1C0FB366">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2.一般：违法经营的农药货值金额 1万元以上不足5万元的，责令停止经营，没收违法所得、违法经营的农 药和用于违法经营的工具、设备等，并处货值 金额2倍以上3倍以下罚款。</w:t>
            </w:r>
          </w:p>
          <w:p w14:paraId="430219A3">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3.严重：违法经营的农药货值金额5万元以上的，责令停止经营，没收违法所得、违法经营的农药和用于违法经营的工具、设备等，并处货值金额3倍以上5倍以下罚款。由发证机关吊销农药经营许可证。</w:t>
            </w:r>
          </w:p>
        </w:tc>
      </w:tr>
      <w:tr w14:paraId="5DA6D38D">
        <w:tblPrEx>
          <w:shd w:val="clear" w:color="auto" w:fill="FFFFFF" w:themeFill="background1"/>
          <w:tblCellMar>
            <w:top w:w="15" w:type="dxa"/>
            <w:left w:w="15" w:type="dxa"/>
            <w:bottom w:w="15" w:type="dxa"/>
            <w:right w:w="15" w:type="dxa"/>
          </w:tblCellMar>
        </w:tblPrEx>
        <w:trPr>
          <w:trHeight w:val="1433"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5B76CB">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42</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454723">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对农村村民未经批准或者采取欺骗手段骗取批准非法占用土地建住宅的处罚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1ECF1F">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《中华人民共和国土地管理法》（2019年修正）第六十二条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14F028">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《中华人民共和国土地管理法》（2019年修正）第七十八条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F262BD">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《中华人民共和国土地管理法》（2019年修正）</w:t>
            </w:r>
            <w:r>
              <w:rPr>
                <w:rFonts w:hint="eastAsia" w:ascii="仿宋" w:hAnsi="仿宋" w:eastAsia="仿宋" w:cs="仿宋"/>
                <w:kern w:val="0"/>
                <w:szCs w:val="21"/>
              </w:rPr>
              <w:br w:type="textWrapping"/>
            </w:r>
            <w:r>
              <w:rPr>
                <w:rFonts w:hint="eastAsia" w:ascii="仿宋" w:hAnsi="仿宋" w:eastAsia="仿宋" w:cs="仿宋"/>
                <w:kern w:val="0"/>
                <w:szCs w:val="21"/>
              </w:rPr>
              <w:t xml:space="preserve">第七十八条 农村村民未经批准或者采取欺骗手段骗取批准，非法占用土地建住宅的，由县级以上人民政府农业农村主管部门责令退还非法占用的土地，限期拆除在非法占用的土地上新建的房屋。 </w:t>
            </w:r>
            <w:r>
              <w:rPr>
                <w:rFonts w:hint="eastAsia" w:ascii="仿宋" w:hAnsi="仿宋" w:eastAsia="仿宋" w:cs="仿宋"/>
                <w:kern w:val="0"/>
                <w:szCs w:val="21"/>
              </w:rPr>
              <w:br w:type="textWrapping"/>
            </w:r>
            <w:r>
              <w:rPr>
                <w:rFonts w:hint="eastAsia" w:ascii="仿宋" w:hAnsi="仿宋" w:eastAsia="仿宋" w:cs="仿宋"/>
                <w:kern w:val="0"/>
                <w:szCs w:val="21"/>
              </w:rPr>
              <w:t>超过省、自治区、直辖市规定的标准，多占的土地以非法占用土地论处。</w:t>
            </w:r>
          </w:p>
        </w:tc>
      </w:tr>
      <w:tr w14:paraId="7CBD895B">
        <w:tblPrEx>
          <w:shd w:val="clear" w:color="auto" w:fill="FFFFFF" w:themeFill="background1"/>
          <w:tblCellMar>
            <w:top w:w="15" w:type="dxa"/>
            <w:left w:w="15" w:type="dxa"/>
            <w:bottom w:w="15" w:type="dxa"/>
            <w:right w:w="15" w:type="dxa"/>
          </w:tblCellMar>
        </w:tblPrEx>
        <w:trPr>
          <w:trHeight w:val="105"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74F9D9">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43</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1634AD">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对未按规定设置机构或者配备人员、主要负责人和安全管理人员未经考试合格、未按规定培训教育、未按规定制定预案或演练、特种作业人员未经培训并取得资格上岗作业的处罚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B6C4D7">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《中华人民共和国安全生产法》（2021年修改）</w:t>
            </w:r>
            <w:r>
              <w:rPr>
                <w:rFonts w:hint="eastAsia" w:ascii="仿宋" w:hAnsi="仿宋" w:eastAsia="仿宋" w:cs="仿宋"/>
                <w:szCs w:val="21"/>
              </w:rPr>
              <w:t>第二十四条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B7A4A4">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《中华人民共和国安全生产法》（2021年修改）第九十七条第（一、二、三、六、七）项</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A0A9C1">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【处罚依据】</w:t>
            </w:r>
            <w:r>
              <w:rPr>
                <w:rFonts w:hint="eastAsia" w:ascii="仿宋" w:hAnsi="仿宋" w:eastAsia="仿宋" w:cs="仿宋"/>
                <w:kern w:val="0"/>
                <w:szCs w:val="21"/>
                <w:lang w:eastAsia="zh-CN"/>
              </w:rPr>
              <w:t>《中华人民共和国安全生产法》</w:t>
            </w:r>
            <w:r>
              <w:rPr>
                <w:rFonts w:hint="eastAsia" w:ascii="仿宋" w:hAnsi="仿宋" w:eastAsia="仿宋" w:cs="仿宋"/>
                <w:kern w:val="0"/>
                <w:szCs w:val="21"/>
              </w:rPr>
              <w:t>第九十七条规定：生产经营单位有下列行为之一的，责令限期改正，处十万元以下的罚款；逾期未改正的，责令停产停业整顿，并处十万元以上二十万元以下的罚款， 对其直接负责的主管人员和其他直接责任人员处二万元以上五万元以下的罚款：</w:t>
            </w:r>
          </w:p>
          <w:p w14:paraId="0D30CFEB">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（一）未按照规定设置安全生产管理机构或者配备安全生产管理人员、注册安全工程师的；</w:t>
            </w:r>
          </w:p>
          <w:p w14:paraId="675AFF02">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（二）危险物品的生产、经营、储存、装卸单位以及矿山、金属冶炼、建筑施工、运输单位的主要负责人和安全生产管理人员未按照规定经考核合格的；</w:t>
            </w:r>
          </w:p>
          <w:p w14:paraId="190ED5D8">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（三）未按照规定对从业人员、被派遣劳动者、实习学生进行安全生产教育和培训，或者未按照规定如实告知有关的安全生产事项的；</w:t>
            </w:r>
          </w:p>
          <w:p w14:paraId="68F4009D">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（六）未按照规定制定生产安全事故应急救援预案或者未定期组织演练的；</w:t>
            </w:r>
          </w:p>
          <w:p w14:paraId="157BBFA2">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（七）特种作业人员未按照规定经专门的安全作业培训并取得相应资格，上岗作业的。 </w:t>
            </w:r>
          </w:p>
          <w:p w14:paraId="1E419E79">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lang w:bidi="ar"/>
              </w:rPr>
              <w:t>裁量依据：</w:t>
            </w:r>
            <w:r>
              <w:rPr>
                <w:rFonts w:hint="eastAsia" w:ascii="仿宋" w:hAnsi="仿宋" w:eastAsia="仿宋" w:cs="仿宋"/>
                <w:b/>
                <w:bCs/>
                <w:kern w:val="0"/>
                <w:szCs w:val="21"/>
                <w:lang w:bidi="ar"/>
              </w:rPr>
              <w:t>2022年河北省安全生产行政处罚自由裁量标准</w:t>
            </w:r>
          </w:p>
          <w:p w14:paraId="211EA9E4">
            <w:pPr>
              <w:widowControl/>
              <w:tabs>
                <w:tab w:val="left" w:pos="1260"/>
              </w:tabs>
              <w:ind w:firstLine="420" w:firstLineChars="200"/>
              <w:jc w:val="left"/>
              <w:textAlignment w:val="center"/>
              <w:rPr>
                <w:rFonts w:ascii="仿宋" w:hAnsi="仿宋" w:eastAsia="仿宋" w:cs="仿宋"/>
                <w:szCs w:val="21"/>
              </w:rPr>
            </w:pPr>
            <w:r>
              <w:rPr>
                <w:rFonts w:hint="eastAsia" w:ascii="仿宋" w:hAnsi="仿宋" w:eastAsia="仿宋" w:cs="仿宋"/>
                <w:kern w:val="0"/>
                <w:szCs w:val="21"/>
                <w:lang w:bidi="ar"/>
              </w:rPr>
              <w:t>【裁量标准】</w:t>
            </w:r>
            <w:r>
              <w:rPr>
                <w:rFonts w:hint="eastAsia" w:ascii="仿宋" w:hAnsi="仿宋" w:eastAsia="仿宋" w:cs="仿宋"/>
                <w:kern w:val="0"/>
                <w:szCs w:val="21"/>
              </w:rPr>
              <w:t>生产经营单位未按照规定设置安全生产管理机构或者配备安全生产管理人员的。对生产经营单位和有关人员按以下标准予以处罚：</w:t>
            </w:r>
            <w:r>
              <w:rPr>
                <w:rFonts w:hint="eastAsia" w:ascii="仿宋" w:hAnsi="仿宋" w:eastAsia="仿宋" w:cs="仿宋"/>
                <w:kern w:val="0"/>
                <w:szCs w:val="21"/>
              </w:rPr>
              <w:br w:type="textWrapping"/>
            </w:r>
            <w:r>
              <w:rPr>
                <w:rFonts w:hint="eastAsia" w:ascii="仿宋" w:hAnsi="仿宋" w:eastAsia="仿宋" w:cs="仿宋"/>
                <w:kern w:val="0"/>
                <w:szCs w:val="21"/>
              </w:rPr>
              <w:t>　　</w:t>
            </w:r>
            <w:r>
              <w:rPr>
                <w:rFonts w:hint="eastAsia" w:ascii="仿宋" w:hAnsi="仿宋" w:eastAsia="仿宋" w:cs="仿宋"/>
                <w:szCs w:val="21"/>
              </w:rPr>
              <w:t>1.除矿山、金属冶炼、建筑施工、运输单位和危险物品的生产、经营、储存、装卸以外的生产经营单位，其从业人员100人及以下（含100人），未配备专职或者兼职安全生产管理人员的，处2万元以下的罚款；逾期未改正的，责令停产停业整顿，并处10万元以上12万元以下的罚款，对其直接负责的主管人员和其他直接责任人员处2万元以上3万元以下的罚款；</w:t>
            </w:r>
          </w:p>
          <w:p w14:paraId="1182ADDF">
            <w:pPr>
              <w:pStyle w:val="6"/>
              <w:widowControl/>
              <w:tabs>
                <w:tab w:val="left" w:pos="1260"/>
              </w:tabs>
              <w:ind w:firstLine="420" w:firstLineChars="200"/>
              <w:rPr>
                <w:rFonts w:hint="default" w:ascii="仿宋" w:hAnsi="仿宋" w:eastAsia="仿宋" w:cs="仿宋"/>
                <w:sz w:val="21"/>
              </w:rPr>
            </w:pPr>
            <w:r>
              <w:rPr>
                <w:rFonts w:ascii="仿宋" w:hAnsi="仿宋" w:eastAsia="仿宋" w:cs="仿宋"/>
                <w:sz w:val="21"/>
              </w:rPr>
              <w:t>2.除矿山、金属冶炼、建筑施工、运输单位和危险物品的生产、经营、储存以外的生产经营单位，其从业人员超过100人，未设置安全生产管理机构或者配备专职安全生产管理人员的，处2万元以上5万元以下的罚款；逾期未改正的，责令停产停业整顿，并处12万元以上15万元以下的罚款，对其直接负责的主管人员和其他直接责任人员处3万元以上5万元以下的罚款；</w:t>
            </w:r>
          </w:p>
          <w:p w14:paraId="1287823E">
            <w:pPr>
              <w:pStyle w:val="6"/>
              <w:widowControl/>
              <w:tabs>
                <w:tab w:val="left" w:pos="1260"/>
              </w:tabs>
              <w:ind w:firstLine="420" w:firstLineChars="200"/>
              <w:rPr>
                <w:rFonts w:hint="default" w:ascii="仿宋" w:hAnsi="仿宋" w:eastAsia="仿宋" w:cs="仿宋"/>
                <w:sz w:val="21"/>
              </w:rPr>
            </w:pPr>
            <w:r>
              <w:rPr>
                <w:rFonts w:ascii="仿宋" w:hAnsi="仿宋" w:eastAsia="仿宋" w:cs="仿宋"/>
                <w:sz w:val="21"/>
              </w:rPr>
              <w:t>3.矿山、金属冶炼、建筑施工、运输单位和危险物品的生产、经营、储存单位，其从业人员30人及以下（含30人），未按规定设置安全生产管理机构或者配备专职安全生产管理人员的，处1万元以上5万元以下的罚款；逾期未改正的，责令停产停业整顿，并处10万元以上15万元以下的罚款，对其直接负责的主管人员和其他直接责任人员处2万元以上3万元以下的罚款；</w:t>
            </w:r>
          </w:p>
          <w:p w14:paraId="0ADFDE5F">
            <w:pPr>
              <w:tabs>
                <w:tab w:val="left" w:pos="1260"/>
              </w:tabs>
              <w:ind w:firstLine="420" w:firstLineChars="200"/>
              <w:rPr>
                <w:rFonts w:ascii="仿宋" w:hAnsi="仿宋" w:eastAsia="仿宋" w:cs="仿宋"/>
                <w:szCs w:val="21"/>
              </w:rPr>
            </w:pPr>
            <w:r>
              <w:rPr>
                <w:rFonts w:hint="eastAsia" w:ascii="仿宋" w:hAnsi="仿宋" w:eastAsia="仿宋" w:cs="仿宋"/>
                <w:szCs w:val="21"/>
                <w:lang w:bidi="ar"/>
              </w:rPr>
              <w:t>4.矿山、金属冶炼、建筑施工、运输单位和危险物品的生产、经营、储存单位，其从业人员超过30人，未按规定设置安全生产管理机构或者配备专职安全生产管理人员的，处5万元以上10万元以下的罚款；逾期未改正的，责令停产停业整顿，并处15万元以上20万元以下的罚款，对其直接负责的主管人员和其他直接责任人员处3万元以上5万元以下的罚款。</w:t>
            </w:r>
            <w:r>
              <w:rPr>
                <w:rFonts w:hint="eastAsia" w:ascii="仿宋" w:hAnsi="仿宋" w:eastAsia="仿宋" w:cs="仿宋"/>
                <w:kern w:val="0"/>
                <w:szCs w:val="21"/>
                <w:lang w:bidi="ar"/>
              </w:rPr>
              <w:br w:type="textWrapping"/>
            </w:r>
            <w:r>
              <w:rPr>
                <w:rFonts w:hint="eastAsia" w:ascii="仿宋" w:hAnsi="仿宋" w:eastAsia="仿宋" w:cs="仿宋"/>
                <w:kern w:val="0"/>
                <w:szCs w:val="21"/>
                <w:lang w:bidi="ar"/>
              </w:rPr>
              <w:t xml:space="preserve">    危险物品的生产、经营、储存单位以及矿山、金属冶炼、建筑施工、道路运输单位的主要负责人和安全生产管理人员未按照规定经考核合格的。对生产经营单位和有关人员按以下标准予以处罚：</w:t>
            </w:r>
            <w:r>
              <w:rPr>
                <w:rFonts w:hint="eastAsia" w:ascii="仿宋" w:hAnsi="仿宋" w:eastAsia="仿宋" w:cs="仿宋"/>
                <w:kern w:val="0"/>
                <w:szCs w:val="21"/>
                <w:lang w:bidi="ar"/>
              </w:rPr>
              <w:br w:type="textWrapping"/>
            </w:r>
            <w:r>
              <w:rPr>
                <w:rFonts w:hint="eastAsia" w:ascii="仿宋" w:hAnsi="仿宋" w:eastAsia="仿宋" w:cs="仿宋"/>
                <w:kern w:val="0"/>
                <w:szCs w:val="21"/>
                <w:lang w:bidi="ar"/>
              </w:rPr>
              <w:t>　　</w:t>
            </w:r>
            <w:r>
              <w:rPr>
                <w:rFonts w:hint="eastAsia" w:ascii="仿宋" w:hAnsi="仿宋" w:eastAsia="仿宋" w:cs="仿宋"/>
                <w:szCs w:val="21"/>
                <w:lang w:bidi="ar"/>
              </w:rPr>
              <w:t>1.安全生产管理人员有1人未按照规定考核合格的，责令限期改正，处2万元以下的罚款；逾期未改正的，责令停产停业整顿，并处10万元以上13万元以下的罚款，对其直接负责的主管人员和其他直接责任人员处2万元以上3万元以下的罚款；</w:t>
            </w:r>
          </w:p>
          <w:p w14:paraId="7E74E309">
            <w:pPr>
              <w:tabs>
                <w:tab w:val="left" w:pos="1260"/>
              </w:tabs>
              <w:ind w:firstLine="420" w:firstLineChars="200"/>
              <w:rPr>
                <w:rFonts w:ascii="仿宋" w:hAnsi="仿宋" w:eastAsia="仿宋" w:cs="仿宋"/>
                <w:szCs w:val="21"/>
              </w:rPr>
            </w:pPr>
            <w:r>
              <w:rPr>
                <w:rFonts w:hint="eastAsia" w:ascii="仿宋" w:hAnsi="仿宋" w:eastAsia="仿宋" w:cs="仿宋"/>
                <w:szCs w:val="21"/>
                <w:lang w:bidi="ar"/>
              </w:rPr>
              <w:t>2.安全生产管理人员有2人未按照规定考核合格的，责令限期改正，处2万元以上5万元以下的罚款；逾期未改正的，责令停产停业整顿，并处13万元以上16万元以下的罚款，对其直接负责的主管人员和其他直接责任人员处3万元以上4万元以下的罚款；</w:t>
            </w:r>
          </w:p>
          <w:p w14:paraId="23984217">
            <w:pPr>
              <w:widowControl/>
              <w:tabs>
                <w:tab w:val="left" w:pos="1260"/>
              </w:tabs>
              <w:jc w:val="left"/>
              <w:rPr>
                <w:rFonts w:ascii="仿宋" w:hAnsi="仿宋" w:eastAsia="仿宋" w:cs="仿宋"/>
                <w:szCs w:val="21"/>
                <w:lang w:bidi="ar"/>
              </w:rPr>
            </w:pPr>
            <w:r>
              <w:rPr>
                <w:rFonts w:hint="eastAsia" w:ascii="仿宋" w:hAnsi="仿宋" w:eastAsia="仿宋" w:cs="仿宋"/>
                <w:szCs w:val="21"/>
                <w:lang w:bidi="ar"/>
              </w:rPr>
              <w:t>3.安全生产管理人员有3人以上或者主要负责人未按照规定考核合格的，责令限期改正，处5万元以上10万元以下的罚款；逾期未改正的，责令停产停业整顿，并处16万元以上20万元以下的罚款，对其直接负责的主管人员和其他直接责任人员处4万元以上5万元以下的罚款。</w:t>
            </w:r>
          </w:p>
          <w:p w14:paraId="358C3700">
            <w:pPr>
              <w:tabs>
                <w:tab w:val="left" w:pos="1260"/>
              </w:tabs>
              <w:ind w:firstLine="420" w:firstLineChars="200"/>
              <w:rPr>
                <w:rFonts w:ascii="仿宋" w:hAnsi="仿宋" w:eastAsia="仿宋" w:cs="仿宋"/>
                <w:szCs w:val="21"/>
              </w:rPr>
            </w:pPr>
            <w:r>
              <w:rPr>
                <w:rFonts w:hint="eastAsia" w:ascii="仿宋" w:hAnsi="仿宋" w:eastAsia="仿宋" w:cs="仿宋"/>
                <w:szCs w:val="21"/>
                <w:lang w:bidi="ar"/>
              </w:rPr>
              <w:t>未按照规定对从业人员、被派遣劳动者、实习学生进行安全生产教育和培训的。对生产经营单位和有关人员按以下标准予以处罚：</w:t>
            </w:r>
            <w:r>
              <w:rPr>
                <w:rFonts w:hint="eastAsia" w:ascii="仿宋" w:hAnsi="仿宋" w:eastAsia="仿宋" w:cs="仿宋"/>
                <w:szCs w:val="21"/>
                <w:lang w:bidi="ar"/>
              </w:rPr>
              <w:br w:type="textWrapping"/>
            </w:r>
            <w:r>
              <w:rPr>
                <w:rFonts w:hint="eastAsia" w:ascii="仿宋" w:hAnsi="仿宋" w:eastAsia="仿宋" w:cs="仿宋"/>
                <w:szCs w:val="21"/>
                <w:lang w:bidi="ar"/>
              </w:rPr>
              <w:t>　　1.从业人员、被派遣劳动者、实习学生中，未按照规定进行安全生产教育和培训的人员数分别占相应培训人数不足10%的，或者总人数不足10人的生产经营单位，未对上述人员进行安全生产教育和培训的，处2万元以下的罚款；逾期未改正的，责令停产停业整顿，并处10万元以上12万元以下的罚款，对其直接负责的主管人员和其他直接责任人员处2万元以上3万元以下的罚款；</w:t>
            </w:r>
          </w:p>
          <w:p w14:paraId="3AAD2AAF">
            <w:pPr>
              <w:tabs>
                <w:tab w:val="left" w:pos="1260"/>
              </w:tabs>
              <w:ind w:firstLine="420" w:firstLineChars="200"/>
              <w:rPr>
                <w:rFonts w:ascii="仿宋" w:hAnsi="仿宋" w:eastAsia="仿宋" w:cs="仿宋"/>
                <w:szCs w:val="21"/>
              </w:rPr>
            </w:pPr>
            <w:r>
              <w:rPr>
                <w:rFonts w:hint="eastAsia" w:ascii="仿宋" w:hAnsi="仿宋" w:eastAsia="仿宋" w:cs="仿宋"/>
                <w:szCs w:val="21"/>
                <w:lang w:bidi="ar"/>
              </w:rPr>
              <w:t>2.从业人员、被派遣劳动者、实习学生中，未按照规定进行安全生产教育和培训的人员数分别占相应培训人数的10%以上不足30%的，处2万元以上5万元以下的罚款；逾期未改正的，责令停产停业整顿，并处12万元以上15万元以下的罚款，对其直接负责的主管人员和其他直接责任人员处3万元以上4万元以下的罚款；</w:t>
            </w:r>
          </w:p>
          <w:p w14:paraId="0C40472B">
            <w:pPr>
              <w:pStyle w:val="7"/>
              <w:tabs>
                <w:tab w:val="left" w:pos="1260"/>
              </w:tabs>
              <w:ind w:firstLine="420" w:firstLineChars="200"/>
              <w:jc w:val="both"/>
              <w:rPr>
                <w:rFonts w:ascii="仿宋" w:hAnsi="仿宋" w:eastAsia="仿宋" w:cs="仿宋"/>
                <w:sz w:val="21"/>
                <w:szCs w:val="21"/>
              </w:rPr>
            </w:pPr>
            <w:r>
              <w:rPr>
                <w:rFonts w:hint="eastAsia" w:ascii="仿宋" w:hAnsi="仿宋" w:eastAsia="仿宋" w:cs="仿宋"/>
                <w:kern w:val="2"/>
                <w:sz w:val="21"/>
                <w:szCs w:val="21"/>
                <w:lang w:bidi="ar"/>
              </w:rPr>
              <w:t>3.从业人员、被派遣劳动者、实习学生中，未按照规定进行安全生产教育和培训的人员数分别占相应培训人数的30%以上的，处5万元以上10万元以下的罚款；逾期未改正的，责令停产停业整顿，并处15万元以上20万元以下的罚款，对其直接负责的主管人员和其他直接责任人员处4万元以上5万元以下的罚款。</w:t>
            </w:r>
            <w:r>
              <w:rPr>
                <w:rFonts w:hint="eastAsia" w:ascii="仿宋" w:hAnsi="仿宋" w:eastAsia="仿宋" w:cs="仿宋"/>
                <w:kern w:val="2"/>
                <w:sz w:val="21"/>
                <w:szCs w:val="21"/>
                <w:lang w:bidi="ar"/>
              </w:rPr>
              <w:br w:type="textWrapping"/>
            </w:r>
            <w:r>
              <w:rPr>
                <w:rFonts w:hint="eastAsia" w:ascii="仿宋" w:hAnsi="仿宋" w:eastAsia="仿宋" w:cs="仿宋"/>
                <w:kern w:val="2"/>
                <w:sz w:val="21"/>
                <w:szCs w:val="21"/>
                <w:lang w:bidi="ar"/>
              </w:rPr>
              <w:t xml:space="preserve">    未按照规定制定生产安全事故应急救援预案或者未定期组织演练的。对生产经营单位和有关人员按以下标准予以处罚：</w:t>
            </w:r>
            <w:r>
              <w:rPr>
                <w:rFonts w:hint="eastAsia" w:ascii="仿宋" w:hAnsi="仿宋" w:eastAsia="仿宋" w:cs="仿宋"/>
                <w:kern w:val="2"/>
                <w:sz w:val="21"/>
                <w:szCs w:val="21"/>
                <w:lang w:bidi="ar"/>
              </w:rPr>
              <w:br w:type="textWrapping"/>
            </w:r>
            <w:r>
              <w:rPr>
                <w:rFonts w:hint="eastAsia" w:ascii="仿宋" w:hAnsi="仿宋" w:eastAsia="仿宋" w:cs="仿宋"/>
                <w:kern w:val="2"/>
                <w:sz w:val="21"/>
                <w:szCs w:val="21"/>
                <w:lang w:bidi="ar"/>
              </w:rPr>
              <w:t>　　1.制定生产安全事故应急救援预案但未按规定定期组织开展演练的，责令限期改正，处5万元以下的罚款；逾期未改正的，责令停产停业整顿，并处10万元以上15万元以下的罚款，对其直接负责的主管人员和其他直接责任人员处2万元以上3万元以下的罚款；</w:t>
            </w:r>
          </w:p>
          <w:p w14:paraId="6BC76EB2">
            <w:pPr>
              <w:pStyle w:val="7"/>
              <w:tabs>
                <w:tab w:val="left" w:pos="1260"/>
              </w:tabs>
              <w:ind w:firstLine="420" w:firstLineChars="200"/>
              <w:jc w:val="both"/>
              <w:rPr>
                <w:rFonts w:ascii="仿宋" w:hAnsi="仿宋" w:eastAsia="仿宋" w:cs="仿宋"/>
                <w:sz w:val="21"/>
                <w:szCs w:val="21"/>
              </w:rPr>
            </w:pPr>
            <w:r>
              <w:rPr>
                <w:rFonts w:hint="eastAsia" w:ascii="仿宋" w:hAnsi="仿宋" w:eastAsia="仿宋" w:cs="仿宋"/>
                <w:kern w:val="2"/>
                <w:sz w:val="21"/>
                <w:szCs w:val="21"/>
                <w:lang w:bidi="ar"/>
              </w:rPr>
              <w:t>2.未按照规定制定生产安全事故应急救援预案的，责令限期改正，处5万元以上10万元以下的罚款；逾期未改正的，责令停产停业整顿，并处15万元以上20万元以下的罚款，对其直接负责的主管人员和其他直接责任人员处3万元以上5万元以下的罚款。</w:t>
            </w:r>
          </w:p>
          <w:p w14:paraId="48291279">
            <w:pPr>
              <w:tabs>
                <w:tab w:val="left" w:pos="1260"/>
              </w:tabs>
              <w:ind w:firstLine="420" w:firstLineChars="200"/>
              <w:rPr>
                <w:rFonts w:ascii="仿宋" w:hAnsi="仿宋" w:eastAsia="仿宋" w:cs="仿宋"/>
                <w:szCs w:val="21"/>
              </w:rPr>
            </w:pPr>
            <w:r>
              <w:rPr>
                <w:rFonts w:hint="eastAsia" w:ascii="仿宋" w:hAnsi="仿宋" w:eastAsia="仿宋" w:cs="仿宋"/>
                <w:szCs w:val="21"/>
                <w:lang w:bidi="ar"/>
              </w:rPr>
              <w:t>3.符合以下标准的，按照《河北省应急管理系统轻微违法行为包容免罚清单》不予处罚：一般行业生产经营单位；初次违法；在限定期限内完成整改；未造成危害后果。</w:t>
            </w:r>
          </w:p>
          <w:p w14:paraId="734CF1FF">
            <w:pPr>
              <w:tabs>
                <w:tab w:val="left" w:pos="1260"/>
              </w:tabs>
              <w:ind w:firstLine="420" w:firstLineChars="200"/>
              <w:rPr>
                <w:rFonts w:ascii="仿宋" w:hAnsi="仿宋" w:eastAsia="仿宋" w:cs="仿宋"/>
                <w:szCs w:val="21"/>
              </w:rPr>
            </w:pPr>
            <w:r>
              <w:rPr>
                <w:rFonts w:hint="eastAsia" w:ascii="仿宋" w:hAnsi="仿宋" w:eastAsia="仿宋" w:cs="仿宋"/>
                <w:szCs w:val="21"/>
                <w:lang w:bidi="ar"/>
              </w:rPr>
              <w:t xml:space="preserve"> 特种作业人员未按照规定经专门的安全作业培训并取得相应资格，上岗作业的。对生产经营单位和有关人员按以下标准予以处罚：</w:t>
            </w:r>
            <w:r>
              <w:rPr>
                <w:rFonts w:hint="eastAsia" w:ascii="仿宋" w:hAnsi="仿宋" w:eastAsia="仿宋" w:cs="仿宋"/>
                <w:szCs w:val="21"/>
                <w:lang w:bidi="ar"/>
              </w:rPr>
              <w:br w:type="textWrapping"/>
            </w:r>
            <w:r>
              <w:rPr>
                <w:rFonts w:hint="eastAsia" w:ascii="仿宋" w:hAnsi="仿宋" w:eastAsia="仿宋" w:cs="仿宋"/>
                <w:szCs w:val="21"/>
                <w:lang w:bidi="ar"/>
              </w:rPr>
              <w:t>　　1.有1名特种作业人员未按照规定经专门的安全作业培训并取得相应资格，上岗作业的，责令限期改正，处3万元以下的罚款；逾期未改正的，责令停产停业整顿，并处10万元以上13万元以下的罚款，对其直接负责的主管人员和其他直接责任人员处2万元以上3万元以下的罚款；</w:t>
            </w:r>
          </w:p>
          <w:p w14:paraId="05A1F509">
            <w:pPr>
              <w:tabs>
                <w:tab w:val="left" w:pos="1260"/>
              </w:tabs>
              <w:ind w:firstLine="420" w:firstLineChars="200"/>
              <w:rPr>
                <w:rFonts w:ascii="仿宋" w:hAnsi="仿宋" w:eastAsia="仿宋" w:cs="仿宋"/>
                <w:szCs w:val="21"/>
              </w:rPr>
            </w:pPr>
            <w:r>
              <w:rPr>
                <w:rFonts w:hint="eastAsia" w:ascii="仿宋" w:hAnsi="仿宋" w:eastAsia="仿宋" w:cs="仿宋"/>
                <w:szCs w:val="21"/>
                <w:lang w:bidi="ar"/>
              </w:rPr>
              <w:t>2.有2至4名特种作业人员未按照规定经专门的安全作业培训并取得相应资格，上岗作业的，责令限期改正，处3万元以上6万元以下的罚款；逾期未改正的，责令停产停业整顿，并处13万元以上16万元以下的罚款，对其直接负责的主管人员和其他直接责任人员处3万元以上4万元以下的罚款；</w:t>
            </w:r>
          </w:p>
          <w:p w14:paraId="66C228B4">
            <w:pPr>
              <w:widowControl/>
              <w:tabs>
                <w:tab w:val="left" w:pos="1260"/>
              </w:tabs>
              <w:jc w:val="left"/>
              <w:rPr>
                <w:rFonts w:ascii="仿宋" w:hAnsi="仿宋" w:eastAsia="仿宋" w:cs="仿宋"/>
                <w:szCs w:val="21"/>
              </w:rPr>
            </w:pPr>
            <w:r>
              <w:rPr>
                <w:rFonts w:hint="eastAsia" w:ascii="仿宋" w:hAnsi="仿宋" w:eastAsia="仿宋" w:cs="仿宋"/>
                <w:szCs w:val="21"/>
                <w:lang w:bidi="ar"/>
              </w:rPr>
              <w:t>3.有5名以上特种作业人员未按照规定经专门的安全作业培训并取得相应资格，上岗作业的，责令限期改正，处6万元以上10万元以下的罚款；逾期未改正的，责令停产停业整顿，并处16万元以上20万元以下的罚款，对其直接负责的主管人员和其他直接责任人员处4万元以上5万元以下的罚款。</w:t>
            </w:r>
          </w:p>
        </w:tc>
      </w:tr>
      <w:tr w14:paraId="6F09F5D8">
        <w:tblPrEx>
          <w:shd w:val="clear" w:color="auto" w:fill="FFFFFF" w:themeFill="background1"/>
          <w:tblCellMar>
            <w:top w:w="15" w:type="dxa"/>
            <w:left w:w="15" w:type="dxa"/>
            <w:bottom w:w="15" w:type="dxa"/>
            <w:right w:w="15" w:type="dxa"/>
          </w:tblCellMar>
        </w:tblPrEx>
        <w:trPr>
          <w:trHeight w:val="660"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3A3674">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44</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47A6AC">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对生产经营单位违规发包、出租的处罚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DBC79C">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《中华人民共和国安全生产法》（2021年修改）</w:t>
            </w:r>
            <w:r>
              <w:rPr>
                <w:rFonts w:hint="eastAsia" w:ascii="仿宋" w:hAnsi="仿宋" w:eastAsia="仿宋" w:cs="仿宋"/>
                <w:color w:val="000000"/>
                <w:szCs w:val="21"/>
              </w:rPr>
              <w:t>第四十九条第一款</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EAF6C4">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《中华人民共和国安全生产法》（2021年修改）第一百零三条第一款</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EFBF00">
            <w:pPr>
              <w:pStyle w:val="14"/>
              <w:tabs>
                <w:tab w:val="left" w:pos="1260"/>
              </w:tabs>
              <w:ind w:firstLine="434" w:firstLineChars="207"/>
              <w:rPr>
                <w:rFonts w:ascii="仿宋" w:hAnsi="仿宋" w:eastAsia="仿宋" w:cs="仿宋"/>
              </w:rPr>
            </w:pPr>
            <w:r>
              <w:rPr>
                <w:rFonts w:hint="eastAsia" w:ascii="仿宋" w:hAnsi="仿宋" w:eastAsia="仿宋" w:cs="仿宋"/>
              </w:rPr>
              <w:t>【处罚依据】</w:t>
            </w:r>
            <w:r>
              <w:rPr>
                <w:rFonts w:hint="eastAsia" w:ascii="仿宋" w:hAnsi="仿宋" w:eastAsia="仿宋" w:cs="仿宋"/>
                <w:lang w:eastAsia="zh-CN"/>
              </w:rPr>
              <w:t>《中华人民共和国安全生产法》</w:t>
            </w:r>
            <w:r>
              <w:rPr>
                <w:rFonts w:hint="eastAsia" w:ascii="仿宋" w:hAnsi="仿宋" w:eastAsia="仿宋" w:cs="仿宋"/>
              </w:rPr>
              <w:t>第一百零三条第一款规定：生产经营单位将生产经营项目、场所、设备发包或者出租给不具备安全生产条件或者相应资质的单位或者个人的，责令限期改正，没收违法所得；违法所得十万元以上的，并处违法所得二倍以上五倍以下的罚款；没有违法所得或者违法所得不足十万元的，单处或者并处十万元以上二十万元以下的罚款；对其直接负责的主管人员和其他直接责任人员处一万元以上二万元以下的罚款；导致发生生产安全事故给他人造成损害的，与承包方、承租方承担连带赔偿责任。</w:t>
            </w:r>
          </w:p>
          <w:p w14:paraId="1CC04AEC">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lang w:bidi="ar"/>
              </w:rPr>
              <w:t>裁量依据：</w:t>
            </w:r>
            <w:r>
              <w:rPr>
                <w:rFonts w:hint="eastAsia" w:ascii="仿宋" w:hAnsi="仿宋" w:eastAsia="仿宋" w:cs="仿宋"/>
                <w:b/>
                <w:bCs/>
                <w:kern w:val="0"/>
                <w:szCs w:val="21"/>
                <w:lang w:bidi="ar"/>
              </w:rPr>
              <w:t>2022年河北省安全生产行政处罚自由裁量标准</w:t>
            </w:r>
          </w:p>
          <w:p w14:paraId="3DC2D100">
            <w:pPr>
              <w:widowControl/>
              <w:tabs>
                <w:tab w:val="left" w:pos="1260"/>
              </w:tabs>
              <w:ind w:firstLine="420" w:firstLineChars="200"/>
              <w:jc w:val="left"/>
              <w:textAlignment w:val="center"/>
              <w:rPr>
                <w:rFonts w:ascii="仿宋" w:hAnsi="仿宋" w:eastAsia="仿宋" w:cs="仿宋"/>
                <w:szCs w:val="21"/>
              </w:rPr>
            </w:pPr>
            <w:r>
              <w:rPr>
                <w:rFonts w:hint="eastAsia" w:ascii="仿宋" w:hAnsi="仿宋" w:eastAsia="仿宋" w:cs="仿宋"/>
                <w:kern w:val="0"/>
                <w:szCs w:val="21"/>
                <w:lang w:bidi="ar"/>
              </w:rPr>
              <w:t>【裁量标准】</w:t>
            </w:r>
            <w:r>
              <w:rPr>
                <w:rFonts w:hint="eastAsia" w:ascii="仿宋" w:hAnsi="仿宋" w:eastAsia="仿宋" w:cs="仿宋"/>
                <w:szCs w:val="21"/>
                <w:lang w:bidi="ar"/>
              </w:rPr>
              <w:t>按照</w:t>
            </w:r>
            <w:r>
              <w:rPr>
                <w:rFonts w:hint="eastAsia" w:ascii="仿宋" w:hAnsi="仿宋" w:eastAsia="仿宋" w:cs="仿宋"/>
                <w:szCs w:val="21"/>
                <w:lang w:eastAsia="zh-CN" w:bidi="ar"/>
              </w:rPr>
              <w:t>《中华人民共和国安全生产法》</w:t>
            </w:r>
            <w:r>
              <w:rPr>
                <w:rFonts w:hint="eastAsia" w:ascii="仿宋" w:hAnsi="仿宋" w:eastAsia="仿宋" w:cs="仿宋"/>
                <w:szCs w:val="21"/>
                <w:lang w:bidi="ar"/>
              </w:rPr>
              <w:t>第一百零三条第一款规定执行。</w:t>
            </w:r>
          </w:p>
        </w:tc>
      </w:tr>
      <w:tr w14:paraId="31051205">
        <w:tblPrEx>
          <w:tblCellMar>
            <w:top w:w="15" w:type="dxa"/>
            <w:left w:w="15" w:type="dxa"/>
            <w:bottom w:w="15" w:type="dxa"/>
            <w:right w:w="15" w:type="dxa"/>
          </w:tblCellMar>
        </w:tblPrEx>
        <w:trPr>
          <w:trHeight w:val="90"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FDBF1A">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45</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4E8EF8">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对未签订安全生产管理协议或者未指定专职安全生产管理人员进行安全检查与协调的处罚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8CAA64">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《中华人民共和国安全生产法》（2021年修改）第四十八条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487837">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《中华人民共和国安全生产法》（2021年修改）第一百零四条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0BD850">
            <w:pPr>
              <w:tabs>
                <w:tab w:val="left" w:pos="1260"/>
              </w:tabs>
              <w:ind w:firstLine="420" w:firstLineChars="200"/>
              <w:rPr>
                <w:rFonts w:ascii="仿宋" w:hAnsi="仿宋" w:eastAsia="仿宋" w:cs="仿宋"/>
                <w:szCs w:val="21"/>
              </w:rPr>
            </w:pPr>
            <w:r>
              <w:rPr>
                <w:rFonts w:hint="eastAsia" w:ascii="仿宋" w:hAnsi="仿宋" w:eastAsia="仿宋" w:cs="仿宋"/>
                <w:szCs w:val="21"/>
              </w:rPr>
              <w:t>【处罚依据】</w:t>
            </w:r>
            <w:r>
              <w:rPr>
                <w:rFonts w:hint="eastAsia" w:ascii="仿宋" w:hAnsi="仿宋" w:eastAsia="仿宋" w:cs="仿宋"/>
                <w:szCs w:val="21"/>
                <w:lang w:eastAsia="zh-CN"/>
              </w:rPr>
              <w:t>《中华人民共和国安全生产法》</w:t>
            </w:r>
            <w:r>
              <w:rPr>
                <w:rFonts w:hint="eastAsia" w:ascii="仿宋" w:hAnsi="仿宋" w:eastAsia="仿宋" w:cs="仿宋"/>
                <w:szCs w:val="21"/>
              </w:rPr>
              <w:t>第一百零四条规定：两个以上生产经营单位在同一作业区域内进行可能危及对方安全生产的生产经营活动，未签订安全生产管理协议或者未指定专职安全生产管理人员进行安全检查与协调的，责令限期改正，处五万元以下的罚款，对其直接负责的主管人员和其他直接责任人员处一万元以下的罚款；逾期未改正的，责令停产停业。</w:t>
            </w:r>
          </w:p>
          <w:p w14:paraId="633E3AE5">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lang w:bidi="ar"/>
              </w:rPr>
              <w:t>裁量依据：2022年河北省安全生产行政处罚自由裁量标准</w:t>
            </w:r>
          </w:p>
          <w:p w14:paraId="79ED2D8C">
            <w:pPr>
              <w:widowControl/>
              <w:tabs>
                <w:tab w:val="left" w:pos="1260"/>
              </w:tabs>
              <w:ind w:firstLine="420" w:firstLineChars="200"/>
              <w:jc w:val="left"/>
              <w:textAlignment w:val="center"/>
              <w:rPr>
                <w:rFonts w:ascii="仿宋" w:hAnsi="仿宋" w:eastAsia="仿宋" w:cs="仿宋"/>
                <w:szCs w:val="21"/>
              </w:rPr>
            </w:pPr>
            <w:r>
              <w:rPr>
                <w:rFonts w:hint="eastAsia" w:ascii="仿宋" w:hAnsi="仿宋" w:eastAsia="仿宋" w:cs="仿宋"/>
                <w:kern w:val="0"/>
                <w:szCs w:val="21"/>
                <w:lang w:bidi="ar"/>
              </w:rPr>
              <w:t>【裁量标准】</w:t>
            </w:r>
            <w:r>
              <w:rPr>
                <w:rFonts w:hint="eastAsia" w:ascii="仿宋" w:hAnsi="仿宋" w:eastAsia="仿宋" w:cs="仿宋"/>
                <w:szCs w:val="21"/>
                <w:lang w:bidi="ar"/>
              </w:rPr>
              <w:t>按照</w:t>
            </w:r>
            <w:r>
              <w:rPr>
                <w:rFonts w:hint="eastAsia" w:ascii="仿宋" w:hAnsi="仿宋" w:eastAsia="仿宋" w:cs="仿宋"/>
                <w:szCs w:val="21"/>
                <w:lang w:eastAsia="zh-CN" w:bidi="ar"/>
              </w:rPr>
              <w:t>《中华人民共和国安全生产法》</w:t>
            </w:r>
            <w:r>
              <w:rPr>
                <w:rFonts w:hint="eastAsia" w:ascii="仿宋" w:hAnsi="仿宋" w:eastAsia="仿宋" w:cs="仿宋"/>
                <w:szCs w:val="21"/>
                <w:lang w:bidi="ar"/>
              </w:rPr>
              <w:t>第一百零四条规定执行。</w:t>
            </w:r>
          </w:p>
        </w:tc>
      </w:tr>
      <w:tr w14:paraId="4F25DB16">
        <w:tblPrEx>
          <w:tblCellMar>
            <w:top w:w="15" w:type="dxa"/>
            <w:left w:w="15" w:type="dxa"/>
            <w:bottom w:w="15" w:type="dxa"/>
            <w:right w:w="15" w:type="dxa"/>
          </w:tblCellMar>
        </w:tblPrEx>
        <w:trPr>
          <w:trHeight w:val="1621"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EDA605">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46</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873E49">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对“二合一”或距离不符合安全要求、生产经营场所和员工宿舍出口不符合要求的处罚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525C77">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《中华人民共和国安全生产法》（2021年修改）第四十二条第一款</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23375A">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《中华人民共和国安全生产法》（2021年修改）第一百零五条第（一）项</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D78C6B">
            <w:pPr>
              <w:tabs>
                <w:tab w:val="left" w:pos="1260"/>
              </w:tabs>
              <w:ind w:firstLine="420" w:firstLineChars="200"/>
              <w:rPr>
                <w:rFonts w:ascii="仿宋" w:hAnsi="仿宋" w:eastAsia="仿宋" w:cs="仿宋"/>
                <w:szCs w:val="21"/>
              </w:rPr>
            </w:pPr>
            <w:r>
              <w:rPr>
                <w:rFonts w:hint="eastAsia" w:ascii="仿宋" w:hAnsi="仿宋" w:eastAsia="仿宋" w:cs="仿宋"/>
                <w:szCs w:val="21"/>
              </w:rPr>
              <w:t>【处罚依据】</w:t>
            </w:r>
            <w:r>
              <w:rPr>
                <w:rFonts w:hint="eastAsia" w:ascii="仿宋" w:hAnsi="仿宋" w:eastAsia="仿宋" w:cs="仿宋"/>
                <w:szCs w:val="21"/>
                <w:lang w:eastAsia="zh-CN"/>
              </w:rPr>
              <w:t>《中华人民共和国安全生产法》</w:t>
            </w:r>
            <w:r>
              <w:rPr>
                <w:rFonts w:hint="eastAsia" w:ascii="仿宋" w:hAnsi="仿宋" w:eastAsia="仿宋" w:cs="仿宋"/>
                <w:szCs w:val="21"/>
              </w:rPr>
              <w:t>第一百零五条第（一）项规定：生产经营单位有下列行为之一的，责令限期改正，处五万元以下的罚款，对其直接负责的主管人员和其他直接责任人员处一万元以下的罚款；逾期未改正的，责令停产停业整顿；构成犯罪的，依照刑法有关规定追究刑事责任：</w:t>
            </w:r>
          </w:p>
          <w:p w14:paraId="36090F0D">
            <w:pPr>
              <w:widowControl/>
              <w:tabs>
                <w:tab w:val="left" w:pos="1260"/>
              </w:tabs>
              <w:jc w:val="left"/>
              <w:textAlignment w:val="center"/>
              <w:rPr>
                <w:rFonts w:ascii="仿宋" w:hAnsi="仿宋" w:eastAsia="仿宋" w:cs="仿宋"/>
                <w:kern w:val="0"/>
                <w:szCs w:val="21"/>
              </w:rPr>
            </w:pPr>
            <w:r>
              <w:rPr>
                <w:rFonts w:hint="eastAsia" w:ascii="仿宋" w:hAnsi="仿宋" w:eastAsia="仿宋" w:cs="仿宋"/>
                <w:szCs w:val="21"/>
              </w:rPr>
              <w:t>（一）生产、经营、储存、使用危险物品的车间、商店、仓库与员工宿舍在同一座建筑内，或者与员工宿舍的距离不符合安全要求的；</w:t>
            </w:r>
          </w:p>
          <w:p w14:paraId="1324940E">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lang w:bidi="ar"/>
              </w:rPr>
              <w:t>裁量依据：</w:t>
            </w:r>
            <w:r>
              <w:rPr>
                <w:rFonts w:hint="eastAsia" w:ascii="仿宋" w:hAnsi="仿宋" w:eastAsia="仿宋" w:cs="仿宋"/>
                <w:b/>
                <w:bCs/>
                <w:kern w:val="0"/>
                <w:szCs w:val="21"/>
                <w:lang w:bidi="ar"/>
              </w:rPr>
              <w:t>2022年河北省安全生产行政处罚自由裁量标准</w:t>
            </w:r>
          </w:p>
          <w:p w14:paraId="31EA7C20">
            <w:pPr>
              <w:widowControl/>
              <w:tabs>
                <w:tab w:val="left" w:pos="1260"/>
              </w:tabs>
              <w:ind w:firstLine="420" w:firstLineChars="200"/>
              <w:jc w:val="left"/>
              <w:textAlignment w:val="center"/>
              <w:rPr>
                <w:rFonts w:ascii="仿宋" w:hAnsi="仿宋" w:eastAsia="仿宋" w:cs="仿宋"/>
                <w:szCs w:val="21"/>
              </w:rPr>
            </w:pPr>
            <w:r>
              <w:rPr>
                <w:rFonts w:hint="eastAsia" w:ascii="仿宋" w:hAnsi="仿宋" w:eastAsia="仿宋" w:cs="仿宋"/>
                <w:kern w:val="0"/>
                <w:szCs w:val="21"/>
                <w:lang w:bidi="ar"/>
              </w:rPr>
              <w:t>【裁量标准】</w:t>
            </w:r>
            <w:r>
              <w:rPr>
                <w:rFonts w:hint="eastAsia" w:ascii="仿宋" w:hAnsi="仿宋" w:eastAsia="仿宋" w:cs="仿宋"/>
                <w:szCs w:val="21"/>
                <w:lang w:bidi="ar"/>
              </w:rPr>
              <w:t>按照</w:t>
            </w:r>
            <w:r>
              <w:rPr>
                <w:rFonts w:hint="eastAsia" w:ascii="仿宋" w:hAnsi="仿宋" w:eastAsia="仿宋" w:cs="仿宋"/>
                <w:szCs w:val="21"/>
                <w:lang w:eastAsia="zh-CN" w:bidi="ar"/>
              </w:rPr>
              <w:t>《中华人民共和国安全生产法》</w:t>
            </w:r>
            <w:r>
              <w:rPr>
                <w:rFonts w:hint="eastAsia" w:ascii="仿宋" w:hAnsi="仿宋" w:eastAsia="仿宋" w:cs="仿宋"/>
                <w:szCs w:val="21"/>
                <w:lang w:bidi="ar"/>
              </w:rPr>
              <w:t>第一百零五条第（一）项规定执行。</w:t>
            </w:r>
          </w:p>
        </w:tc>
      </w:tr>
      <w:tr w14:paraId="36B9091A">
        <w:tblPrEx>
          <w:tblCellMar>
            <w:top w:w="15" w:type="dxa"/>
            <w:left w:w="15" w:type="dxa"/>
            <w:bottom w:w="15" w:type="dxa"/>
            <w:right w:w="15" w:type="dxa"/>
          </w:tblCellMar>
        </w:tblPrEx>
        <w:trPr>
          <w:trHeight w:val="1420"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59459A">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47</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3CA5DB">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对订立免除或减轻责任协议的处罚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DA9D02">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《中华人民共和国安全生产法》（2021年修改）第五十二条第二款</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E23FA3">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《中华人民共和国安全生产法》（2021年修改）第一百零六条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DDE65F">
            <w:pPr>
              <w:tabs>
                <w:tab w:val="left" w:pos="1260"/>
              </w:tabs>
              <w:ind w:firstLine="420" w:firstLineChars="200"/>
              <w:rPr>
                <w:rFonts w:ascii="仿宋" w:hAnsi="仿宋" w:eastAsia="仿宋" w:cs="仿宋"/>
                <w:szCs w:val="21"/>
              </w:rPr>
            </w:pPr>
            <w:r>
              <w:rPr>
                <w:rFonts w:hint="eastAsia" w:ascii="仿宋" w:hAnsi="仿宋" w:eastAsia="仿宋" w:cs="仿宋"/>
                <w:szCs w:val="21"/>
              </w:rPr>
              <w:t>【处罚依据】</w:t>
            </w:r>
            <w:r>
              <w:rPr>
                <w:rFonts w:hint="eastAsia" w:ascii="仿宋" w:hAnsi="仿宋" w:eastAsia="仿宋" w:cs="仿宋"/>
                <w:szCs w:val="21"/>
                <w:lang w:eastAsia="zh-CN"/>
              </w:rPr>
              <w:t>《中华人民共和国安全生产法》</w:t>
            </w:r>
            <w:r>
              <w:rPr>
                <w:rFonts w:hint="eastAsia" w:ascii="仿宋" w:hAnsi="仿宋" w:eastAsia="仿宋" w:cs="仿宋"/>
                <w:szCs w:val="21"/>
              </w:rPr>
              <w:t>第一百零六条规定：生产经营单位与从业人员订立协议，免除或者减轻其对从业人员因生产安全事故伤亡依法应承担的责任的，该协议无效；对生产经营单位的主要负责人、个人经营的投资人处二万元以上十万元以下的罚款。</w:t>
            </w:r>
          </w:p>
          <w:p w14:paraId="177ABF10">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lang w:bidi="ar"/>
              </w:rPr>
              <w:t>裁量依据：</w:t>
            </w:r>
            <w:r>
              <w:rPr>
                <w:rFonts w:hint="eastAsia" w:ascii="仿宋" w:hAnsi="仿宋" w:eastAsia="仿宋" w:cs="仿宋"/>
                <w:b/>
                <w:bCs/>
                <w:kern w:val="0"/>
                <w:szCs w:val="21"/>
                <w:lang w:bidi="ar"/>
              </w:rPr>
              <w:t>2022年河北省安全生产行政处罚自由裁量标准</w:t>
            </w:r>
          </w:p>
          <w:p w14:paraId="296F9B64">
            <w:pPr>
              <w:widowControl/>
              <w:tabs>
                <w:tab w:val="left" w:pos="1260"/>
              </w:tabs>
              <w:ind w:firstLine="420" w:firstLineChars="200"/>
              <w:jc w:val="left"/>
              <w:textAlignment w:val="center"/>
              <w:rPr>
                <w:rFonts w:ascii="仿宋" w:hAnsi="仿宋" w:eastAsia="仿宋" w:cs="仿宋"/>
                <w:szCs w:val="21"/>
              </w:rPr>
            </w:pPr>
            <w:r>
              <w:rPr>
                <w:rFonts w:hint="eastAsia" w:ascii="仿宋" w:hAnsi="仿宋" w:eastAsia="仿宋" w:cs="仿宋"/>
                <w:kern w:val="0"/>
                <w:szCs w:val="21"/>
                <w:lang w:bidi="ar"/>
              </w:rPr>
              <w:t>【裁量标准】</w:t>
            </w:r>
            <w:r>
              <w:rPr>
                <w:rFonts w:hint="eastAsia" w:ascii="仿宋" w:hAnsi="仿宋" w:eastAsia="仿宋" w:cs="仿宋"/>
                <w:szCs w:val="21"/>
                <w:lang w:bidi="ar"/>
              </w:rPr>
              <w:t>按照</w:t>
            </w:r>
            <w:r>
              <w:rPr>
                <w:rFonts w:hint="eastAsia" w:ascii="仿宋" w:hAnsi="仿宋" w:eastAsia="仿宋" w:cs="仿宋"/>
                <w:szCs w:val="21"/>
                <w:lang w:eastAsia="zh-CN" w:bidi="ar"/>
              </w:rPr>
              <w:t>《中华人民共和国安全生产法》</w:t>
            </w:r>
            <w:r>
              <w:rPr>
                <w:rFonts w:hint="eastAsia" w:ascii="仿宋" w:hAnsi="仿宋" w:eastAsia="仿宋" w:cs="仿宋"/>
                <w:szCs w:val="21"/>
                <w:lang w:bidi="ar"/>
              </w:rPr>
              <w:t>第一百零六条规定执行。</w:t>
            </w:r>
          </w:p>
        </w:tc>
      </w:tr>
      <w:tr w14:paraId="1B8C2C44">
        <w:tblPrEx>
          <w:shd w:val="clear" w:color="auto" w:fill="FFFFFF" w:themeFill="background1"/>
          <w:tblCellMar>
            <w:top w:w="15" w:type="dxa"/>
            <w:left w:w="15" w:type="dxa"/>
            <w:bottom w:w="15" w:type="dxa"/>
            <w:right w:w="15" w:type="dxa"/>
          </w:tblCellMar>
        </w:tblPrEx>
        <w:trPr>
          <w:trHeight w:val="688"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305B75">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48</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D7DA95">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生产经营单位未按照规定进行安全检查、风险因素辨识管控、事故隐患排查的，或者对发现的事故隐患和问题未制定整改方案计划的；或者未采取措施消除事故隐患的；微小企业未查找或者未消除作业岗位危险因素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AFBAA6">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《河北省安全生产条例》（2017年修正）</w:t>
            </w:r>
            <w:r>
              <w:rPr>
                <w:rFonts w:hint="eastAsia" w:ascii="仿宋" w:hAnsi="仿宋" w:eastAsia="仿宋" w:cs="仿宋"/>
                <w:color w:val="000000"/>
                <w:szCs w:val="21"/>
              </w:rPr>
              <w:t>第十九条；第四十一条第二款第十六条第（二）项；第二十条第三款</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37044A">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《河北省安全生产条例》（2017年修正）第七十三条第一款、第三款、《河北省安全生产风险管控与隐患治理规定》（省政府令[2018]第2号）第二十四条、第二十五条、第二十六条、第二十七条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533177">
            <w:pPr>
              <w:tabs>
                <w:tab w:val="left" w:pos="1260"/>
              </w:tabs>
              <w:ind w:firstLine="420" w:firstLineChars="200"/>
              <w:rPr>
                <w:rFonts w:ascii="仿宋" w:hAnsi="仿宋" w:eastAsia="仿宋" w:cs="仿宋"/>
                <w:kern w:val="0"/>
                <w:szCs w:val="21"/>
              </w:rPr>
            </w:pPr>
            <w:r>
              <w:rPr>
                <w:rFonts w:hint="eastAsia" w:ascii="仿宋" w:hAnsi="仿宋" w:eastAsia="仿宋" w:cs="仿宋"/>
                <w:szCs w:val="21"/>
              </w:rPr>
              <w:t>【处罚依据】《河北省安全生产条例》第七十三条第一款规定：违反本条例规定，生产经营单位未按照规定进行安全检查、风险因素辨识管控、事故隐患排查的，或者对发现的事故隐患和问题未制定整改方案计划的，责令限期改正，处二万元以上五万元以下的罚款。</w:t>
            </w:r>
            <w:r>
              <w:rPr>
                <w:rFonts w:hint="eastAsia" w:ascii="仿宋" w:hAnsi="仿宋" w:eastAsia="仿宋" w:cs="仿宋"/>
                <w:kern w:val="0"/>
                <w:szCs w:val="21"/>
              </w:rPr>
              <w:br w:type="textWrapping"/>
            </w:r>
            <w:r>
              <w:rPr>
                <w:rFonts w:hint="eastAsia" w:ascii="仿宋" w:hAnsi="仿宋" w:eastAsia="仿宋" w:cs="仿宋"/>
                <w:kern w:val="0"/>
                <w:szCs w:val="21"/>
              </w:rPr>
              <w:t xml:space="preserve">    </w:t>
            </w:r>
            <w:r>
              <w:rPr>
                <w:rFonts w:hint="eastAsia" w:ascii="仿宋" w:hAnsi="仿宋" w:eastAsia="仿宋" w:cs="仿宋"/>
                <w:kern w:val="0"/>
                <w:szCs w:val="21"/>
                <w:lang w:bidi="ar"/>
              </w:rPr>
              <w:t>裁量依据：</w:t>
            </w:r>
            <w:r>
              <w:rPr>
                <w:rFonts w:hint="eastAsia" w:ascii="仿宋" w:hAnsi="仿宋" w:eastAsia="仿宋" w:cs="仿宋"/>
                <w:b/>
                <w:bCs/>
                <w:kern w:val="0"/>
                <w:szCs w:val="21"/>
                <w:lang w:bidi="ar"/>
              </w:rPr>
              <w:t>2022年河北省安全生产行政处罚自由裁量标准</w:t>
            </w:r>
          </w:p>
          <w:p w14:paraId="2D8E9913">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lang w:bidi="ar"/>
              </w:rPr>
              <w:t>【裁量标准】生产经营单位未按照规定进行安全检查、风险因素辨识管控、事故隐患排查的，或者对发现的事故隐患和问题未制定整改方案计划的，责令限期改正，处二万元以上五万元以下的罚款。责令限期改正，并按以下标准处以罚款：</w:t>
            </w:r>
            <w:r>
              <w:rPr>
                <w:rFonts w:hint="eastAsia" w:ascii="仿宋" w:hAnsi="仿宋" w:eastAsia="仿宋" w:cs="仿宋"/>
                <w:kern w:val="0"/>
                <w:szCs w:val="21"/>
                <w:lang w:bidi="ar"/>
              </w:rPr>
              <w:br w:type="textWrapping"/>
            </w:r>
            <w:r>
              <w:rPr>
                <w:rFonts w:hint="eastAsia" w:ascii="仿宋" w:hAnsi="仿宋" w:eastAsia="仿宋" w:cs="仿宋"/>
                <w:kern w:val="0"/>
                <w:szCs w:val="21"/>
                <w:lang w:bidi="ar"/>
              </w:rPr>
              <w:t xml:space="preserve">    1.对发现的事故隐患和问题未制定整改方案计划的，处2万元以上3万元以下的罚款；</w:t>
            </w:r>
            <w:r>
              <w:rPr>
                <w:rFonts w:hint="eastAsia" w:ascii="仿宋" w:hAnsi="仿宋" w:eastAsia="仿宋" w:cs="仿宋"/>
                <w:kern w:val="0"/>
                <w:szCs w:val="21"/>
                <w:lang w:bidi="ar"/>
              </w:rPr>
              <w:br w:type="textWrapping"/>
            </w:r>
            <w:r>
              <w:rPr>
                <w:rFonts w:hint="eastAsia" w:ascii="仿宋" w:hAnsi="仿宋" w:eastAsia="仿宋" w:cs="仿宋"/>
                <w:kern w:val="0"/>
                <w:szCs w:val="21"/>
                <w:lang w:bidi="ar"/>
              </w:rPr>
              <w:t xml:space="preserve">    2.未按照规定进行安全检查、风险因素辨识管控、事故隐患排查的，处3万元以上5万元以下的罚款。</w:t>
            </w:r>
            <w:r>
              <w:rPr>
                <w:rFonts w:hint="eastAsia" w:ascii="仿宋" w:hAnsi="仿宋" w:eastAsia="仿宋" w:cs="仿宋"/>
                <w:kern w:val="0"/>
                <w:szCs w:val="21"/>
                <w:lang w:bidi="ar"/>
              </w:rPr>
              <w:br w:type="textWrapping"/>
            </w:r>
            <w:r>
              <w:rPr>
                <w:rFonts w:hint="eastAsia" w:ascii="仿宋" w:hAnsi="仿宋" w:eastAsia="仿宋" w:cs="仿宋"/>
                <w:kern w:val="0"/>
                <w:szCs w:val="21"/>
                <w:lang w:bidi="ar"/>
              </w:rPr>
              <w:t xml:space="preserve">    生产经营单位未采取措施消除事故隐患的，</w:t>
            </w:r>
          </w:p>
          <w:p w14:paraId="6BEDF0C5">
            <w:pPr>
              <w:tabs>
                <w:tab w:val="left" w:pos="1260"/>
              </w:tabs>
              <w:ind w:firstLine="420" w:firstLineChars="200"/>
              <w:rPr>
                <w:rFonts w:ascii="仿宋" w:hAnsi="仿宋" w:eastAsia="仿宋" w:cs="仿宋"/>
                <w:szCs w:val="21"/>
                <w:lang w:bidi="ar"/>
              </w:rPr>
            </w:pPr>
            <w:r>
              <w:rPr>
                <w:rFonts w:hint="eastAsia" w:ascii="仿宋" w:hAnsi="仿宋" w:eastAsia="仿宋" w:cs="仿宋"/>
                <w:szCs w:val="21"/>
                <w:lang w:eastAsia="zh-CN" w:bidi="ar"/>
              </w:rPr>
              <w:t>《中华人民共和国安全生产法》</w:t>
            </w:r>
            <w:r>
              <w:rPr>
                <w:rFonts w:hint="eastAsia" w:ascii="仿宋" w:hAnsi="仿宋" w:eastAsia="仿宋" w:cs="仿宋"/>
                <w:szCs w:val="21"/>
                <w:lang w:bidi="ar"/>
              </w:rPr>
              <w:t>第一百零二条规定：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p w14:paraId="2B04AD59">
            <w:pPr>
              <w:tabs>
                <w:tab w:val="left" w:pos="1260"/>
              </w:tabs>
              <w:ind w:firstLine="420" w:firstLineChars="200"/>
              <w:rPr>
                <w:rFonts w:ascii="仿宋" w:hAnsi="仿宋" w:eastAsia="仿宋" w:cs="仿宋"/>
                <w:szCs w:val="21"/>
              </w:rPr>
            </w:pPr>
            <w:r>
              <w:rPr>
                <w:rFonts w:hint="eastAsia" w:ascii="仿宋" w:hAnsi="仿宋" w:eastAsia="仿宋" w:cs="仿宋"/>
                <w:szCs w:val="21"/>
                <w:lang w:bidi="ar"/>
              </w:rPr>
              <w:t>1.发现生产经营单位存在1处一般事故隐患未采取措施消除的，责令立即消除或者限期消除，处1万元以上2万元以下的罚款；生产经营单位拒不执行的，责令停产停业整顿，对其直接负责的主管人员和其他直接责任人员处5万元以上6万元以下的罚款；</w:t>
            </w:r>
          </w:p>
          <w:p w14:paraId="2CDC7EAD">
            <w:pPr>
              <w:tabs>
                <w:tab w:val="left" w:pos="1260"/>
              </w:tabs>
              <w:ind w:firstLine="420" w:firstLineChars="200"/>
              <w:rPr>
                <w:rFonts w:ascii="仿宋" w:hAnsi="仿宋" w:eastAsia="仿宋" w:cs="仿宋"/>
                <w:szCs w:val="21"/>
              </w:rPr>
            </w:pPr>
            <w:r>
              <w:rPr>
                <w:rFonts w:hint="eastAsia" w:ascii="仿宋" w:hAnsi="仿宋" w:eastAsia="仿宋" w:cs="仿宋"/>
                <w:szCs w:val="21"/>
                <w:lang w:bidi="ar"/>
              </w:rPr>
              <w:t>2.发现生产经营单位存在2处一般事故隐患未采取措施消除的，责令立即消除或者限期消除，处2万元以上3万元以下的罚款；生产经营单位拒不执行的，责令停产停业整顿，对其直接负责的主管人员和其他直接责任人员处6万元以上7万元以下的罚款；</w:t>
            </w:r>
          </w:p>
          <w:p w14:paraId="7F8B76B4">
            <w:pPr>
              <w:tabs>
                <w:tab w:val="left" w:pos="1260"/>
              </w:tabs>
              <w:ind w:firstLine="420" w:firstLineChars="200"/>
              <w:rPr>
                <w:rFonts w:ascii="仿宋" w:hAnsi="仿宋" w:eastAsia="仿宋" w:cs="仿宋"/>
                <w:szCs w:val="21"/>
              </w:rPr>
            </w:pPr>
            <w:r>
              <w:rPr>
                <w:rFonts w:hint="eastAsia" w:ascii="仿宋" w:hAnsi="仿宋" w:eastAsia="仿宋" w:cs="仿宋"/>
                <w:szCs w:val="21"/>
                <w:lang w:bidi="ar"/>
              </w:rPr>
              <w:t>3.发现生产经营单位存在3处以上一般事故隐或者1处重大事故隐患未采取措施消除的，责令立即消除或者限期消除，处3万元以上4万元以下的罚款；生产经营单位拒不执行的，责令停产停业整顿，对其直接负责的主管人员和其他直接责任人员处7万元以上8万元以下的罚款；</w:t>
            </w:r>
          </w:p>
          <w:p w14:paraId="5B6E15AC">
            <w:pPr>
              <w:tabs>
                <w:tab w:val="left" w:pos="1260"/>
              </w:tabs>
              <w:ind w:firstLine="420" w:firstLineChars="200"/>
              <w:rPr>
                <w:rFonts w:ascii="仿宋" w:hAnsi="仿宋" w:eastAsia="仿宋" w:cs="仿宋"/>
                <w:szCs w:val="21"/>
              </w:rPr>
            </w:pPr>
            <w:r>
              <w:rPr>
                <w:rFonts w:hint="eastAsia" w:ascii="仿宋" w:hAnsi="仿宋" w:eastAsia="仿宋" w:cs="仿宋"/>
                <w:szCs w:val="21"/>
                <w:lang w:bidi="ar"/>
              </w:rPr>
              <w:t>4.发现生产经营单位存在2处以上重大事故隐患未采取措施消除的，责令立即消除或者限期消除，处4万元以上5万元以下的罚款；生产经营单位拒不执行的，责令停产停业整顿，对其直接负责的主管人员和其他直接责任人员处8万元以上10万元以下的罚款。</w:t>
            </w:r>
          </w:p>
          <w:p w14:paraId="190A180B">
            <w:pPr>
              <w:widowControl/>
              <w:tabs>
                <w:tab w:val="left" w:pos="1260"/>
              </w:tabs>
              <w:jc w:val="left"/>
              <w:rPr>
                <w:rFonts w:ascii="仿宋" w:hAnsi="仿宋" w:eastAsia="仿宋" w:cs="仿宋"/>
                <w:szCs w:val="21"/>
                <w:lang w:bidi="ar"/>
              </w:rPr>
            </w:pPr>
            <w:r>
              <w:rPr>
                <w:rFonts w:hint="eastAsia" w:ascii="仿宋" w:hAnsi="仿宋" w:eastAsia="仿宋" w:cs="仿宋"/>
                <w:szCs w:val="21"/>
                <w:lang w:bidi="ar"/>
              </w:rPr>
              <w:t>微小企业未查找或者未消除作业岗位危险因素的</w:t>
            </w:r>
          </w:p>
          <w:p w14:paraId="05EC9AF8">
            <w:pPr>
              <w:widowControl/>
              <w:tabs>
                <w:tab w:val="left" w:pos="1260"/>
              </w:tabs>
              <w:jc w:val="left"/>
              <w:rPr>
                <w:rFonts w:ascii="仿宋" w:hAnsi="仿宋" w:eastAsia="仿宋" w:cs="仿宋"/>
                <w:szCs w:val="21"/>
              </w:rPr>
            </w:pPr>
            <w:r>
              <w:rPr>
                <w:rFonts w:hint="eastAsia" w:ascii="仿宋" w:hAnsi="仿宋" w:eastAsia="仿宋" w:cs="仿宋"/>
                <w:szCs w:val="21"/>
                <w:lang w:bidi="ar"/>
              </w:rPr>
              <w:t>《河北省安全生产条例》第七十三条第三款规定：微小企业未查找或者未消除作业岗位危险因素的，予以警告，责令改正，并处五百元以上一千元以下的罚款。</w:t>
            </w:r>
          </w:p>
        </w:tc>
      </w:tr>
      <w:tr w14:paraId="0F1331EB">
        <w:tblPrEx>
          <w:shd w:val="clear" w:color="auto" w:fill="FFFFFF" w:themeFill="background1"/>
          <w:tblCellMar>
            <w:top w:w="15" w:type="dxa"/>
            <w:left w:w="15" w:type="dxa"/>
            <w:bottom w:w="15" w:type="dxa"/>
            <w:right w:w="15" w:type="dxa"/>
          </w:tblCellMar>
        </w:tblPrEx>
        <w:trPr>
          <w:trHeight w:val="3511"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5749C7">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49</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C27984">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对生产经营单位未采取措施消除事故隐患的处罚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3F9840">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《中华人民共和国安全生产法》（2021年修正）</w:t>
            </w:r>
            <w:r>
              <w:rPr>
                <w:rFonts w:hint="eastAsia" w:ascii="仿宋" w:hAnsi="仿宋" w:eastAsia="仿宋" w:cs="仿宋"/>
                <w:color w:val="000000"/>
                <w:szCs w:val="21"/>
              </w:rPr>
              <w:t>第四十一条第二款</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05FC1D">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《中华人民共和国安全生产法》（2021年修正）第一百零二条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487CDC">
            <w:pPr>
              <w:widowControl/>
              <w:tabs>
                <w:tab w:val="left" w:pos="1260"/>
              </w:tabs>
              <w:ind w:firstLine="420" w:firstLineChars="200"/>
              <w:jc w:val="left"/>
              <w:textAlignment w:val="center"/>
              <w:rPr>
                <w:rFonts w:ascii="仿宋" w:hAnsi="仿宋" w:eastAsia="仿宋" w:cs="仿宋"/>
                <w:szCs w:val="21"/>
              </w:rPr>
            </w:pPr>
            <w:r>
              <w:rPr>
                <w:rFonts w:hint="eastAsia" w:ascii="仿宋" w:hAnsi="仿宋" w:eastAsia="仿宋" w:cs="仿宋"/>
                <w:szCs w:val="21"/>
              </w:rPr>
              <w:t>【处罚依据】</w:t>
            </w:r>
            <w:r>
              <w:rPr>
                <w:rFonts w:hint="eastAsia" w:ascii="仿宋" w:hAnsi="仿宋" w:eastAsia="仿宋" w:cs="仿宋"/>
                <w:szCs w:val="21"/>
                <w:lang w:eastAsia="zh-CN"/>
              </w:rPr>
              <w:t>《中华人民共和国安全生产法》</w:t>
            </w:r>
            <w:r>
              <w:rPr>
                <w:rFonts w:hint="eastAsia" w:ascii="仿宋" w:hAnsi="仿宋" w:eastAsia="仿宋" w:cs="仿宋"/>
                <w:szCs w:val="21"/>
              </w:rPr>
              <w:t>第</w:t>
            </w:r>
            <w:r>
              <w:rPr>
                <w:rFonts w:hint="eastAsia" w:ascii="仿宋" w:hAnsi="仿宋" w:eastAsia="仿宋" w:cs="仿宋"/>
                <w:kern w:val="0"/>
                <w:szCs w:val="21"/>
              </w:rPr>
              <w:t>一百零二</w:t>
            </w:r>
            <w:r>
              <w:rPr>
                <w:rFonts w:hint="eastAsia" w:ascii="仿宋" w:hAnsi="仿宋" w:eastAsia="仿宋" w:cs="仿宋"/>
                <w:szCs w:val="21"/>
              </w:rPr>
              <w:t>条规定：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p w14:paraId="4B74517C">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lang w:bidi="ar"/>
              </w:rPr>
              <w:t>裁量依据：</w:t>
            </w:r>
            <w:r>
              <w:rPr>
                <w:rFonts w:hint="eastAsia" w:ascii="仿宋" w:hAnsi="仿宋" w:eastAsia="仿宋" w:cs="仿宋"/>
                <w:b/>
                <w:bCs/>
                <w:kern w:val="0"/>
                <w:szCs w:val="21"/>
                <w:lang w:bidi="ar"/>
              </w:rPr>
              <w:t>2022年河北省安全生产行政处罚自由裁量标准</w:t>
            </w:r>
          </w:p>
          <w:p w14:paraId="76E46685">
            <w:pPr>
              <w:widowControl/>
              <w:tabs>
                <w:tab w:val="left" w:pos="1260"/>
              </w:tabs>
              <w:ind w:firstLine="420" w:firstLineChars="200"/>
              <w:jc w:val="left"/>
              <w:textAlignment w:val="center"/>
              <w:rPr>
                <w:rFonts w:ascii="仿宋" w:hAnsi="仿宋" w:eastAsia="仿宋" w:cs="仿宋"/>
                <w:szCs w:val="21"/>
              </w:rPr>
            </w:pPr>
            <w:r>
              <w:rPr>
                <w:rFonts w:hint="eastAsia" w:ascii="仿宋" w:hAnsi="仿宋" w:eastAsia="仿宋" w:cs="仿宋"/>
                <w:kern w:val="0"/>
                <w:szCs w:val="21"/>
                <w:lang w:bidi="ar"/>
              </w:rPr>
              <w:t>【裁量标准】</w:t>
            </w:r>
            <w:r>
              <w:rPr>
                <w:rFonts w:hint="eastAsia" w:ascii="仿宋" w:hAnsi="仿宋" w:eastAsia="仿宋" w:cs="仿宋"/>
                <w:szCs w:val="21"/>
                <w:lang w:bidi="ar"/>
              </w:rPr>
              <w:t>1.发现生产经营单位存在1处一般事故隐患未采取措施消除的，责令立即消除或者限期消除，处1万元以上2万元以下的罚款；生产经营单位拒不执行的，责令停产停业整顿，对其直接负责的主管人员和其他直接责任人员处5万元以上6万元以下的罚款；</w:t>
            </w:r>
          </w:p>
          <w:p w14:paraId="15A05D0B">
            <w:pPr>
              <w:tabs>
                <w:tab w:val="left" w:pos="1260"/>
              </w:tabs>
              <w:ind w:firstLine="420" w:firstLineChars="200"/>
              <w:rPr>
                <w:rFonts w:ascii="仿宋" w:hAnsi="仿宋" w:eastAsia="仿宋" w:cs="仿宋"/>
                <w:szCs w:val="21"/>
              </w:rPr>
            </w:pPr>
            <w:r>
              <w:rPr>
                <w:rFonts w:hint="eastAsia" w:ascii="仿宋" w:hAnsi="仿宋" w:eastAsia="仿宋" w:cs="仿宋"/>
                <w:szCs w:val="21"/>
                <w:lang w:bidi="ar"/>
              </w:rPr>
              <w:t>2.发现生产经营单位存在2处一般事故隐患未采取措施消除的，责令立即消除或者限期消除，处2万元以上3万元以下的罚款；生产经营单位拒不执行的，责令停产停业整顿，对其直接负责的主管人员和其他直接责任人员处6万元以上7万元以下的罚款；</w:t>
            </w:r>
          </w:p>
          <w:p w14:paraId="7D888660">
            <w:pPr>
              <w:tabs>
                <w:tab w:val="left" w:pos="1260"/>
              </w:tabs>
              <w:ind w:firstLine="420" w:firstLineChars="200"/>
              <w:rPr>
                <w:rFonts w:ascii="仿宋" w:hAnsi="仿宋" w:eastAsia="仿宋" w:cs="仿宋"/>
                <w:szCs w:val="21"/>
              </w:rPr>
            </w:pPr>
            <w:r>
              <w:rPr>
                <w:rFonts w:hint="eastAsia" w:ascii="仿宋" w:hAnsi="仿宋" w:eastAsia="仿宋" w:cs="仿宋"/>
                <w:szCs w:val="21"/>
                <w:lang w:bidi="ar"/>
              </w:rPr>
              <w:t>3.发现生产经营单位存在3处以上一般事故隐或者1处重大事故隐患未采取措施消除的，责令立即消除或者限期消除，处3万元以上4万元以下的罚款；生产经营单位拒不执行的，责令停产停业整顿，对其直接负责的主管人员和其他直接责任人员处7万元以上8万元以下的罚款；</w:t>
            </w:r>
          </w:p>
          <w:p w14:paraId="4EFD15C2">
            <w:pPr>
              <w:tabs>
                <w:tab w:val="left" w:pos="1260"/>
              </w:tabs>
              <w:ind w:firstLine="420" w:firstLineChars="200"/>
              <w:rPr>
                <w:rFonts w:ascii="仿宋" w:hAnsi="仿宋" w:eastAsia="仿宋" w:cs="仿宋"/>
                <w:szCs w:val="21"/>
              </w:rPr>
            </w:pPr>
            <w:r>
              <w:rPr>
                <w:rFonts w:hint="eastAsia" w:ascii="仿宋" w:hAnsi="仿宋" w:eastAsia="仿宋" w:cs="仿宋"/>
                <w:szCs w:val="21"/>
                <w:lang w:bidi="ar"/>
              </w:rPr>
              <w:t>4.发现生产经营单位存在2处以上重大事故隐患未采取措施消除的，责令立即消除或者限期消除，处4万元以上5万元以下的罚款；生产经营单位拒不执行的，责令停产停业整顿，对其直接负责的主管人员和其他直接责任人员处8万元以上10万元以下的罚款。</w:t>
            </w:r>
          </w:p>
        </w:tc>
      </w:tr>
      <w:tr w14:paraId="2E918A52">
        <w:tblPrEx>
          <w:shd w:val="clear" w:color="auto" w:fill="FFFFFF" w:themeFill="background1"/>
          <w:tblCellMar>
            <w:top w:w="15" w:type="dxa"/>
            <w:left w:w="15" w:type="dxa"/>
            <w:bottom w:w="15" w:type="dxa"/>
            <w:right w:w="15" w:type="dxa"/>
          </w:tblCellMar>
        </w:tblPrEx>
        <w:trPr>
          <w:trHeight w:val="527"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B3A8A5">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50</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CEE500">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对生产经营单位违反规定，拒绝、阻碍负有安全生产监督管理职责的部门依法实施监督检查的处罚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BAAF71">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《中华人民共和国安全生产法》（2021年修正）</w:t>
            </w:r>
            <w:r>
              <w:rPr>
                <w:rFonts w:hint="eastAsia" w:ascii="仿宋" w:hAnsi="仿宋" w:eastAsia="仿宋" w:cs="仿宋"/>
                <w:color w:val="000000"/>
                <w:szCs w:val="21"/>
              </w:rPr>
              <w:t>第六十六条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190E58">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《中华人民共和国安全生产法》（2021年修正）第一百零八条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293D22">
            <w:pPr>
              <w:tabs>
                <w:tab w:val="left" w:pos="1260"/>
              </w:tabs>
              <w:ind w:firstLine="420" w:firstLineChars="200"/>
              <w:rPr>
                <w:rFonts w:ascii="仿宋" w:hAnsi="仿宋" w:eastAsia="仿宋" w:cs="仿宋"/>
                <w:szCs w:val="21"/>
              </w:rPr>
            </w:pPr>
            <w:r>
              <w:rPr>
                <w:rFonts w:hint="eastAsia" w:ascii="仿宋" w:hAnsi="仿宋" w:eastAsia="仿宋" w:cs="仿宋"/>
                <w:szCs w:val="21"/>
              </w:rPr>
              <w:t>【处罚依据】</w:t>
            </w:r>
            <w:r>
              <w:rPr>
                <w:rFonts w:hint="eastAsia" w:ascii="仿宋" w:hAnsi="仿宋" w:eastAsia="仿宋" w:cs="仿宋"/>
                <w:szCs w:val="21"/>
                <w:lang w:eastAsia="zh-CN"/>
              </w:rPr>
              <w:t>《中华人民共和国安全生产法》</w:t>
            </w:r>
            <w:r>
              <w:rPr>
                <w:rFonts w:hint="eastAsia" w:ascii="仿宋" w:hAnsi="仿宋" w:eastAsia="仿宋" w:cs="仿宋"/>
                <w:szCs w:val="21"/>
              </w:rPr>
              <w:t>第一百零八条规定：违反本法规定，生产经营单位拒绝、阻碍负有安全生产监督管理职责的部门依法实施监督检查的，责令改正；拒不改正的，处二万元以上二十万元以下的罚款；对其直接负责的主管人员和其他直接责任人员处一万元以上二万元以下的罚款；构成犯罪的，依照刑法有关规定追究刑事责任。</w:t>
            </w:r>
          </w:p>
          <w:p w14:paraId="715E565A">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lang w:bidi="ar"/>
              </w:rPr>
              <w:t>裁量依据：</w:t>
            </w:r>
            <w:r>
              <w:rPr>
                <w:rFonts w:hint="eastAsia" w:ascii="仿宋" w:hAnsi="仿宋" w:eastAsia="仿宋" w:cs="仿宋"/>
                <w:b/>
                <w:bCs/>
                <w:kern w:val="0"/>
                <w:szCs w:val="21"/>
                <w:lang w:bidi="ar"/>
              </w:rPr>
              <w:t>2022年河北省安全生产行政处罚自由裁量标准</w:t>
            </w:r>
          </w:p>
          <w:p w14:paraId="4D208F57">
            <w:pPr>
              <w:widowControl/>
              <w:tabs>
                <w:tab w:val="left" w:pos="1260"/>
              </w:tabs>
              <w:ind w:firstLine="420" w:firstLineChars="200"/>
              <w:jc w:val="left"/>
              <w:textAlignment w:val="center"/>
              <w:rPr>
                <w:rFonts w:ascii="仿宋" w:hAnsi="仿宋" w:eastAsia="仿宋" w:cs="仿宋"/>
                <w:szCs w:val="21"/>
              </w:rPr>
            </w:pPr>
            <w:r>
              <w:rPr>
                <w:rFonts w:hint="eastAsia" w:ascii="仿宋" w:hAnsi="仿宋" w:eastAsia="仿宋" w:cs="仿宋"/>
                <w:kern w:val="0"/>
                <w:szCs w:val="21"/>
                <w:lang w:bidi="ar"/>
              </w:rPr>
              <w:t>【裁量标准】</w:t>
            </w:r>
            <w:r>
              <w:rPr>
                <w:rFonts w:hint="eastAsia" w:ascii="仿宋" w:hAnsi="仿宋" w:eastAsia="仿宋" w:cs="仿宋"/>
                <w:szCs w:val="21"/>
                <w:lang w:bidi="ar"/>
              </w:rPr>
              <w:t>按照</w:t>
            </w:r>
            <w:r>
              <w:rPr>
                <w:rFonts w:hint="eastAsia" w:ascii="仿宋" w:hAnsi="仿宋" w:eastAsia="仿宋" w:cs="仿宋"/>
                <w:szCs w:val="21"/>
                <w:lang w:eastAsia="zh-CN" w:bidi="ar"/>
              </w:rPr>
              <w:t>《中华人民共和国安全生产法》</w:t>
            </w:r>
            <w:r>
              <w:rPr>
                <w:rFonts w:hint="eastAsia" w:ascii="仿宋" w:hAnsi="仿宋" w:eastAsia="仿宋" w:cs="仿宋"/>
                <w:szCs w:val="21"/>
                <w:lang w:bidi="ar"/>
              </w:rPr>
              <w:t>第一百零八条规定执行。</w:t>
            </w:r>
          </w:p>
        </w:tc>
      </w:tr>
      <w:tr w14:paraId="0114A4E8">
        <w:tblPrEx>
          <w:tblCellMar>
            <w:top w:w="15" w:type="dxa"/>
            <w:left w:w="15" w:type="dxa"/>
            <w:bottom w:w="15" w:type="dxa"/>
            <w:right w:w="15" w:type="dxa"/>
          </w:tblCellMar>
        </w:tblPrEx>
        <w:trPr>
          <w:trHeight w:val="1080"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9DF62FA">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51</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705DD4">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对生产经营单位的主要负责人未履行法定的安全生产管理职责的处罚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5A8E08">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《中华人民共和国安全生产法》（2021年修正）第九十四条</w:t>
            </w:r>
          </w:p>
          <w:p w14:paraId="78A00143">
            <w:pPr>
              <w:widowControl/>
              <w:tabs>
                <w:tab w:val="left" w:pos="1260"/>
              </w:tabs>
              <w:jc w:val="left"/>
              <w:textAlignment w:val="center"/>
              <w:rPr>
                <w:rFonts w:ascii="仿宋" w:hAnsi="仿宋" w:eastAsia="仿宋" w:cs="仿宋"/>
                <w:szCs w:val="21"/>
              </w:rPr>
            </w:pP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266D97">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《中华人民共和国安全生产法》（2021年修正）第九十四条</w:t>
            </w:r>
          </w:p>
          <w:p w14:paraId="4DDE4755">
            <w:pPr>
              <w:widowControl/>
              <w:tabs>
                <w:tab w:val="left" w:pos="1260"/>
              </w:tabs>
              <w:jc w:val="left"/>
              <w:textAlignment w:val="center"/>
              <w:rPr>
                <w:rFonts w:ascii="仿宋" w:hAnsi="仿宋" w:eastAsia="仿宋" w:cs="仿宋"/>
                <w:szCs w:val="21"/>
              </w:rPr>
            </w:pP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FEA2A9">
            <w:pPr>
              <w:tabs>
                <w:tab w:val="left" w:pos="1260"/>
              </w:tabs>
              <w:ind w:firstLine="420" w:firstLineChars="200"/>
              <w:rPr>
                <w:rFonts w:ascii="仿宋" w:hAnsi="仿宋" w:eastAsia="仿宋" w:cs="仿宋"/>
                <w:szCs w:val="21"/>
              </w:rPr>
            </w:pPr>
            <w:r>
              <w:rPr>
                <w:rFonts w:hint="eastAsia" w:ascii="仿宋" w:hAnsi="仿宋" w:eastAsia="仿宋" w:cs="仿宋"/>
                <w:szCs w:val="21"/>
              </w:rPr>
              <w:t>【处罚依据】</w:t>
            </w:r>
            <w:r>
              <w:rPr>
                <w:rFonts w:hint="eastAsia" w:ascii="仿宋" w:hAnsi="仿宋" w:eastAsia="仿宋" w:cs="仿宋"/>
                <w:szCs w:val="21"/>
                <w:lang w:eastAsia="zh-CN"/>
              </w:rPr>
              <w:t>《中华人民共和国安全生产法》</w:t>
            </w:r>
            <w:r>
              <w:rPr>
                <w:rFonts w:hint="eastAsia" w:ascii="仿宋" w:hAnsi="仿宋" w:eastAsia="仿宋" w:cs="仿宋"/>
                <w:szCs w:val="21"/>
              </w:rPr>
              <w:t>第九十四条第一款规定：生产经营单位的主要负责人未履行本法规定的安全生产管理职责的，责令限期改正，处二万元以上五万元以下的罚款；逾期未改正的，处五万元以上十万元以下的罚款，责令生产经营单位停产停业整顿。生产经营单位的主要负责人有前款违法行为，导致发生生产安全事故的，给予撤职处分；构成犯罪的，依照刑法有关规定追究刑事责任。</w:t>
            </w:r>
          </w:p>
          <w:p w14:paraId="0BCE8A09">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lang w:bidi="ar"/>
              </w:rPr>
              <w:t>裁量依据：</w:t>
            </w:r>
            <w:r>
              <w:rPr>
                <w:rFonts w:hint="eastAsia" w:ascii="仿宋" w:hAnsi="仿宋" w:eastAsia="仿宋" w:cs="仿宋"/>
                <w:b/>
                <w:bCs/>
                <w:kern w:val="0"/>
                <w:szCs w:val="21"/>
                <w:lang w:bidi="ar"/>
              </w:rPr>
              <w:t>2022年河北省安全生产行政处罚自由裁量标准</w:t>
            </w:r>
          </w:p>
          <w:p w14:paraId="499083E7">
            <w:pPr>
              <w:tabs>
                <w:tab w:val="left" w:pos="1260"/>
              </w:tabs>
              <w:ind w:firstLine="420" w:firstLineChars="200"/>
              <w:rPr>
                <w:rFonts w:ascii="仿宋" w:hAnsi="仿宋" w:eastAsia="仿宋" w:cs="仿宋"/>
                <w:szCs w:val="21"/>
              </w:rPr>
            </w:pPr>
            <w:r>
              <w:rPr>
                <w:rFonts w:hint="eastAsia" w:ascii="仿宋" w:hAnsi="仿宋" w:eastAsia="仿宋" w:cs="仿宋"/>
                <w:szCs w:val="21"/>
                <w:lang w:bidi="ar"/>
              </w:rPr>
              <w:t>【裁量标准】按照</w:t>
            </w:r>
            <w:r>
              <w:rPr>
                <w:rFonts w:hint="eastAsia" w:ascii="仿宋" w:hAnsi="仿宋" w:eastAsia="仿宋" w:cs="仿宋"/>
                <w:szCs w:val="21"/>
                <w:lang w:eastAsia="zh-CN" w:bidi="ar"/>
              </w:rPr>
              <w:t>《中华人民共和国安全生产法》</w:t>
            </w:r>
            <w:r>
              <w:rPr>
                <w:rFonts w:hint="eastAsia" w:ascii="仿宋" w:hAnsi="仿宋" w:eastAsia="仿宋" w:cs="仿宋"/>
                <w:szCs w:val="21"/>
                <w:lang w:bidi="ar"/>
              </w:rPr>
              <w:t>第九十四条第一款规定执行。</w:t>
            </w:r>
          </w:p>
        </w:tc>
      </w:tr>
      <w:tr w14:paraId="72DA7F2A">
        <w:tblPrEx>
          <w:tblCellMar>
            <w:top w:w="15" w:type="dxa"/>
            <w:left w:w="15" w:type="dxa"/>
            <w:bottom w:w="15" w:type="dxa"/>
            <w:right w:w="15" w:type="dxa"/>
          </w:tblCellMar>
        </w:tblPrEx>
        <w:trPr>
          <w:trHeight w:val="1862"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B1EDB9">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52</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89EC91">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对违反安全生产事故隐患排查治理规定行为的处罚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0FBCC5">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《安全生产事故隐患排查治理暂行规定》（2007年国家安全生产监督管理总局令第16号）第四条；</w:t>
            </w:r>
            <w:r>
              <w:rPr>
                <w:rFonts w:hint="eastAsia" w:ascii="仿宋" w:hAnsi="仿宋" w:eastAsia="仿宋" w:cs="仿宋"/>
                <w:color w:val="000000"/>
                <w:spacing w:val="-6"/>
                <w:szCs w:val="21"/>
              </w:rPr>
              <w:t>第十四条第一款；</w:t>
            </w:r>
            <w:r>
              <w:rPr>
                <w:rFonts w:hint="eastAsia" w:ascii="仿宋" w:hAnsi="仿宋" w:eastAsia="仿宋" w:cs="仿宋"/>
                <w:color w:val="000000"/>
                <w:szCs w:val="21"/>
              </w:rPr>
              <w:t>第十四条第二款；第十五条；第十六条；第十八条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74CF98">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《安全生产事故隐患排查治理暂行规定》（2007年国家安全生产监督管理总局令第16号）第二十六条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0E86CB">
            <w:pPr>
              <w:tabs>
                <w:tab w:val="left" w:pos="1260"/>
              </w:tabs>
              <w:ind w:firstLine="420" w:firstLineChars="200"/>
              <w:rPr>
                <w:rFonts w:ascii="仿宋" w:hAnsi="仿宋" w:eastAsia="仿宋" w:cs="仿宋"/>
                <w:szCs w:val="21"/>
              </w:rPr>
            </w:pPr>
            <w:r>
              <w:rPr>
                <w:rFonts w:hint="eastAsia" w:ascii="仿宋" w:hAnsi="仿宋" w:eastAsia="仿宋" w:cs="仿宋"/>
                <w:szCs w:val="21"/>
              </w:rPr>
              <w:t>【处罚依据】《安全生产事故隐患排查治理暂行规定》第二十六条第（一）项规定：生产经营单位违反本规定，有下列行为之一的，由安全监管监察部门给予警告，并处三万元以下的罚款：</w:t>
            </w:r>
          </w:p>
          <w:p w14:paraId="30CB93EA">
            <w:pPr>
              <w:tabs>
                <w:tab w:val="left" w:pos="1260"/>
              </w:tabs>
              <w:ind w:firstLine="420" w:firstLineChars="200"/>
              <w:rPr>
                <w:rFonts w:ascii="仿宋" w:hAnsi="仿宋" w:eastAsia="仿宋" w:cs="仿宋"/>
                <w:szCs w:val="21"/>
              </w:rPr>
            </w:pPr>
            <w:r>
              <w:rPr>
                <w:rFonts w:hint="eastAsia" w:ascii="仿宋" w:hAnsi="仿宋" w:eastAsia="仿宋" w:cs="仿宋"/>
                <w:szCs w:val="21"/>
                <w:lang w:bidi="ar"/>
              </w:rPr>
              <w:t>（一）未建立安全生产事故隐患排查治理等各项制度的；</w:t>
            </w:r>
          </w:p>
          <w:p w14:paraId="50E6AD58">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lang w:bidi="ar"/>
              </w:rPr>
              <w:t>裁量依据：2022年河北省安全生产行政处罚自由裁量标准</w:t>
            </w:r>
          </w:p>
          <w:p w14:paraId="304F4C9D">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lang w:bidi="ar"/>
              </w:rPr>
              <w:t>【裁量标准】未建立安全生产事故隐患排查治理等各项制度的，给予警告，并按以下标准处以罚款：</w:t>
            </w:r>
            <w:r>
              <w:rPr>
                <w:rFonts w:hint="eastAsia" w:ascii="仿宋" w:hAnsi="仿宋" w:eastAsia="仿宋" w:cs="仿宋"/>
                <w:kern w:val="0"/>
                <w:szCs w:val="21"/>
                <w:lang w:bidi="ar"/>
              </w:rPr>
              <w:br w:type="textWrapping"/>
            </w:r>
            <w:r>
              <w:rPr>
                <w:rFonts w:hint="eastAsia" w:ascii="仿宋" w:hAnsi="仿宋" w:eastAsia="仿宋" w:cs="仿宋"/>
                <w:kern w:val="0"/>
                <w:szCs w:val="21"/>
                <w:lang w:bidi="ar"/>
              </w:rPr>
              <w:t>1. 缺少1项安全生产事故隐患排查治理制度的，处1万元以下的罚款；</w:t>
            </w:r>
            <w:r>
              <w:rPr>
                <w:rFonts w:hint="eastAsia" w:ascii="仿宋" w:hAnsi="仿宋" w:eastAsia="仿宋" w:cs="仿宋"/>
                <w:kern w:val="0"/>
                <w:szCs w:val="21"/>
                <w:lang w:bidi="ar"/>
              </w:rPr>
              <w:br w:type="textWrapping"/>
            </w:r>
            <w:r>
              <w:rPr>
                <w:rFonts w:hint="eastAsia" w:ascii="仿宋" w:hAnsi="仿宋" w:eastAsia="仿宋" w:cs="仿宋"/>
                <w:kern w:val="0"/>
                <w:szCs w:val="21"/>
                <w:lang w:bidi="ar"/>
              </w:rPr>
              <w:t>2. 缺少2项安全生产事故隐患排查治理制度的，处1万元以上2万元以下的罚款；</w:t>
            </w:r>
            <w:r>
              <w:rPr>
                <w:rFonts w:hint="eastAsia" w:ascii="仿宋" w:hAnsi="仿宋" w:eastAsia="仿宋" w:cs="仿宋"/>
                <w:kern w:val="0"/>
                <w:szCs w:val="21"/>
                <w:lang w:bidi="ar"/>
              </w:rPr>
              <w:br w:type="textWrapping"/>
            </w:r>
            <w:r>
              <w:rPr>
                <w:rFonts w:hint="eastAsia" w:ascii="仿宋" w:hAnsi="仿宋" w:eastAsia="仿宋" w:cs="仿宋"/>
                <w:kern w:val="0"/>
                <w:szCs w:val="21"/>
                <w:lang w:bidi="ar"/>
              </w:rPr>
              <w:t>3. 缺少3项以上安全生产事故隐患排查治理制度的，处2万元以上3万元以下的罚款。</w:t>
            </w:r>
            <w:r>
              <w:rPr>
                <w:rFonts w:hint="eastAsia" w:ascii="仿宋" w:hAnsi="仿宋" w:eastAsia="仿宋" w:cs="仿宋"/>
                <w:kern w:val="0"/>
                <w:szCs w:val="21"/>
                <w:lang w:bidi="ar"/>
              </w:rPr>
              <w:br w:type="textWrapping"/>
            </w:r>
            <w:r>
              <w:rPr>
                <w:rFonts w:hint="eastAsia" w:ascii="仿宋" w:hAnsi="仿宋" w:eastAsia="仿宋" w:cs="仿宋"/>
                <w:kern w:val="0"/>
                <w:szCs w:val="21"/>
                <w:lang w:bidi="ar"/>
              </w:rPr>
              <w:t xml:space="preserve">    </w:t>
            </w:r>
            <w:r>
              <w:rPr>
                <w:rFonts w:hint="eastAsia" w:ascii="仿宋" w:hAnsi="仿宋" w:eastAsia="仿宋" w:cs="仿宋"/>
                <w:szCs w:val="21"/>
                <w:lang w:bidi="ar"/>
              </w:rPr>
              <w:t>（二）</w:t>
            </w:r>
            <w:r>
              <w:rPr>
                <w:rFonts w:hint="eastAsia" w:ascii="仿宋" w:hAnsi="仿宋" w:eastAsia="仿宋" w:cs="仿宋"/>
                <w:kern w:val="0"/>
                <w:szCs w:val="21"/>
                <w:lang w:bidi="ar"/>
              </w:rPr>
              <w:t>未按规定上报事故隐患排查治理统计分析表的，给予警告，并按以下标准处以罚款：</w:t>
            </w:r>
            <w:r>
              <w:rPr>
                <w:rFonts w:hint="eastAsia" w:ascii="仿宋" w:hAnsi="仿宋" w:eastAsia="仿宋" w:cs="仿宋"/>
                <w:kern w:val="0"/>
                <w:szCs w:val="21"/>
                <w:lang w:bidi="ar"/>
              </w:rPr>
              <w:br w:type="textWrapping"/>
            </w:r>
            <w:r>
              <w:rPr>
                <w:rFonts w:hint="eastAsia" w:ascii="仿宋" w:hAnsi="仿宋" w:eastAsia="仿宋" w:cs="仿宋"/>
                <w:kern w:val="0"/>
                <w:szCs w:val="21"/>
                <w:lang w:bidi="ar"/>
              </w:rPr>
              <w:t>1. 超过规定时间上报事故隐患排查治理统计分析表的，处1万元以下的罚款；</w:t>
            </w:r>
            <w:r>
              <w:rPr>
                <w:rFonts w:hint="eastAsia" w:ascii="仿宋" w:hAnsi="仿宋" w:eastAsia="仿宋" w:cs="仿宋"/>
                <w:kern w:val="0"/>
                <w:szCs w:val="21"/>
                <w:lang w:bidi="ar"/>
              </w:rPr>
              <w:br w:type="textWrapping"/>
            </w:r>
            <w:r>
              <w:rPr>
                <w:rFonts w:hint="eastAsia" w:ascii="仿宋" w:hAnsi="仿宋" w:eastAsia="仿宋" w:cs="仿宋"/>
                <w:kern w:val="0"/>
                <w:szCs w:val="21"/>
                <w:lang w:bidi="ar"/>
              </w:rPr>
              <w:t>2. 未上报季度或年度事故隐患排查治理统计分析表的，处1万元以上2万元以下的罚款；</w:t>
            </w:r>
            <w:r>
              <w:rPr>
                <w:rFonts w:hint="eastAsia" w:ascii="仿宋" w:hAnsi="仿宋" w:eastAsia="仿宋" w:cs="仿宋"/>
                <w:kern w:val="0"/>
                <w:szCs w:val="21"/>
                <w:lang w:bidi="ar"/>
              </w:rPr>
              <w:br w:type="textWrapping"/>
            </w:r>
            <w:r>
              <w:rPr>
                <w:rFonts w:hint="eastAsia" w:ascii="仿宋" w:hAnsi="仿宋" w:eastAsia="仿宋" w:cs="仿宋"/>
                <w:kern w:val="0"/>
                <w:szCs w:val="21"/>
                <w:lang w:bidi="ar"/>
              </w:rPr>
              <w:t>3. 未上报季度和年度事故隐患排查治理统计分析表的，处2万元以上3万元以下的罚款。</w:t>
            </w:r>
            <w:r>
              <w:rPr>
                <w:rFonts w:hint="eastAsia" w:ascii="仿宋" w:hAnsi="仿宋" w:eastAsia="仿宋" w:cs="仿宋"/>
                <w:kern w:val="0"/>
                <w:szCs w:val="21"/>
                <w:lang w:bidi="ar"/>
              </w:rPr>
              <w:br w:type="textWrapping"/>
            </w:r>
            <w:r>
              <w:rPr>
                <w:rFonts w:hint="eastAsia" w:ascii="仿宋" w:hAnsi="仿宋" w:eastAsia="仿宋" w:cs="仿宋"/>
                <w:kern w:val="0"/>
                <w:szCs w:val="21"/>
                <w:lang w:bidi="ar"/>
              </w:rPr>
              <w:t xml:space="preserve">    </w:t>
            </w:r>
            <w:r>
              <w:rPr>
                <w:rFonts w:hint="eastAsia" w:ascii="仿宋" w:hAnsi="仿宋" w:eastAsia="仿宋" w:cs="仿宋"/>
                <w:szCs w:val="21"/>
                <w:lang w:bidi="ar"/>
              </w:rPr>
              <w:t>（三）</w:t>
            </w:r>
            <w:r>
              <w:rPr>
                <w:rFonts w:hint="eastAsia" w:ascii="仿宋" w:hAnsi="仿宋" w:eastAsia="仿宋" w:cs="仿宋"/>
                <w:kern w:val="0"/>
                <w:szCs w:val="21"/>
                <w:lang w:bidi="ar"/>
              </w:rPr>
              <w:t>未制定事故隐患治理方案的，</w:t>
            </w:r>
          </w:p>
          <w:p w14:paraId="21571409">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lang w:bidi="ar"/>
              </w:rPr>
              <w:t>给予警告，并按以下标准处以罚款：</w:t>
            </w:r>
            <w:r>
              <w:rPr>
                <w:rFonts w:hint="eastAsia" w:ascii="仿宋" w:hAnsi="仿宋" w:eastAsia="仿宋" w:cs="仿宋"/>
                <w:kern w:val="0"/>
                <w:szCs w:val="21"/>
                <w:lang w:bidi="ar"/>
              </w:rPr>
              <w:br w:type="textWrapping"/>
            </w:r>
            <w:r>
              <w:rPr>
                <w:rFonts w:hint="eastAsia" w:ascii="仿宋" w:hAnsi="仿宋" w:eastAsia="仿宋" w:cs="仿宋"/>
                <w:kern w:val="0"/>
                <w:szCs w:val="21"/>
                <w:lang w:bidi="ar"/>
              </w:rPr>
              <w:t>1. 发现1处重大事故隐患未制订治理方案的，处2万元以下的罚款；</w:t>
            </w:r>
            <w:r>
              <w:rPr>
                <w:rFonts w:hint="eastAsia" w:ascii="仿宋" w:hAnsi="仿宋" w:eastAsia="仿宋" w:cs="仿宋"/>
                <w:kern w:val="0"/>
                <w:szCs w:val="21"/>
                <w:lang w:bidi="ar"/>
              </w:rPr>
              <w:br w:type="textWrapping"/>
            </w:r>
            <w:r>
              <w:rPr>
                <w:rFonts w:hint="eastAsia" w:ascii="仿宋" w:hAnsi="仿宋" w:eastAsia="仿宋" w:cs="仿宋"/>
                <w:kern w:val="0"/>
                <w:szCs w:val="21"/>
                <w:lang w:bidi="ar"/>
              </w:rPr>
              <w:t>2. 发现2处以上重大事故隐患未制订治理方案的，处2万元以上3万以下的罚款。</w:t>
            </w:r>
            <w:r>
              <w:rPr>
                <w:rFonts w:hint="eastAsia" w:ascii="仿宋" w:hAnsi="仿宋" w:eastAsia="仿宋" w:cs="仿宋"/>
                <w:kern w:val="0"/>
                <w:szCs w:val="21"/>
                <w:lang w:bidi="ar"/>
              </w:rPr>
              <w:br w:type="textWrapping"/>
            </w:r>
            <w:r>
              <w:rPr>
                <w:rFonts w:hint="eastAsia" w:ascii="仿宋" w:hAnsi="仿宋" w:eastAsia="仿宋" w:cs="仿宋"/>
                <w:kern w:val="0"/>
                <w:szCs w:val="21"/>
                <w:lang w:bidi="ar"/>
              </w:rPr>
              <w:t xml:space="preserve">    </w:t>
            </w:r>
            <w:r>
              <w:rPr>
                <w:rFonts w:hint="eastAsia" w:ascii="仿宋" w:hAnsi="仿宋" w:eastAsia="仿宋" w:cs="仿宋"/>
                <w:szCs w:val="21"/>
                <w:lang w:bidi="ar"/>
              </w:rPr>
              <w:t>（四）</w:t>
            </w:r>
            <w:r>
              <w:rPr>
                <w:rFonts w:hint="eastAsia" w:ascii="仿宋" w:hAnsi="仿宋" w:eastAsia="仿宋" w:cs="仿宋"/>
                <w:kern w:val="0"/>
                <w:szCs w:val="21"/>
                <w:lang w:bidi="ar"/>
              </w:rPr>
              <w:t>重大事故隐患不报或者未及时报告的，给予警告，并按以下标准处以罚款：</w:t>
            </w:r>
            <w:r>
              <w:rPr>
                <w:rFonts w:hint="eastAsia" w:ascii="仿宋" w:hAnsi="仿宋" w:eastAsia="仿宋" w:cs="仿宋"/>
                <w:kern w:val="0"/>
                <w:szCs w:val="21"/>
                <w:lang w:bidi="ar"/>
              </w:rPr>
              <w:br w:type="textWrapping"/>
            </w:r>
            <w:r>
              <w:rPr>
                <w:rFonts w:hint="eastAsia" w:ascii="仿宋" w:hAnsi="仿宋" w:eastAsia="仿宋" w:cs="仿宋"/>
                <w:kern w:val="0"/>
                <w:szCs w:val="21"/>
                <w:lang w:bidi="ar"/>
              </w:rPr>
              <w:t>1. 重大事故隐患未及时报告的，处2万元以下的罚款；</w:t>
            </w:r>
            <w:r>
              <w:rPr>
                <w:rFonts w:hint="eastAsia" w:ascii="仿宋" w:hAnsi="仿宋" w:eastAsia="仿宋" w:cs="仿宋"/>
                <w:kern w:val="0"/>
                <w:szCs w:val="21"/>
                <w:lang w:bidi="ar"/>
              </w:rPr>
              <w:br w:type="textWrapping"/>
            </w:r>
            <w:r>
              <w:rPr>
                <w:rFonts w:hint="eastAsia" w:ascii="仿宋" w:hAnsi="仿宋" w:eastAsia="仿宋" w:cs="仿宋"/>
                <w:kern w:val="0"/>
                <w:szCs w:val="21"/>
                <w:lang w:bidi="ar"/>
              </w:rPr>
              <w:t>2. 重大事故隐患隐瞒不报的，处2万元以上3万元以下的罚款。</w:t>
            </w:r>
            <w:r>
              <w:rPr>
                <w:rFonts w:hint="eastAsia" w:ascii="仿宋" w:hAnsi="仿宋" w:eastAsia="仿宋" w:cs="仿宋"/>
                <w:kern w:val="0"/>
                <w:szCs w:val="21"/>
                <w:lang w:bidi="ar"/>
              </w:rPr>
              <w:br w:type="textWrapping"/>
            </w:r>
            <w:r>
              <w:rPr>
                <w:rFonts w:hint="eastAsia" w:ascii="仿宋" w:hAnsi="仿宋" w:eastAsia="仿宋" w:cs="仿宋"/>
                <w:kern w:val="0"/>
                <w:szCs w:val="21"/>
                <w:lang w:bidi="ar"/>
              </w:rPr>
              <w:t xml:space="preserve">    </w:t>
            </w:r>
            <w:r>
              <w:rPr>
                <w:rFonts w:hint="eastAsia" w:ascii="仿宋" w:hAnsi="仿宋" w:eastAsia="仿宋" w:cs="仿宋"/>
                <w:szCs w:val="21"/>
                <w:lang w:bidi="ar"/>
              </w:rPr>
              <w:t>（五）</w:t>
            </w:r>
            <w:r>
              <w:rPr>
                <w:rFonts w:hint="eastAsia" w:ascii="仿宋" w:hAnsi="仿宋" w:eastAsia="仿宋" w:cs="仿宋"/>
                <w:kern w:val="0"/>
                <w:szCs w:val="21"/>
                <w:lang w:bidi="ar"/>
              </w:rPr>
              <w:t>未对事故隐患进行排查治理擅自生产经营的，给予警告，并按以下标准处以罚款：</w:t>
            </w:r>
            <w:r>
              <w:rPr>
                <w:rFonts w:hint="eastAsia" w:ascii="仿宋" w:hAnsi="仿宋" w:eastAsia="仿宋" w:cs="仿宋"/>
                <w:kern w:val="0"/>
                <w:szCs w:val="21"/>
                <w:lang w:bidi="ar"/>
              </w:rPr>
              <w:br w:type="textWrapping"/>
            </w:r>
            <w:r>
              <w:rPr>
                <w:rFonts w:hint="eastAsia" w:ascii="仿宋" w:hAnsi="仿宋" w:eastAsia="仿宋" w:cs="仿宋"/>
                <w:kern w:val="0"/>
                <w:szCs w:val="21"/>
                <w:lang w:bidi="ar"/>
              </w:rPr>
              <w:t>1. 存在一般事故隐患未进行排查治理擅自生产经营的，处2万元以下的罚款；</w:t>
            </w:r>
            <w:r>
              <w:rPr>
                <w:rFonts w:hint="eastAsia" w:ascii="仿宋" w:hAnsi="仿宋" w:eastAsia="仿宋" w:cs="仿宋"/>
                <w:kern w:val="0"/>
                <w:szCs w:val="21"/>
                <w:lang w:bidi="ar"/>
              </w:rPr>
              <w:br w:type="textWrapping"/>
            </w:r>
            <w:r>
              <w:rPr>
                <w:rFonts w:hint="eastAsia" w:ascii="仿宋" w:hAnsi="仿宋" w:eastAsia="仿宋" w:cs="仿宋"/>
                <w:kern w:val="0"/>
                <w:szCs w:val="21"/>
                <w:lang w:bidi="ar"/>
              </w:rPr>
              <w:t>2. 存在重大事故隐患未进行排查治理擅自生产经营的，处2万元以上3万元以下的罚款。</w:t>
            </w:r>
            <w:r>
              <w:rPr>
                <w:rFonts w:hint="eastAsia" w:ascii="仿宋" w:hAnsi="仿宋" w:eastAsia="仿宋" w:cs="仿宋"/>
                <w:kern w:val="0"/>
                <w:szCs w:val="21"/>
                <w:lang w:bidi="ar"/>
              </w:rPr>
              <w:br w:type="textWrapping"/>
            </w:r>
            <w:r>
              <w:rPr>
                <w:rFonts w:hint="eastAsia" w:ascii="仿宋" w:hAnsi="仿宋" w:eastAsia="仿宋" w:cs="仿宋"/>
                <w:kern w:val="0"/>
                <w:szCs w:val="21"/>
                <w:lang w:bidi="ar"/>
              </w:rPr>
              <w:t xml:space="preserve">    </w:t>
            </w:r>
            <w:r>
              <w:rPr>
                <w:rFonts w:hint="eastAsia" w:ascii="仿宋" w:hAnsi="仿宋" w:eastAsia="仿宋" w:cs="仿宋"/>
                <w:szCs w:val="21"/>
                <w:lang w:bidi="ar"/>
              </w:rPr>
              <w:t>（六）</w:t>
            </w:r>
            <w:r>
              <w:rPr>
                <w:rFonts w:hint="eastAsia" w:ascii="仿宋" w:hAnsi="仿宋" w:eastAsia="仿宋" w:cs="仿宋"/>
                <w:kern w:val="0"/>
                <w:szCs w:val="21"/>
                <w:lang w:bidi="ar"/>
              </w:rPr>
              <w:t>整改不合格或者未经安全监管部门审查同意擅自恢复生产经营的，</w:t>
            </w:r>
          </w:p>
          <w:p w14:paraId="039548BF">
            <w:pPr>
              <w:widowControl/>
              <w:tabs>
                <w:tab w:val="left" w:pos="1260"/>
              </w:tabs>
              <w:jc w:val="left"/>
              <w:rPr>
                <w:rFonts w:ascii="仿宋" w:hAnsi="仿宋" w:eastAsia="仿宋" w:cs="仿宋"/>
                <w:szCs w:val="21"/>
              </w:rPr>
            </w:pPr>
            <w:r>
              <w:rPr>
                <w:rFonts w:hint="eastAsia" w:ascii="仿宋" w:hAnsi="仿宋" w:eastAsia="仿宋" w:cs="仿宋"/>
                <w:szCs w:val="21"/>
                <w:lang w:bidi="ar"/>
              </w:rPr>
              <w:t>给予警告，并按以下标准处以罚款：</w:t>
            </w:r>
            <w:r>
              <w:rPr>
                <w:rFonts w:hint="eastAsia" w:ascii="仿宋" w:hAnsi="仿宋" w:eastAsia="仿宋" w:cs="仿宋"/>
                <w:szCs w:val="21"/>
                <w:lang w:bidi="ar"/>
              </w:rPr>
              <w:br w:type="textWrapping"/>
            </w:r>
            <w:r>
              <w:rPr>
                <w:rFonts w:hint="eastAsia" w:ascii="仿宋" w:hAnsi="仿宋" w:eastAsia="仿宋" w:cs="仿宋"/>
                <w:szCs w:val="21"/>
                <w:lang w:bidi="ar"/>
              </w:rPr>
              <w:t>1. 未经安全监管监察部门审查同意擅自恢复生产经营的，处2万元以下的罚款；</w:t>
            </w:r>
            <w:r>
              <w:rPr>
                <w:rFonts w:hint="eastAsia" w:ascii="仿宋" w:hAnsi="仿宋" w:eastAsia="仿宋" w:cs="仿宋"/>
                <w:szCs w:val="21"/>
                <w:lang w:bidi="ar"/>
              </w:rPr>
              <w:br w:type="textWrapping"/>
            </w:r>
            <w:r>
              <w:rPr>
                <w:rFonts w:hint="eastAsia" w:ascii="仿宋" w:hAnsi="仿宋" w:eastAsia="仿宋" w:cs="仿宋"/>
                <w:szCs w:val="21"/>
                <w:lang w:bidi="ar"/>
              </w:rPr>
              <w:t>2. 整改不合格擅自恢复生产经营的，处2万元以上3万元以下的罚款。</w:t>
            </w:r>
          </w:p>
        </w:tc>
      </w:tr>
      <w:tr w14:paraId="32CFF537">
        <w:tblPrEx>
          <w:shd w:val="clear" w:color="auto" w:fill="FFFFFF" w:themeFill="background1"/>
          <w:tblCellMar>
            <w:top w:w="15" w:type="dxa"/>
            <w:left w:w="15" w:type="dxa"/>
            <w:bottom w:w="15" w:type="dxa"/>
            <w:right w:w="15" w:type="dxa"/>
          </w:tblCellMar>
        </w:tblPrEx>
        <w:trPr>
          <w:trHeight w:val="3687" w:hRule="atLeast"/>
          <w:jc w:val="center"/>
        </w:trPr>
        <w:tc>
          <w:tcPr>
            <w:tcW w:w="852"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A0A8DA">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53</w:t>
            </w:r>
          </w:p>
        </w:tc>
        <w:tc>
          <w:tcPr>
            <w:tcW w:w="2559"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7455DD">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对生产经营单位未履行安全生产管理职责行为的处罚</w:t>
            </w:r>
          </w:p>
        </w:tc>
        <w:tc>
          <w:tcPr>
            <w:tcW w:w="2265"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53F227">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《中华人民共和国安全生产法》（2021年修正）第三十五条；</w:t>
            </w:r>
            <w:r>
              <w:rPr>
                <w:rFonts w:hint="eastAsia" w:ascii="仿宋" w:hAnsi="仿宋" w:eastAsia="仿宋" w:cs="仿宋"/>
                <w:color w:val="000000"/>
                <w:szCs w:val="21"/>
              </w:rPr>
              <w:t>第三十六条第一款；第三十六条第二款；第四十五条；第三十七条；第三十八条第三款</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32EA50">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《中华人民共和国安全生产法》（2021年修正）第九十九条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B79B36">
            <w:pPr>
              <w:tabs>
                <w:tab w:val="left" w:pos="1260"/>
              </w:tabs>
              <w:rPr>
                <w:rFonts w:ascii="仿宋" w:hAnsi="仿宋" w:eastAsia="仿宋" w:cs="仿宋"/>
                <w:szCs w:val="21"/>
              </w:rPr>
            </w:pPr>
            <w:r>
              <w:rPr>
                <w:rFonts w:hint="eastAsia" w:ascii="仿宋" w:hAnsi="仿宋" w:eastAsia="仿宋" w:cs="仿宋"/>
                <w:szCs w:val="21"/>
              </w:rPr>
              <w:t>【处罚依据】</w:t>
            </w:r>
            <w:r>
              <w:rPr>
                <w:rFonts w:hint="eastAsia" w:ascii="仿宋" w:hAnsi="仿宋" w:eastAsia="仿宋" w:cs="仿宋"/>
                <w:szCs w:val="21"/>
                <w:lang w:eastAsia="zh-CN"/>
              </w:rPr>
              <w:t>《中华人民共和国安全生产法》</w:t>
            </w:r>
            <w:r>
              <w:rPr>
                <w:rFonts w:hint="eastAsia" w:ascii="仿宋" w:hAnsi="仿宋" w:eastAsia="仿宋" w:cs="仿宋"/>
                <w:szCs w:val="21"/>
              </w:rPr>
              <w:t>第九十九条第（一）项规定：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14:paraId="7D4DF028">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lang w:bidi="ar"/>
              </w:rPr>
              <w:t>裁量依据：</w:t>
            </w:r>
            <w:r>
              <w:rPr>
                <w:rFonts w:hint="eastAsia" w:ascii="仿宋" w:hAnsi="仿宋" w:eastAsia="仿宋" w:cs="仿宋"/>
                <w:b/>
                <w:bCs/>
                <w:kern w:val="0"/>
                <w:szCs w:val="21"/>
                <w:lang w:bidi="ar"/>
              </w:rPr>
              <w:t>2022年河北省安全生产行政处罚自由裁量标准</w:t>
            </w:r>
          </w:p>
          <w:p w14:paraId="023EE627">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lang w:bidi="ar"/>
              </w:rPr>
              <w:t>【裁量标准】未在有较大危险因素的生产经营场所和有关设施、设备上设置明显的安全警示标志的，对生产经营单位和有关人员按以下标准予以处罚：</w:t>
            </w:r>
            <w:r>
              <w:rPr>
                <w:rFonts w:hint="eastAsia" w:ascii="仿宋" w:hAnsi="仿宋" w:eastAsia="仿宋" w:cs="仿宋"/>
                <w:kern w:val="0"/>
                <w:szCs w:val="21"/>
                <w:lang w:bidi="ar"/>
              </w:rPr>
              <w:br w:type="textWrapping"/>
            </w:r>
            <w:r>
              <w:rPr>
                <w:rFonts w:hint="eastAsia" w:ascii="仿宋" w:hAnsi="仿宋" w:eastAsia="仿宋" w:cs="仿宋"/>
                <w:kern w:val="0"/>
                <w:szCs w:val="21"/>
                <w:lang w:bidi="ar"/>
              </w:rPr>
              <w:t xml:space="preserve">    </w:t>
            </w:r>
            <w:r>
              <w:rPr>
                <w:rFonts w:hint="eastAsia" w:ascii="仿宋" w:hAnsi="仿宋" w:eastAsia="仿宋" w:cs="仿宋"/>
                <w:szCs w:val="21"/>
                <w:lang w:bidi="ar"/>
              </w:rPr>
              <w:t>按照</w:t>
            </w:r>
            <w:r>
              <w:rPr>
                <w:rFonts w:hint="eastAsia" w:ascii="仿宋" w:hAnsi="仿宋" w:eastAsia="仿宋" w:cs="仿宋"/>
                <w:szCs w:val="21"/>
                <w:lang w:eastAsia="zh-CN" w:bidi="ar"/>
              </w:rPr>
              <w:t>《中华人民共和国安全生产法》</w:t>
            </w:r>
            <w:r>
              <w:rPr>
                <w:rFonts w:hint="eastAsia" w:ascii="仿宋" w:hAnsi="仿宋" w:eastAsia="仿宋" w:cs="仿宋"/>
                <w:szCs w:val="21"/>
                <w:lang w:bidi="ar"/>
              </w:rPr>
              <w:t>第九十九条第（一）项规定执行。</w:t>
            </w:r>
            <w:r>
              <w:rPr>
                <w:rFonts w:hint="eastAsia" w:ascii="仿宋" w:hAnsi="仿宋" w:eastAsia="仿宋" w:cs="仿宋"/>
                <w:kern w:val="0"/>
                <w:szCs w:val="21"/>
                <w:lang w:bidi="ar"/>
              </w:rPr>
              <w:br w:type="textWrapping"/>
            </w:r>
            <w:r>
              <w:rPr>
                <w:rFonts w:hint="eastAsia" w:ascii="仿宋" w:hAnsi="仿宋" w:eastAsia="仿宋" w:cs="仿宋"/>
                <w:kern w:val="0"/>
                <w:szCs w:val="21"/>
                <w:lang w:bidi="ar"/>
              </w:rPr>
              <w:t xml:space="preserve">    安全设备的安装、使用、检测、改造和报废不符合国家标准或者行业标准的，对生产经营单位和有关人员按以下标准予以处罚：</w:t>
            </w:r>
            <w:r>
              <w:rPr>
                <w:rFonts w:hint="eastAsia" w:ascii="仿宋" w:hAnsi="仿宋" w:eastAsia="仿宋" w:cs="仿宋"/>
                <w:kern w:val="0"/>
                <w:szCs w:val="21"/>
                <w:lang w:bidi="ar"/>
              </w:rPr>
              <w:br w:type="textWrapping"/>
            </w:r>
            <w:r>
              <w:rPr>
                <w:rFonts w:hint="eastAsia" w:ascii="仿宋" w:hAnsi="仿宋" w:eastAsia="仿宋" w:cs="仿宋"/>
                <w:kern w:val="0"/>
                <w:szCs w:val="21"/>
                <w:lang w:bidi="ar"/>
              </w:rPr>
              <w:t xml:space="preserve">    </w:t>
            </w:r>
            <w:r>
              <w:rPr>
                <w:rFonts w:hint="eastAsia" w:ascii="仿宋" w:hAnsi="仿宋" w:eastAsia="仿宋" w:cs="仿宋"/>
                <w:szCs w:val="21"/>
                <w:lang w:bidi="ar"/>
              </w:rPr>
              <w:t>按照</w:t>
            </w:r>
            <w:r>
              <w:rPr>
                <w:rFonts w:hint="eastAsia" w:ascii="仿宋" w:hAnsi="仿宋" w:eastAsia="仿宋" w:cs="仿宋"/>
                <w:szCs w:val="21"/>
                <w:lang w:eastAsia="zh-CN" w:bidi="ar"/>
              </w:rPr>
              <w:t>《中华人民共和国安全生产法》</w:t>
            </w:r>
            <w:r>
              <w:rPr>
                <w:rFonts w:hint="eastAsia" w:ascii="仿宋" w:hAnsi="仿宋" w:eastAsia="仿宋" w:cs="仿宋"/>
                <w:szCs w:val="21"/>
                <w:lang w:bidi="ar"/>
              </w:rPr>
              <w:t>第九十九条第（二）项规定执行。</w:t>
            </w:r>
            <w:r>
              <w:rPr>
                <w:rFonts w:hint="eastAsia" w:ascii="仿宋" w:hAnsi="仿宋" w:eastAsia="仿宋" w:cs="仿宋"/>
                <w:kern w:val="0"/>
                <w:szCs w:val="21"/>
                <w:lang w:bidi="ar"/>
              </w:rPr>
              <w:br w:type="textWrapping"/>
            </w:r>
            <w:r>
              <w:rPr>
                <w:rFonts w:hint="eastAsia" w:ascii="仿宋" w:hAnsi="仿宋" w:eastAsia="仿宋" w:cs="仿宋"/>
                <w:kern w:val="0"/>
                <w:szCs w:val="21"/>
                <w:lang w:bidi="ar"/>
              </w:rPr>
              <w:t xml:space="preserve">    未对安全设备进行经常性维护、保养和定期检测的，对生产经营单位和有关人员按以下标准予以处罚：</w:t>
            </w:r>
          </w:p>
          <w:p w14:paraId="2C3BECC6">
            <w:pPr>
              <w:widowControl/>
              <w:tabs>
                <w:tab w:val="left" w:pos="1260"/>
              </w:tabs>
              <w:jc w:val="left"/>
              <w:rPr>
                <w:rFonts w:ascii="仿宋" w:hAnsi="仿宋" w:eastAsia="仿宋" w:cs="仿宋"/>
                <w:szCs w:val="21"/>
              </w:rPr>
            </w:pPr>
            <w:r>
              <w:rPr>
                <w:rFonts w:hint="eastAsia" w:ascii="仿宋" w:hAnsi="仿宋" w:eastAsia="仿宋" w:cs="仿宋"/>
                <w:szCs w:val="21"/>
                <w:lang w:bidi="ar"/>
              </w:rPr>
              <w:t>按照</w:t>
            </w:r>
            <w:r>
              <w:rPr>
                <w:rFonts w:hint="eastAsia" w:ascii="仿宋" w:hAnsi="仿宋" w:eastAsia="仿宋" w:cs="仿宋"/>
                <w:szCs w:val="21"/>
                <w:lang w:eastAsia="zh-CN" w:bidi="ar"/>
              </w:rPr>
              <w:t>《中华人民共和国安全生产法》</w:t>
            </w:r>
            <w:r>
              <w:rPr>
                <w:rFonts w:hint="eastAsia" w:ascii="仿宋" w:hAnsi="仿宋" w:eastAsia="仿宋" w:cs="仿宋"/>
                <w:szCs w:val="21"/>
                <w:lang w:bidi="ar"/>
              </w:rPr>
              <w:t>第九十九条第（三）项规定执行。</w:t>
            </w:r>
          </w:p>
        </w:tc>
      </w:tr>
      <w:tr w14:paraId="34BB59FA">
        <w:tblPrEx>
          <w:shd w:val="clear" w:color="auto" w:fill="FFFFFF" w:themeFill="background1"/>
          <w:tblCellMar>
            <w:top w:w="15" w:type="dxa"/>
            <w:left w:w="15" w:type="dxa"/>
            <w:bottom w:w="15" w:type="dxa"/>
            <w:right w:w="15" w:type="dxa"/>
          </w:tblCellMar>
        </w:tblPrEx>
        <w:trPr>
          <w:trHeight w:val="476" w:hRule="atLeast"/>
          <w:jc w:val="center"/>
        </w:trPr>
        <w:tc>
          <w:tcPr>
            <w:tcW w:w="852"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7C9ABE">
            <w:pPr>
              <w:tabs>
                <w:tab w:val="left" w:pos="1260"/>
              </w:tabs>
              <w:jc w:val="center"/>
              <w:rPr>
                <w:rFonts w:ascii="仿宋" w:hAnsi="仿宋" w:eastAsia="仿宋" w:cs="仿宋"/>
                <w:szCs w:val="21"/>
              </w:rPr>
            </w:pPr>
          </w:p>
        </w:tc>
        <w:tc>
          <w:tcPr>
            <w:tcW w:w="2559"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A60BBB">
            <w:pPr>
              <w:tabs>
                <w:tab w:val="left" w:pos="1260"/>
              </w:tabs>
              <w:jc w:val="left"/>
              <w:rPr>
                <w:rFonts w:ascii="仿宋" w:hAnsi="仿宋" w:eastAsia="仿宋" w:cs="仿宋"/>
                <w:szCs w:val="21"/>
              </w:rPr>
            </w:pPr>
          </w:p>
        </w:tc>
        <w:tc>
          <w:tcPr>
            <w:tcW w:w="2265"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27E493">
            <w:pPr>
              <w:tabs>
                <w:tab w:val="left" w:pos="1260"/>
              </w:tabs>
              <w:jc w:val="left"/>
              <w:rPr>
                <w:rFonts w:ascii="仿宋" w:hAnsi="仿宋" w:eastAsia="仿宋" w:cs="仿宋"/>
                <w:szCs w:val="21"/>
              </w:rPr>
            </w:pP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8B026F">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《中华人民共和国安全生产法》（2021年修正）第九十九条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8DDC3C">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lang w:bidi="ar"/>
              </w:rPr>
              <w:t>未为从业人员提供符合国家标准或者行业标准的劳动防护用品的，对生产经营单位和有关人员按以下标准予以处罚：</w:t>
            </w:r>
          </w:p>
          <w:p w14:paraId="2D22C998">
            <w:pPr>
              <w:widowControl/>
              <w:tabs>
                <w:tab w:val="left" w:pos="1260"/>
              </w:tabs>
              <w:ind w:left="420"/>
              <w:jc w:val="left"/>
              <w:textAlignment w:val="center"/>
              <w:rPr>
                <w:rFonts w:ascii="仿宋" w:hAnsi="仿宋" w:eastAsia="仿宋" w:cs="仿宋"/>
                <w:kern w:val="0"/>
                <w:szCs w:val="21"/>
              </w:rPr>
            </w:pPr>
            <w:r>
              <w:rPr>
                <w:rFonts w:hint="eastAsia" w:ascii="仿宋" w:hAnsi="仿宋" w:eastAsia="仿宋" w:cs="仿宋"/>
                <w:szCs w:val="21"/>
                <w:lang w:bidi="ar"/>
              </w:rPr>
              <w:t>按照</w:t>
            </w:r>
            <w:r>
              <w:rPr>
                <w:rFonts w:hint="eastAsia" w:ascii="仿宋" w:hAnsi="仿宋" w:eastAsia="仿宋" w:cs="仿宋"/>
                <w:szCs w:val="21"/>
                <w:lang w:eastAsia="zh-CN" w:bidi="ar"/>
              </w:rPr>
              <w:t>《中华人民共和国安全生产法》</w:t>
            </w:r>
            <w:r>
              <w:rPr>
                <w:rFonts w:hint="eastAsia" w:ascii="仿宋" w:hAnsi="仿宋" w:eastAsia="仿宋" w:cs="仿宋"/>
                <w:szCs w:val="21"/>
                <w:lang w:bidi="ar"/>
              </w:rPr>
              <w:t>第九十九条第（五）项规定执行</w:t>
            </w:r>
            <w:r>
              <w:rPr>
                <w:rFonts w:hint="eastAsia" w:ascii="仿宋" w:hAnsi="仿宋" w:eastAsia="仿宋" w:cs="仿宋"/>
                <w:kern w:val="0"/>
                <w:szCs w:val="21"/>
                <w:lang w:bidi="ar"/>
              </w:rPr>
              <w:t>。</w:t>
            </w:r>
          </w:p>
          <w:p w14:paraId="1774FAFB">
            <w:pPr>
              <w:widowControl/>
              <w:tabs>
                <w:tab w:val="left" w:pos="1260"/>
              </w:tabs>
              <w:ind w:left="420"/>
              <w:jc w:val="left"/>
              <w:textAlignment w:val="center"/>
              <w:rPr>
                <w:rFonts w:ascii="仿宋" w:hAnsi="仿宋" w:eastAsia="仿宋" w:cs="仿宋"/>
                <w:kern w:val="0"/>
                <w:szCs w:val="21"/>
              </w:rPr>
            </w:pPr>
            <w:r>
              <w:rPr>
                <w:rFonts w:hint="eastAsia" w:ascii="仿宋" w:hAnsi="仿宋" w:eastAsia="仿宋" w:cs="仿宋"/>
                <w:szCs w:val="21"/>
                <w:lang w:bidi="ar"/>
              </w:rPr>
              <w:t>以货币或其他物品代替劳动防护用品的处1万元罚款。</w:t>
            </w:r>
            <w:r>
              <w:rPr>
                <w:rFonts w:hint="eastAsia" w:ascii="仿宋" w:hAnsi="仿宋" w:eastAsia="仿宋" w:cs="仿宋"/>
                <w:kern w:val="0"/>
                <w:szCs w:val="21"/>
                <w:lang w:bidi="ar"/>
              </w:rPr>
              <w:br w:type="textWrapping"/>
            </w:r>
            <w:r>
              <w:rPr>
                <w:rFonts w:hint="eastAsia" w:ascii="仿宋" w:hAnsi="仿宋" w:eastAsia="仿宋" w:cs="仿宋"/>
                <w:kern w:val="0"/>
                <w:szCs w:val="21"/>
                <w:lang w:bidi="ar"/>
              </w:rPr>
              <w:t>危险物品的容器、运输工具，以及涉及人身安全、危险性较大的矿山井下特种设备未经具有专业资质的机构检测、检验合格， 取得安全使用证或者安全标志，投入使用的，对生产经营单位和有关人员按以下标准予以处罚：</w:t>
            </w:r>
          </w:p>
          <w:p w14:paraId="4E45A0A9">
            <w:pPr>
              <w:tabs>
                <w:tab w:val="left" w:pos="1260"/>
              </w:tabs>
              <w:ind w:firstLine="420" w:firstLineChars="200"/>
              <w:rPr>
                <w:rFonts w:ascii="仿宋" w:hAnsi="仿宋" w:eastAsia="仿宋" w:cs="仿宋"/>
                <w:szCs w:val="21"/>
              </w:rPr>
            </w:pPr>
            <w:r>
              <w:rPr>
                <w:rFonts w:hint="eastAsia" w:ascii="仿宋" w:hAnsi="仿宋" w:eastAsia="仿宋" w:cs="仿宋"/>
                <w:szCs w:val="21"/>
                <w:lang w:bidi="ar"/>
              </w:rPr>
              <w:t>1.发现1台（套）未取得安全使用证或者安全标志的，责令限期改正，处2万元以下的罚款；逾期未改正的，处5万元以上10万元以下的罚款，对其直接负责的主管人员和其他直接责任人员处1万元以上2万元以下的罚款；</w:t>
            </w:r>
          </w:p>
          <w:p w14:paraId="23AB6CCE">
            <w:pPr>
              <w:tabs>
                <w:tab w:val="left" w:pos="1260"/>
              </w:tabs>
              <w:ind w:firstLine="420" w:firstLineChars="200"/>
              <w:rPr>
                <w:rFonts w:ascii="仿宋" w:hAnsi="仿宋" w:eastAsia="仿宋" w:cs="仿宋"/>
                <w:szCs w:val="21"/>
              </w:rPr>
            </w:pPr>
            <w:r>
              <w:rPr>
                <w:rFonts w:hint="eastAsia" w:ascii="仿宋" w:hAnsi="仿宋" w:eastAsia="仿宋" w:cs="仿宋"/>
                <w:szCs w:val="21"/>
                <w:lang w:bidi="ar"/>
              </w:rPr>
              <w:t>2.发现2台（套）未取得安全使用证或者安全标志的，责令限期改正，处2万元以上4万元以下的罚款；逾期未改正的，处10万元以上15万元以下的罚款，对其直接负责的主管人员和其他直接责任人员处1万元以上2万元以下的罚款；</w:t>
            </w:r>
          </w:p>
          <w:p w14:paraId="61C86582">
            <w:pPr>
              <w:widowControl/>
              <w:tabs>
                <w:tab w:val="left" w:pos="1260"/>
              </w:tabs>
              <w:ind w:left="440"/>
              <w:jc w:val="left"/>
              <w:textAlignment w:val="center"/>
              <w:rPr>
                <w:rFonts w:ascii="仿宋" w:hAnsi="仿宋" w:eastAsia="仿宋" w:cs="仿宋"/>
                <w:szCs w:val="21"/>
              </w:rPr>
            </w:pPr>
            <w:r>
              <w:rPr>
                <w:rFonts w:hint="eastAsia" w:ascii="仿宋" w:hAnsi="仿宋" w:eastAsia="仿宋" w:cs="仿宋"/>
                <w:szCs w:val="21"/>
                <w:lang w:bidi="ar"/>
              </w:rPr>
              <w:t>3.发现3台（套）以上未取得安全使用证或者安全标志的，责令限期改正，处4万元以上5万元以下的罚款；逾期未改正的，处15</w:t>
            </w:r>
          </w:p>
          <w:p w14:paraId="106365F0">
            <w:pPr>
              <w:widowControl/>
              <w:tabs>
                <w:tab w:val="left" w:pos="1260"/>
              </w:tabs>
              <w:ind w:left="420" w:hanging="420" w:hangingChars="200"/>
              <w:jc w:val="left"/>
              <w:textAlignment w:val="center"/>
              <w:rPr>
                <w:rFonts w:ascii="仿宋" w:hAnsi="仿宋" w:eastAsia="仿宋" w:cs="仿宋"/>
                <w:szCs w:val="21"/>
              </w:rPr>
            </w:pPr>
            <w:r>
              <w:rPr>
                <w:rFonts w:hint="eastAsia" w:ascii="仿宋" w:hAnsi="仿宋" w:eastAsia="仿宋" w:cs="仿宋"/>
                <w:szCs w:val="21"/>
                <w:lang w:bidi="ar"/>
              </w:rPr>
              <w:t>万元以上20万元以下的罚款，对其直接负责的主管人员和其他直接责任人员处1万元以上2万元以下的罚款</w:t>
            </w:r>
            <w:r>
              <w:rPr>
                <w:rFonts w:hint="eastAsia" w:ascii="仿宋" w:hAnsi="仿宋" w:eastAsia="仿宋" w:cs="仿宋"/>
                <w:kern w:val="0"/>
                <w:szCs w:val="21"/>
                <w:lang w:bidi="ar"/>
              </w:rPr>
              <w:t>。</w:t>
            </w:r>
            <w:r>
              <w:rPr>
                <w:rFonts w:hint="eastAsia" w:ascii="仿宋" w:hAnsi="仿宋" w:eastAsia="仿宋" w:cs="仿宋"/>
                <w:kern w:val="0"/>
                <w:szCs w:val="21"/>
                <w:lang w:bidi="ar"/>
              </w:rPr>
              <w:br w:type="textWrapping"/>
            </w:r>
            <w:r>
              <w:rPr>
                <w:rFonts w:hint="eastAsia" w:ascii="仿宋" w:hAnsi="仿宋" w:eastAsia="仿宋" w:cs="仿宋"/>
                <w:kern w:val="0"/>
                <w:szCs w:val="21"/>
                <w:lang w:bidi="ar"/>
              </w:rPr>
              <w:t>使用应当淘汰的危及生产安全的工艺、设备的，对生产经营单位和有关人员按以下标准予以处罚：</w:t>
            </w:r>
          </w:p>
          <w:p w14:paraId="4D542845">
            <w:pPr>
              <w:tabs>
                <w:tab w:val="left" w:pos="1260"/>
              </w:tabs>
              <w:ind w:firstLine="420" w:firstLineChars="200"/>
              <w:rPr>
                <w:rFonts w:ascii="仿宋" w:hAnsi="仿宋" w:eastAsia="仿宋" w:cs="仿宋"/>
                <w:szCs w:val="21"/>
              </w:rPr>
            </w:pPr>
            <w:r>
              <w:rPr>
                <w:rFonts w:hint="eastAsia" w:ascii="仿宋" w:hAnsi="仿宋" w:eastAsia="仿宋" w:cs="仿宋"/>
                <w:szCs w:val="21"/>
                <w:lang w:bidi="ar"/>
              </w:rPr>
              <w:t>1.使用1台（套）国家明令淘汰、禁止使用的设备或者1种工艺的，责令限期改正，处2万元以下的罚款；逾期未改正的，处5万元以上10万元以下的罚款，对其直接负责的主管人员和其他直接责任人员处1万元以上2万元以下的罚款；</w:t>
            </w:r>
          </w:p>
          <w:p w14:paraId="37D20D89">
            <w:pPr>
              <w:tabs>
                <w:tab w:val="left" w:pos="1260"/>
              </w:tabs>
              <w:ind w:firstLine="420" w:firstLineChars="200"/>
              <w:rPr>
                <w:rFonts w:ascii="仿宋" w:hAnsi="仿宋" w:eastAsia="仿宋" w:cs="仿宋"/>
                <w:szCs w:val="21"/>
              </w:rPr>
            </w:pPr>
            <w:r>
              <w:rPr>
                <w:rFonts w:hint="eastAsia" w:ascii="仿宋" w:hAnsi="仿宋" w:eastAsia="仿宋" w:cs="仿宋"/>
                <w:szCs w:val="21"/>
                <w:lang w:bidi="ar"/>
              </w:rPr>
              <w:t>2.使用2台（套）国家明令淘汰、禁止使用的设备或者2种工艺的，责令限期改正，处2万元以上4万元以下的罚款；逾期未改正的，处10万元以上15万元以下的罚款，对其直接负责的主管人员和其他直接责任人员处1万元以上2万元以下的罚款；</w:t>
            </w:r>
          </w:p>
          <w:p w14:paraId="37F5C3E0">
            <w:pPr>
              <w:widowControl/>
              <w:tabs>
                <w:tab w:val="left" w:pos="1260"/>
              </w:tabs>
              <w:jc w:val="left"/>
              <w:rPr>
                <w:rFonts w:ascii="仿宋" w:hAnsi="仿宋" w:eastAsia="仿宋" w:cs="仿宋"/>
                <w:szCs w:val="21"/>
              </w:rPr>
            </w:pPr>
            <w:r>
              <w:rPr>
                <w:rFonts w:hint="eastAsia" w:ascii="仿宋" w:hAnsi="仿宋" w:eastAsia="仿宋" w:cs="仿宋"/>
                <w:szCs w:val="21"/>
                <w:lang w:bidi="ar"/>
              </w:rPr>
              <w:t>3.使用3台（套）以上国家明令淘汰、禁止使用的设备或者3种以上工艺的，责令限期改正，处4万元以上5万元以下的罚款；逾期未改正的，处15万元以上20万元以下的罚款，对其直接负责的主管人员和其他直接责任人员处1万元以上2万元以下的罚款。</w:t>
            </w:r>
          </w:p>
        </w:tc>
      </w:tr>
      <w:tr w14:paraId="4E579970">
        <w:tblPrEx>
          <w:shd w:val="clear" w:color="auto" w:fill="FFFFFF" w:themeFill="background1"/>
          <w:tblCellMar>
            <w:top w:w="15" w:type="dxa"/>
            <w:left w:w="15" w:type="dxa"/>
            <w:bottom w:w="15" w:type="dxa"/>
            <w:right w:w="15" w:type="dxa"/>
          </w:tblCellMar>
        </w:tblPrEx>
        <w:trPr>
          <w:trHeight w:val="1891"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2B527C">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54</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B1D6C1">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对烟花爆竹经营单位出租、出借、转让、买卖烟花爆竹经营许可证的处罚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D27306">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《烟花爆竹经营许可实施办法》（2013年国家安全生产管理总局令第65号）第二十六条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26A600">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《烟花爆竹经营许可实施办法》（2013年国家安全生产管理总局令第65号）第三十六条第一款、第三十九条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52DF7B">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处罚依据】《烟花爆竹经营许可实施办法》第三十六条第一款规定：烟花爆竹经营单位出租、出借、转让、买卖烟花爆竹经营许可证的，责令其停止违法行为，处1万元以上3万元以下的罚款，并依法撤销烟花爆竹经营许可证。</w:t>
            </w:r>
          </w:p>
          <w:p w14:paraId="2098EDC9">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lang w:bidi="ar"/>
              </w:rPr>
              <w:t>裁量依据：</w:t>
            </w:r>
            <w:r>
              <w:rPr>
                <w:rFonts w:hint="eastAsia" w:ascii="仿宋" w:hAnsi="仿宋" w:eastAsia="仿宋" w:cs="仿宋"/>
                <w:b/>
                <w:bCs/>
                <w:kern w:val="0"/>
                <w:szCs w:val="21"/>
                <w:lang w:bidi="ar"/>
              </w:rPr>
              <w:t>2022年河北省安全生产行政处罚自由裁量标准</w:t>
            </w:r>
          </w:p>
          <w:p w14:paraId="7DAD17B8">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lang w:bidi="ar"/>
              </w:rPr>
              <w:t>【裁量标准】烟花爆竹经营单位出租、出借、转让、买卖烟花爆竹经营许可证的，按照以下标准予以处罚：</w:t>
            </w:r>
          </w:p>
          <w:p w14:paraId="34FF3C8A">
            <w:pPr>
              <w:tabs>
                <w:tab w:val="left" w:pos="1260"/>
              </w:tabs>
              <w:ind w:firstLine="420" w:firstLineChars="200"/>
              <w:rPr>
                <w:rFonts w:ascii="仿宋" w:hAnsi="仿宋" w:eastAsia="仿宋" w:cs="仿宋"/>
                <w:kern w:val="0"/>
                <w:szCs w:val="21"/>
              </w:rPr>
            </w:pPr>
            <w:r>
              <w:rPr>
                <w:rFonts w:hint="eastAsia" w:ascii="仿宋" w:hAnsi="仿宋" w:eastAsia="仿宋" w:cs="仿宋"/>
                <w:kern w:val="0"/>
                <w:szCs w:val="21"/>
                <w:lang w:bidi="ar"/>
              </w:rPr>
              <w:t>1.没有违法所得或者违法所得在1万元以下的，责令其停止违法行为，处1万元的罚款，并依法撤销烟花爆竹经营许可证；</w:t>
            </w:r>
          </w:p>
          <w:p w14:paraId="0245953C">
            <w:pPr>
              <w:tabs>
                <w:tab w:val="left" w:pos="1260"/>
              </w:tabs>
              <w:ind w:firstLine="420" w:firstLineChars="200"/>
              <w:rPr>
                <w:rFonts w:ascii="仿宋" w:hAnsi="仿宋" w:eastAsia="仿宋" w:cs="仿宋"/>
                <w:kern w:val="0"/>
                <w:szCs w:val="21"/>
              </w:rPr>
            </w:pPr>
            <w:r>
              <w:rPr>
                <w:rFonts w:hint="eastAsia" w:ascii="仿宋" w:hAnsi="仿宋" w:eastAsia="仿宋" w:cs="仿宋"/>
                <w:kern w:val="0"/>
                <w:szCs w:val="21"/>
                <w:lang w:bidi="ar"/>
              </w:rPr>
              <w:t>2.违法所得在1万元以上3万元以下的，责令其停止违法行为，处1万元以上2万元以下的罚款，并依法撤销烟花爆竹经营许可证；</w:t>
            </w:r>
          </w:p>
          <w:p w14:paraId="30D03413">
            <w:pPr>
              <w:widowControl/>
              <w:tabs>
                <w:tab w:val="left" w:pos="1260"/>
              </w:tabs>
              <w:jc w:val="left"/>
              <w:rPr>
                <w:rFonts w:ascii="仿宋" w:hAnsi="仿宋" w:eastAsia="仿宋" w:cs="仿宋"/>
                <w:szCs w:val="21"/>
              </w:rPr>
            </w:pPr>
            <w:r>
              <w:rPr>
                <w:rFonts w:hint="eastAsia" w:ascii="仿宋" w:hAnsi="仿宋" w:eastAsia="仿宋" w:cs="仿宋"/>
                <w:szCs w:val="21"/>
                <w:lang w:bidi="ar"/>
              </w:rPr>
              <w:t>3.违法所得在3万元以上的，或造成伤害后果的，责令其停止违法行为，处2万元以上3万元以下的罚款，并依法撤销烟花爆竹经营许可证。</w:t>
            </w:r>
          </w:p>
          <w:p w14:paraId="0FCC3A68">
            <w:pPr>
              <w:widowControl/>
              <w:tabs>
                <w:tab w:val="left" w:pos="1260"/>
              </w:tabs>
              <w:ind w:firstLine="420" w:firstLineChars="200"/>
              <w:jc w:val="left"/>
              <w:textAlignment w:val="center"/>
              <w:rPr>
                <w:rFonts w:ascii="仿宋" w:hAnsi="仿宋" w:eastAsia="仿宋" w:cs="仿宋"/>
                <w:szCs w:val="21"/>
              </w:rPr>
            </w:pPr>
          </w:p>
        </w:tc>
      </w:tr>
      <w:tr w14:paraId="55B0E3A7">
        <w:tblPrEx>
          <w:shd w:val="clear" w:color="auto" w:fill="FFFFFF" w:themeFill="background1"/>
          <w:tblCellMar>
            <w:top w:w="15" w:type="dxa"/>
            <w:left w:w="15" w:type="dxa"/>
            <w:bottom w:w="15" w:type="dxa"/>
            <w:right w:w="15" w:type="dxa"/>
          </w:tblCellMar>
        </w:tblPrEx>
        <w:trPr>
          <w:trHeight w:val="4051"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3534A4">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55</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327A522">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对烟花爆竹零售经营者变更零售点名称、主要负责人或者经营场所，未重新办理零售许可证；或者存放的烟花爆竹数量超过零售许可证载明范围的处罚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F67606">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《烟花爆竹经营许可实施办法》（2013年国家安全生产管理总局令第65号）第二十一条；</w:t>
            </w:r>
            <w:r>
              <w:rPr>
                <w:rFonts w:hint="eastAsia" w:ascii="仿宋" w:hAnsi="仿宋" w:eastAsia="仿宋" w:cs="仿宋"/>
                <w:color w:val="000000"/>
                <w:kern w:val="0"/>
                <w:szCs w:val="21"/>
              </w:rPr>
              <w:t>第二十条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A722CB">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《烟花爆竹经营许可实施办法》（2013年国家安全生产管理总局令第65号）第三十五条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D3A735">
            <w:pPr>
              <w:tabs>
                <w:tab w:val="left" w:pos="1260"/>
              </w:tabs>
              <w:ind w:firstLine="420" w:firstLineChars="200"/>
              <w:rPr>
                <w:rFonts w:ascii="仿宋" w:hAnsi="仿宋" w:eastAsia="仿宋" w:cs="仿宋"/>
                <w:kern w:val="0"/>
                <w:szCs w:val="21"/>
              </w:rPr>
            </w:pPr>
            <w:r>
              <w:rPr>
                <w:rFonts w:hint="eastAsia" w:ascii="仿宋" w:hAnsi="仿宋" w:eastAsia="仿宋" w:cs="仿宋"/>
                <w:szCs w:val="21"/>
              </w:rPr>
              <w:t>【处罚依据】</w:t>
            </w:r>
            <w:r>
              <w:rPr>
                <w:rFonts w:hint="eastAsia" w:ascii="仿宋" w:hAnsi="仿宋" w:eastAsia="仿宋" w:cs="仿宋"/>
                <w:kern w:val="0"/>
                <w:szCs w:val="21"/>
              </w:rPr>
              <w:t>《烟花爆竹经营许可实施办法》第三十五条第（一）项规定：零售经营者有下列行为之一的，责令其限期改正，处1000元以上5000元以下的罚款；情节严重的，处5000元以上30000元以下的罚款。</w:t>
            </w:r>
          </w:p>
          <w:p w14:paraId="29DDAE0B">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lang w:bidi="ar"/>
              </w:rPr>
              <w:t>裁量依据：</w:t>
            </w:r>
            <w:r>
              <w:rPr>
                <w:rFonts w:hint="eastAsia" w:ascii="仿宋" w:hAnsi="仿宋" w:eastAsia="仿宋" w:cs="仿宋"/>
                <w:b/>
                <w:bCs/>
                <w:kern w:val="0"/>
                <w:szCs w:val="21"/>
                <w:lang w:bidi="ar"/>
              </w:rPr>
              <w:t>2022年河北省安全生产行政处罚自由裁量标准</w:t>
            </w:r>
          </w:p>
          <w:p w14:paraId="1C79D90E">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lang w:bidi="ar"/>
              </w:rPr>
              <w:t>【裁量标准】变更零售点名称、主要负责人或者经营场所，未重新办理零售许可证的，按照以下标准予以处罚：</w:t>
            </w:r>
          </w:p>
          <w:p w14:paraId="0C6B1132">
            <w:pPr>
              <w:widowControl/>
              <w:tabs>
                <w:tab w:val="left" w:pos="1260"/>
              </w:tabs>
              <w:jc w:val="left"/>
              <w:rPr>
                <w:rFonts w:ascii="仿宋" w:hAnsi="仿宋" w:eastAsia="仿宋" w:cs="仿宋"/>
                <w:szCs w:val="21"/>
              </w:rPr>
            </w:pPr>
            <w:r>
              <w:rPr>
                <w:rFonts w:hint="eastAsia" w:ascii="仿宋" w:hAnsi="仿宋" w:eastAsia="仿宋" w:cs="仿宋"/>
                <w:szCs w:val="21"/>
                <w:lang w:bidi="ar"/>
              </w:rPr>
              <w:t>1. 超过规定期限30日以下，未提交重新办理申请的，责令其限期改正，处1000元以上2000元以下的罚款；情节严重的，处5000元以上15000元以下的罚款；</w:t>
            </w:r>
            <w:r>
              <w:rPr>
                <w:rFonts w:hint="eastAsia" w:ascii="仿宋" w:hAnsi="仿宋" w:eastAsia="仿宋" w:cs="仿宋"/>
                <w:szCs w:val="21"/>
                <w:lang w:bidi="ar"/>
              </w:rPr>
              <w:br w:type="textWrapping"/>
            </w:r>
            <w:r>
              <w:rPr>
                <w:rFonts w:hint="eastAsia" w:ascii="仿宋" w:hAnsi="仿宋" w:eastAsia="仿宋" w:cs="仿宋"/>
                <w:szCs w:val="21"/>
                <w:lang w:bidi="ar"/>
              </w:rPr>
              <w:t xml:space="preserve">    2. 超过规定期限30日以上60日以下，未提交重新办理申请的，责令其限期改正，处2000元以上4000元以下的罚款；情节严重的，处15000元以上25000元以下的罚款；</w:t>
            </w:r>
            <w:r>
              <w:rPr>
                <w:rFonts w:hint="eastAsia" w:ascii="仿宋" w:hAnsi="仿宋" w:eastAsia="仿宋" w:cs="仿宋"/>
                <w:szCs w:val="21"/>
                <w:lang w:bidi="ar"/>
              </w:rPr>
              <w:br w:type="textWrapping"/>
            </w:r>
            <w:r>
              <w:rPr>
                <w:rFonts w:hint="eastAsia" w:ascii="仿宋" w:hAnsi="仿宋" w:eastAsia="仿宋" w:cs="仿宋"/>
                <w:szCs w:val="21"/>
                <w:lang w:bidi="ar"/>
              </w:rPr>
              <w:t xml:space="preserve">    3. 超过规定期限60日以上，未提交重新办理申请的，责令其限期改正，处4000元以上5000元以下的罚款；情节严重的，处25000元以上30000元以下的罚款。</w:t>
            </w:r>
            <w:r>
              <w:rPr>
                <w:rFonts w:hint="eastAsia" w:ascii="仿宋" w:hAnsi="仿宋" w:eastAsia="仿宋" w:cs="仿宋"/>
                <w:szCs w:val="21"/>
                <w:lang w:bidi="ar"/>
              </w:rPr>
              <w:br w:type="textWrapping"/>
            </w:r>
            <w:r>
              <w:rPr>
                <w:rFonts w:hint="eastAsia" w:ascii="仿宋" w:hAnsi="仿宋" w:eastAsia="仿宋" w:cs="仿宋"/>
                <w:szCs w:val="21"/>
                <w:lang w:bidi="ar"/>
              </w:rPr>
              <w:t xml:space="preserve">    存放的烟花爆竹数量超过零售许可证载明范围的,按照以下标准予以处罚：</w:t>
            </w:r>
            <w:r>
              <w:rPr>
                <w:rFonts w:hint="eastAsia" w:ascii="仿宋" w:hAnsi="仿宋" w:eastAsia="仿宋" w:cs="仿宋"/>
                <w:szCs w:val="21"/>
                <w:lang w:bidi="ar"/>
              </w:rPr>
              <w:br w:type="textWrapping"/>
            </w:r>
            <w:r>
              <w:rPr>
                <w:rFonts w:hint="eastAsia" w:ascii="仿宋" w:hAnsi="仿宋" w:eastAsia="仿宋" w:cs="仿宋"/>
                <w:szCs w:val="21"/>
                <w:lang w:bidi="ar"/>
              </w:rPr>
              <w:t xml:space="preserve">    1. 超过规定数量20%以下的，责令其限期改正，处1000元以上2000元以下的罚款；情节严重的，处5000元以上15000元以下的罚款；</w:t>
            </w:r>
            <w:r>
              <w:rPr>
                <w:rFonts w:hint="eastAsia" w:ascii="仿宋" w:hAnsi="仿宋" w:eastAsia="仿宋" w:cs="仿宋"/>
                <w:szCs w:val="21"/>
                <w:lang w:bidi="ar"/>
              </w:rPr>
              <w:br w:type="textWrapping"/>
            </w:r>
            <w:r>
              <w:rPr>
                <w:rFonts w:hint="eastAsia" w:ascii="仿宋" w:hAnsi="仿宋" w:eastAsia="仿宋" w:cs="仿宋"/>
                <w:szCs w:val="21"/>
                <w:lang w:bidi="ar"/>
              </w:rPr>
              <w:t xml:space="preserve">    2. 超过规定数量20%以上50%以下的，责令其限期改正，处2000元以上4000元以下的罚款；情节严重的，处15000元以上25000元以下的罚款；</w:t>
            </w:r>
            <w:r>
              <w:rPr>
                <w:rFonts w:hint="eastAsia" w:ascii="仿宋" w:hAnsi="仿宋" w:eastAsia="仿宋" w:cs="仿宋"/>
                <w:szCs w:val="21"/>
                <w:lang w:bidi="ar"/>
              </w:rPr>
              <w:br w:type="textWrapping"/>
            </w:r>
            <w:r>
              <w:rPr>
                <w:rFonts w:hint="eastAsia" w:ascii="仿宋" w:hAnsi="仿宋" w:eastAsia="仿宋" w:cs="仿宋"/>
                <w:szCs w:val="21"/>
                <w:lang w:bidi="ar"/>
              </w:rPr>
              <w:t xml:space="preserve">    3. 超过规定数量50%以上的，责令其限期改正，处4000元以上5000元以下的罚款；情节严重的，处25000元以上30000元以下的罚款</w:t>
            </w:r>
          </w:p>
        </w:tc>
      </w:tr>
      <w:tr w14:paraId="726AC1B2">
        <w:tblPrEx>
          <w:tblCellMar>
            <w:top w:w="15" w:type="dxa"/>
            <w:left w:w="15" w:type="dxa"/>
            <w:bottom w:w="15" w:type="dxa"/>
            <w:right w:w="15" w:type="dxa"/>
          </w:tblCellMar>
        </w:tblPrEx>
        <w:trPr>
          <w:trHeight w:val="90"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92AF54">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56</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1950C2">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对烟花爆竹零售经营者销售非法生产、经营的烟花爆竹的处罚</w:t>
            </w:r>
          </w:p>
          <w:p w14:paraId="5B695F56">
            <w:pPr>
              <w:widowControl/>
              <w:tabs>
                <w:tab w:val="left" w:pos="1260"/>
              </w:tabs>
              <w:jc w:val="left"/>
              <w:textAlignment w:val="center"/>
              <w:rPr>
                <w:rFonts w:ascii="仿宋" w:hAnsi="仿宋" w:eastAsia="仿宋" w:cs="仿宋"/>
                <w:kern w:val="0"/>
                <w:szCs w:val="21"/>
              </w:rPr>
            </w:pP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CE87B2">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《烟花爆竹安全管理条例》（2016年修改）</w:t>
            </w:r>
            <w:r>
              <w:rPr>
                <w:rFonts w:hint="eastAsia" w:ascii="仿宋" w:hAnsi="仿宋" w:eastAsia="仿宋" w:cs="仿宋"/>
                <w:color w:val="000000"/>
                <w:szCs w:val="21"/>
              </w:rPr>
              <w:t>第二十条第二款</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2D4A9D">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《烟花爆竹安全管理条例》（2016年修改）第三十八条、《烟花爆竹经营许可实施办法》（2013年国家安全生产管理总局令第65号）第三十四条第（一）项、第三十九条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1173C8">
            <w:pPr>
              <w:widowControl/>
              <w:tabs>
                <w:tab w:val="left" w:pos="1260"/>
              </w:tabs>
              <w:ind w:left="437" w:leftChars="208"/>
              <w:jc w:val="left"/>
              <w:textAlignment w:val="center"/>
              <w:rPr>
                <w:rFonts w:ascii="仿宋" w:hAnsi="仿宋" w:eastAsia="仿宋" w:cs="仿宋"/>
                <w:kern w:val="0"/>
                <w:szCs w:val="21"/>
              </w:rPr>
            </w:pPr>
            <w:r>
              <w:rPr>
                <w:rFonts w:hint="eastAsia" w:ascii="仿宋" w:hAnsi="仿宋" w:eastAsia="仿宋" w:cs="仿宋"/>
                <w:kern w:val="0"/>
                <w:szCs w:val="21"/>
              </w:rPr>
              <w:t>【处罚依据】第三十八条第二款：从事烟花爆竹零售的经营者销售非法生产、经营的烟花爆竹，或者销售按照国家标准规定应由专业燃放人员燃放的烟花爆竹的，由安全生产监督管理部门责令停止违法行为，处1000元以上5000元以下的罚款，并没收非法经营的物品及违法所得；情节严重的，吊销烟花爆竹经营许可证。</w:t>
            </w:r>
          </w:p>
          <w:p w14:paraId="428DBAE4">
            <w:pPr>
              <w:widowControl/>
              <w:tabs>
                <w:tab w:val="left" w:pos="1260"/>
              </w:tabs>
              <w:ind w:left="437" w:leftChars="208"/>
              <w:jc w:val="left"/>
              <w:textAlignment w:val="center"/>
              <w:rPr>
                <w:rFonts w:ascii="仿宋" w:hAnsi="仿宋" w:eastAsia="仿宋" w:cs="仿宋"/>
                <w:kern w:val="0"/>
                <w:szCs w:val="21"/>
              </w:rPr>
            </w:pPr>
            <w:r>
              <w:rPr>
                <w:rFonts w:hint="eastAsia" w:ascii="仿宋" w:hAnsi="仿宋" w:eastAsia="仿宋" w:cs="仿宋"/>
                <w:kern w:val="0"/>
                <w:szCs w:val="21"/>
              </w:rPr>
              <w:t>《烟花爆竹经营许可实施办法》第三十四条第（一）项规定：零售经营者有下列行为之一的，责令其停止违法行为，处1000元以上5000元以下的罚款，并没收非法经营的物品及违法所得；情节严重的，依法吊销零售许可证：（一）销售非法生产、经营的烟花爆竹的；</w:t>
            </w:r>
          </w:p>
          <w:p w14:paraId="4931F992">
            <w:pPr>
              <w:widowControl/>
              <w:tabs>
                <w:tab w:val="left" w:pos="1260"/>
              </w:tabs>
              <w:ind w:left="437" w:leftChars="208"/>
              <w:jc w:val="left"/>
              <w:textAlignment w:val="center"/>
              <w:rPr>
                <w:rFonts w:ascii="仿宋" w:hAnsi="仿宋" w:eastAsia="仿宋" w:cs="仿宋"/>
                <w:kern w:val="0"/>
                <w:szCs w:val="21"/>
              </w:rPr>
            </w:pPr>
            <w:r>
              <w:rPr>
                <w:rFonts w:hint="eastAsia" w:ascii="仿宋" w:hAnsi="仿宋" w:eastAsia="仿宋" w:cs="仿宋"/>
                <w:kern w:val="0"/>
                <w:szCs w:val="21"/>
                <w:lang w:bidi="ar"/>
              </w:rPr>
              <w:t>裁量依据：2022年河北省安全生产行政处罚自由裁量标准</w:t>
            </w:r>
          </w:p>
          <w:p w14:paraId="3FF0F636">
            <w:pPr>
              <w:widowControl/>
              <w:tabs>
                <w:tab w:val="left" w:pos="1260"/>
              </w:tabs>
              <w:jc w:val="left"/>
              <w:rPr>
                <w:rFonts w:ascii="仿宋" w:hAnsi="仿宋" w:eastAsia="仿宋" w:cs="仿宋"/>
                <w:szCs w:val="21"/>
              </w:rPr>
            </w:pPr>
            <w:r>
              <w:rPr>
                <w:rFonts w:hint="eastAsia" w:ascii="仿宋" w:hAnsi="仿宋" w:eastAsia="仿宋" w:cs="仿宋"/>
                <w:szCs w:val="21"/>
                <w:lang w:bidi="ar"/>
              </w:rPr>
              <w:t xml:space="preserve">   【裁量标准】按上限处罚。</w:t>
            </w:r>
          </w:p>
        </w:tc>
      </w:tr>
      <w:tr w14:paraId="299CBC0F">
        <w:tblPrEx>
          <w:shd w:val="clear" w:color="auto" w:fill="FFFFFF" w:themeFill="background1"/>
          <w:tblCellMar>
            <w:top w:w="15" w:type="dxa"/>
            <w:left w:w="15" w:type="dxa"/>
            <w:bottom w:w="15" w:type="dxa"/>
            <w:right w:w="15" w:type="dxa"/>
          </w:tblCellMar>
        </w:tblPrEx>
        <w:trPr>
          <w:trHeight w:val="12827"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881EA7">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57</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B4A9BA">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对未按照要求生产、经营清真食品的处罚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09E2D0">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《河北省清真食品管理条例》（2004年7月22日修订）</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950B05">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《河北省清真食品管理条例》（2004年7月22日修订）第十七条第（一）（二）（三）（四）（六）（七）（八）项</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2F6651">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 xml:space="preserve">（一）处罚依据：《河北省清真食品管理条例》（2004年7月22日修订）第十七条 违反本条例规定的，由县级以上人民政府民族事务行政主管部门按下列规定给予行政处罚。造成严重影响的，由其所在单位或有关部门给予主要当事人行政处分；构成犯罪的，依法追究刑事责任。（一）违反本条例第六条规定的，责令限期改正；逾期不改的，吊销清真食品准营证，收回清真标识牌。（二）违反本条例第七条规定的，责令停业，吊销清真食品准营证，收回清真标识牌，并处以三千元以上五千元以下罚款。（三）违反本条例第十条、第十二条、第十四条第一款规定的，责令限期改正；逾期不改的，处以五十元以上二百元以下罚款。（四）违反本条例第九条第二款、第十四条第二款规定的，没收非法所得，情节较轻的，处以一千元以上三千元以下罚款；情节严重的处三千元以上一万元以下罚款。（五）违反本条例第八条第二款规定，未取得清真食品准营证而生产经营清真食品的，责令限期改正，并处以二千元以上五千元以下罚款。（六）违反本条例第十一条规定的，责令限期停业整顿，并处以五千元以上一万元以下罚款；逾期不改的，吊销清真食品准营证，收回清真标识牌。（七）违反本条例第十五条规定的，责令限期改正；逾期不改的，处以五百元以上一千元以下罚款。（八）生产经营清真食品的单位和个人未按有清真饮食习惯少数民族的风俗屠宰加工清真牛羊肉、禽肉的，责令限期停业整顿，没收非法所得，并处以一千元以上五千元以下罚款；逾期不改的，吊销清真食品准营证，收回清真标识牌。 </w:t>
            </w:r>
          </w:p>
          <w:p w14:paraId="59CB7E92">
            <w:pPr>
              <w:tabs>
                <w:tab w:val="left" w:pos="1260"/>
              </w:tabs>
              <w:textAlignment w:val="center"/>
              <w:rPr>
                <w:rFonts w:ascii="仿宋" w:hAnsi="仿宋" w:eastAsia="仿宋" w:cs="仿宋"/>
                <w:szCs w:val="21"/>
              </w:rPr>
            </w:pPr>
            <w:r>
              <w:rPr>
                <w:rFonts w:hint="eastAsia" w:ascii="仿宋" w:hAnsi="仿宋" w:eastAsia="仿宋" w:cs="仿宋"/>
                <w:szCs w:val="21"/>
              </w:rPr>
              <w:t>裁量依据：《河北省清真食品管理行政处罚裁量权基准制度》（2021年7月）</w:t>
            </w:r>
          </w:p>
          <w:p w14:paraId="3320CAFD">
            <w:pPr>
              <w:tabs>
                <w:tab w:val="left" w:pos="1260"/>
              </w:tabs>
              <w:textAlignment w:val="center"/>
              <w:rPr>
                <w:rFonts w:ascii="仿宋" w:hAnsi="仿宋" w:eastAsia="仿宋" w:cs="仿宋"/>
                <w:szCs w:val="21"/>
              </w:rPr>
            </w:pPr>
            <w:r>
              <w:rPr>
                <w:rFonts w:hint="eastAsia" w:ascii="仿宋" w:hAnsi="仿宋" w:eastAsia="仿宋" w:cs="仿宋"/>
                <w:szCs w:val="21"/>
              </w:rPr>
              <w:t>（二）裁量标准： 第一条  生产经营清真食品的个人，不是有清真饮食习惯少数民族公民的，责令停业，吊销清真食品准营证，收回清真标识牌，并分别依照下列情节处以罚款：</w:t>
            </w:r>
          </w:p>
          <w:p w14:paraId="7B528F57">
            <w:pPr>
              <w:tabs>
                <w:tab w:val="left" w:pos="1260"/>
              </w:tabs>
              <w:textAlignment w:val="center"/>
              <w:rPr>
                <w:rFonts w:ascii="仿宋" w:hAnsi="仿宋" w:eastAsia="仿宋" w:cs="仿宋"/>
                <w:szCs w:val="21"/>
              </w:rPr>
            </w:pPr>
            <w:r>
              <w:rPr>
                <w:rFonts w:hint="eastAsia" w:ascii="仿宋" w:hAnsi="仿宋" w:eastAsia="仿宋" w:cs="仿宋"/>
                <w:szCs w:val="21"/>
              </w:rPr>
              <w:t xml:space="preserve">   （一）年营业额在2万元以下的，处3000元罚款；</w:t>
            </w:r>
          </w:p>
          <w:p w14:paraId="3ACCAB2C">
            <w:pPr>
              <w:tabs>
                <w:tab w:val="left" w:pos="1260"/>
              </w:tabs>
              <w:textAlignment w:val="center"/>
              <w:rPr>
                <w:rFonts w:ascii="仿宋" w:hAnsi="仿宋" w:eastAsia="仿宋" w:cs="仿宋"/>
                <w:szCs w:val="21"/>
              </w:rPr>
            </w:pPr>
            <w:r>
              <w:rPr>
                <w:rFonts w:hint="eastAsia" w:ascii="仿宋" w:hAnsi="仿宋" w:eastAsia="仿宋" w:cs="仿宋"/>
                <w:szCs w:val="21"/>
              </w:rPr>
              <w:t xml:space="preserve">   （二）年营业额超过2万元至5万元的，处4000元罚款；</w:t>
            </w:r>
          </w:p>
          <w:p w14:paraId="405D5DCE">
            <w:pPr>
              <w:tabs>
                <w:tab w:val="left" w:pos="1260"/>
              </w:tabs>
              <w:textAlignment w:val="center"/>
              <w:rPr>
                <w:rFonts w:ascii="仿宋" w:hAnsi="仿宋" w:eastAsia="仿宋" w:cs="仿宋"/>
                <w:szCs w:val="21"/>
              </w:rPr>
            </w:pPr>
            <w:r>
              <w:rPr>
                <w:rFonts w:hint="eastAsia" w:ascii="仿宋" w:hAnsi="仿宋" w:eastAsia="仿宋" w:cs="仿宋"/>
                <w:szCs w:val="21"/>
              </w:rPr>
              <w:t xml:space="preserve">   （三）年营业额超过5万元的，处5000元罚款。</w:t>
            </w:r>
          </w:p>
          <w:p w14:paraId="2C6815F5">
            <w:pPr>
              <w:tabs>
                <w:tab w:val="left" w:pos="1260"/>
              </w:tabs>
              <w:textAlignment w:val="center"/>
              <w:rPr>
                <w:rFonts w:ascii="仿宋" w:hAnsi="仿宋" w:eastAsia="仿宋" w:cs="仿宋"/>
                <w:szCs w:val="21"/>
              </w:rPr>
            </w:pPr>
            <w:r>
              <w:rPr>
                <w:rFonts w:hint="eastAsia" w:ascii="仿宋" w:hAnsi="仿宋" w:eastAsia="仿宋" w:cs="仿宋"/>
                <w:szCs w:val="21"/>
              </w:rPr>
              <w:t xml:space="preserve">   第二条  使用非县级以上人民政府民族事务行政主管部门审核的清真食品专用包装物和清真标志的，责令限期改正；逾期不改的，处200元罚款。</w:t>
            </w:r>
          </w:p>
          <w:p w14:paraId="2BDCD5FC">
            <w:pPr>
              <w:tabs>
                <w:tab w:val="left" w:pos="1260"/>
              </w:tabs>
              <w:textAlignment w:val="center"/>
              <w:rPr>
                <w:rFonts w:ascii="仿宋" w:hAnsi="仿宋" w:eastAsia="仿宋" w:cs="仿宋"/>
                <w:szCs w:val="21"/>
              </w:rPr>
            </w:pPr>
            <w:r>
              <w:rPr>
                <w:rFonts w:hint="eastAsia" w:ascii="仿宋" w:hAnsi="仿宋" w:eastAsia="仿宋" w:cs="仿宋"/>
                <w:szCs w:val="21"/>
              </w:rPr>
              <w:t xml:space="preserve">   第三条  生产经营清真食品的单位和个人，将清真食品专用包装物用于非清真食品或私自转让、出售的责令限期改正，没收违法所得，并分别依照下列情节处以罚款：</w:t>
            </w:r>
          </w:p>
          <w:p w14:paraId="6AF2B251">
            <w:pPr>
              <w:tabs>
                <w:tab w:val="left" w:pos="1260"/>
              </w:tabs>
              <w:textAlignment w:val="center"/>
              <w:rPr>
                <w:rFonts w:ascii="仿宋" w:hAnsi="仿宋" w:eastAsia="仿宋" w:cs="仿宋"/>
                <w:szCs w:val="21"/>
              </w:rPr>
            </w:pPr>
            <w:r>
              <w:rPr>
                <w:rFonts w:hint="eastAsia" w:ascii="仿宋" w:hAnsi="仿宋" w:eastAsia="仿宋" w:cs="仿宋"/>
                <w:szCs w:val="21"/>
              </w:rPr>
              <w:t xml:space="preserve">   （一）无主观故意，但造成不良影响的，处1000元以上3000以下罚款；</w:t>
            </w:r>
          </w:p>
          <w:p w14:paraId="11814660">
            <w:pPr>
              <w:tabs>
                <w:tab w:val="left" w:pos="1260"/>
              </w:tabs>
              <w:textAlignment w:val="center"/>
              <w:rPr>
                <w:rFonts w:ascii="仿宋" w:hAnsi="仿宋" w:eastAsia="仿宋" w:cs="仿宋"/>
                <w:szCs w:val="21"/>
              </w:rPr>
            </w:pPr>
            <w:r>
              <w:rPr>
                <w:rFonts w:hint="eastAsia" w:ascii="仿宋" w:hAnsi="仿宋" w:eastAsia="仿宋" w:cs="仿宋"/>
                <w:szCs w:val="21"/>
              </w:rPr>
              <w:t xml:space="preserve">   （二）明知故犯，但造成严重影响的，处3000元罚款；</w:t>
            </w:r>
          </w:p>
          <w:p w14:paraId="4419C2C2">
            <w:pPr>
              <w:tabs>
                <w:tab w:val="left" w:pos="1260"/>
              </w:tabs>
              <w:textAlignment w:val="center"/>
              <w:rPr>
                <w:rFonts w:ascii="仿宋" w:hAnsi="仿宋" w:eastAsia="仿宋" w:cs="仿宋"/>
                <w:szCs w:val="21"/>
              </w:rPr>
            </w:pPr>
            <w:r>
              <w:rPr>
                <w:rFonts w:hint="eastAsia" w:ascii="仿宋" w:hAnsi="仿宋" w:eastAsia="仿宋" w:cs="仿宋"/>
                <w:szCs w:val="21"/>
              </w:rPr>
              <w:t xml:space="preserve">   （三）明知故犯，且造成严重影响的，处6000元罚款；</w:t>
            </w:r>
          </w:p>
          <w:p w14:paraId="1EDC7561">
            <w:pPr>
              <w:tabs>
                <w:tab w:val="left" w:pos="1260"/>
              </w:tabs>
              <w:textAlignment w:val="center"/>
              <w:rPr>
                <w:rFonts w:ascii="仿宋" w:hAnsi="仿宋" w:eastAsia="仿宋" w:cs="仿宋"/>
                <w:szCs w:val="21"/>
              </w:rPr>
            </w:pPr>
            <w:r>
              <w:rPr>
                <w:rFonts w:hint="eastAsia" w:ascii="仿宋" w:hAnsi="仿宋" w:eastAsia="仿宋" w:cs="仿宋"/>
                <w:szCs w:val="21"/>
              </w:rPr>
              <w:t xml:space="preserve">   （四）情节特别严重，造成恶劣影响的，处1万元罚款；</w:t>
            </w:r>
          </w:p>
          <w:p w14:paraId="6AAD6EEE">
            <w:pPr>
              <w:tabs>
                <w:tab w:val="left" w:pos="1260"/>
              </w:tabs>
              <w:textAlignment w:val="center"/>
              <w:rPr>
                <w:rFonts w:ascii="仿宋" w:hAnsi="仿宋" w:eastAsia="仿宋" w:cs="仿宋"/>
                <w:szCs w:val="21"/>
              </w:rPr>
            </w:pPr>
            <w:r>
              <w:rPr>
                <w:rFonts w:hint="eastAsia" w:ascii="仿宋" w:hAnsi="仿宋" w:eastAsia="仿宋" w:cs="仿宋"/>
                <w:szCs w:val="21"/>
              </w:rPr>
              <w:t xml:space="preserve">   第四条  清真食品生产经营单位和个人，生产经营清真饮食习惯少数民族禁食食品和制售假冒伪劣清真食品的，责令限期停业整顿，并分别依照下列情节处以罚款，逾期不改的，吊销清真食品准营证，收回清真标识牌。</w:t>
            </w:r>
          </w:p>
          <w:p w14:paraId="6B14A080">
            <w:pPr>
              <w:tabs>
                <w:tab w:val="left" w:pos="1260"/>
              </w:tabs>
              <w:textAlignment w:val="center"/>
              <w:rPr>
                <w:rFonts w:ascii="仿宋" w:hAnsi="仿宋" w:eastAsia="仿宋" w:cs="仿宋"/>
                <w:szCs w:val="21"/>
              </w:rPr>
            </w:pPr>
            <w:r>
              <w:rPr>
                <w:rFonts w:hint="eastAsia" w:ascii="仿宋" w:hAnsi="仿宋" w:eastAsia="仿宋" w:cs="仿宋"/>
                <w:szCs w:val="21"/>
              </w:rPr>
              <w:t xml:space="preserve">   （一）产品价值1万元以下的，处5000元罚款；</w:t>
            </w:r>
          </w:p>
          <w:p w14:paraId="6768881B">
            <w:pPr>
              <w:tabs>
                <w:tab w:val="left" w:pos="1260"/>
              </w:tabs>
              <w:textAlignment w:val="center"/>
              <w:rPr>
                <w:rFonts w:ascii="仿宋" w:hAnsi="仿宋" w:eastAsia="仿宋" w:cs="仿宋"/>
                <w:szCs w:val="21"/>
              </w:rPr>
            </w:pPr>
            <w:r>
              <w:rPr>
                <w:rFonts w:hint="eastAsia" w:ascii="仿宋" w:hAnsi="仿宋" w:eastAsia="仿宋" w:cs="仿宋"/>
                <w:szCs w:val="21"/>
              </w:rPr>
              <w:t xml:space="preserve">   （二)产品价值超过1万元至5万元的，处8000元罚款；</w:t>
            </w:r>
          </w:p>
          <w:p w14:paraId="31BDD55D">
            <w:pPr>
              <w:tabs>
                <w:tab w:val="left" w:pos="1260"/>
              </w:tabs>
              <w:textAlignment w:val="center"/>
              <w:rPr>
                <w:rFonts w:ascii="仿宋" w:hAnsi="仿宋" w:eastAsia="仿宋" w:cs="仿宋"/>
                <w:szCs w:val="21"/>
              </w:rPr>
            </w:pPr>
            <w:r>
              <w:rPr>
                <w:rFonts w:hint="eastAsia" w:ascii="仿宋" w:hAnsi="仿宋" w:eastAsia="仿宋" w:cs="仿宋"/>
                <w:szCs w:val="21"/>
              </w:rPr>
              <w:t xml:space="preserve">   （三）产品价值超过5万元的，处1万元罚款。</w:t>
            </w:r>
          </w:p>
          <w:p w14:paraId="0AA5903D">
            <w:pPr>
              <w:tabs>
                <w:tab w:val="left" w:pos="1260"/>
              </w:tabs>
              <w:textAlignment w:val="center"/>
              <w:rPr>
                <w:rFonts w:ascii="仿宋" w:hAnsi="仿宋" w:eastAsia="仿宋" w:cs="仿宋"/>
                <w:szCs w:val="21"/>
              </w:rPr>
            </w:pPr>
            <w:r>
              <w:rPr>
                <w:rFonts w:hint="eastAsia" w:ascii="仿宋" w:hAnsi="仿宋" w:eastAsia="仿宋" w:cs="仿宋"/>
                <w:szCs w:val="21"/>
              </w:rPr>
              <w:t xml:space="preserve">   第五条  生产经营清真食品单位的字号、食品名称、专用包装物、广告用语或图像，含有清真饮食习惯少数民族忌讳内容的，责令限期改正；逾期不改的，分别依照下列情节处以罚款：</w:t>
            </w:r>
          </w:p>
          <w:p w14:paraId="1A05C3DD">
            <w:pPr>
              <w:tabs>
                <w:tab w:val="left" w:pos="1260"/>
              </w:tabs>
              <w:textAlignment w:val="center"/>
              <w:rPr>
                <w:rFonts w:ascii="仿宋" w:hAnsi="仿宋" w:eastAsia="仿宋" w:cs="仿宋"/>
                <w:szCs w:val="21"/>
              </w:rPr>
            </w:pPr>
            <w:r>
              <w:rPr>
                <w:rFonts w:hint="eastAsia" w:ascii="仿宋" w:hAnsi="仿宋" w:eastAsia="仿宋" w:cs="仿宋"/>
                <w:szCs w:val="21"/>
              </w:rPr>
              <w:t xml:space="preserve">   （一）在县（市、区）范围造成影响的，处500元罚款；</w:t>
            </w:r>
          </w:p>
          <w:p w14:paraId="486F7EE8">
            <w:pPr>
              <w:tabs>
                <w:tab w:val="left" w:pos="1260"/>
              </w:tabs>
              <w:textAlignment w:val="center"/>
              <w:rPr>
                <w:rFonts w:ascii="仿宋" w:hAnsi="仿宋" w:eastAsia="仿宋" w:cs="仿宋"/>
                <w:szCs w:val="21"/>
              </w:rPr>
            </w:pPr>
            <w:r>
              <w:rPr>
                <w:rFonts w:hint="eastAsia" w:ascii="仿宋" w:hAnsi="仿宋" w:eastAsia="仿宋" w:cs="仿宋"/>
                <w:szCs w:val="21"/>
              </w:rPr>
              <w:t xml:space="preserve">   （二）在设区市范围造成影响的，处800元罚款；</w:t>
            </w:r>
          </w:p>
          <w:p w14:paraId="29DCE416">
            <w:pPr>
              <w:tabs>
                <w:tab w:val="left" w:pos="1260"/>
              </w:tabs>
              <w:textAlignment w:val="center"/>
              <w:rPr>
                <w:rFonts w:ascii="仿宋" w:hAnsi="仿宋" w:eastAsia="仿宋" w:cs="仿宋"/>
                <w:szCs w:val="21"/>
              </w:rPr>
            </w:pPr>
            <w:r>
              <w:rPr>
                <w:rFonts w:hint="eastAsia" w:ascii="仿宋" w:hAnsi="仿宋" w:eastAsia="仿宋" w:cs="仿宋"/>
                <w:szCs w:val="21"/>
              </w:rPr>
              <w:t xml:space="preserve">   （三）在全省造成影响的，处1000元罚款。</w:t>
            </w:r>
          </w:p>
          <w:p w14:paraId="5B32A777">
            <w:pPr>
              <w:tabs>
                <w:tab w:val="left" w:pos="1260"/>
              </w:tabs>
              <w:textAlignment w:val="center"/>
              <w:rPr>
                <w:rFonts w:ascii="仿宋" w:hAnsi="仿宋" w:eastAsia="仿宋" w:cs="仿宋"/>
                <w:szCs w:val="21"/>
              </w:rPr>
            </w:pPr>
            <w:r>
              <w:rPr>
                <w:rFonts w:hint="eastAsia" w:ascii="仿宋" w:hAnsi="仿宋" w:eastAsia="仿宋" w:cs="仿宋"/>
                <w:szCs w:val="21"/>
              </w:rPr>
              <w:t xml:space="preserve">   第六条  生产经营清真食品的单位和个人，未按清真饮食习惯少数民族的风俗屠宰加工清真牛羊肉、禽肉的，责令限期停业整顿，没收违法所得，并分别依照下列情节处以罚款，逾期不改的，吊销清真食品准营证，收回清真标识牌。</w:t>
            </w:r>
          </w:p>
          <w:p w14:paraId="5CB139AD">
            <w:pPr>
              <w:tabs>
                <w:tab w:val="left" w:pos="1260"/>
              </w:tabs>
              <w:textAlignment w:val="center"/>
              <w:rPr>
                <w:rFonts w:ascii="仿宋" w:hAnsi="仿宋" w:eastAsia="仿宋" w:cs="仿宋"/>
                <w:szCs w:val="21"/>
              </w:rPr>
            </w:pPr>
            <w:r>
              <w:rPr>
                <w:rFonts w:hint="eastAsia" w:ascii="仿宋" w:hAnsi="仿宋" w:eastAsia="仿宋" w:cs="仿宋"/>
                <w:szCs w:val="21"/>
              </w:rPr>
              <w:t xml:space="preserve">   （一）产量在500公斤以内的，处1000元罚款；</w:t>
            </w:r>
          </w:p>
          <w:p w14:paraId="0957C537">
            <w:pPr>
              <w:tabs>
                <w:tab w:val="left" w:pos="1260"/>
              </w:tabs>
              <w:textAlignment w:val="center"/>
              <w:rPr>
                <w:rFonts w:ascii="仿宋" w:hAnsi="仿宋" w:eastAsia="仿宋" w:cs="仿宋"/>
                <w:szCs w:val="21"/>
              </w:rPr>
            </w:pPr>
            <w:r>
              <w:rPr>
                <w:rFonts w:hint="eastAsia" w:ascii="仿宋" w:hAnsi="仿宋" w:eastAsia="仿宋" w:cs="仿宋"/>
                <w:szCs w:val="21"/>
              </w:rPr>
              <w:t xml:space="preserve">   （二）产量超过500公斤至2500公斤的，处3000元罚款；</w:t>
            </w:r>
          </w:p>
          <w:p w14:paraId="7706188A">
            <w:pPr>
              <w:tabs>
                <w:tab w:val="left" w:pos="1260"/>
              </w:tabs>
              <w:textAlignment w:val="center"/>
              <w:rPr>
                <w:rFonts w:ascii="仿宋" w:hAnsi="仿宋" w:eastAsia="仿宋" w:cs="仿宋"/>
                <w:szCs w:val="21"/>
              </w:rPr>
            </w:pPr>
            <w:r>
              <w:rPr>
                <w:rFonts w:hint="eastAsia" w:ascii="仿宋" w:hAnsi="仿宋" w:eastAsia="仿宋" w:cs="仿宋"/>
                <w:szCs w:val="21"/>
              </w:rPr>
              <w:t xml:space="preserve">   （三）产量超过2500公斤的，处5000元罚款。</w:t>
            </w:r>
          </w:p>
          <w:p w14:paraId="020CF7CC">
            <w:pPr>
              <w:widowControl/>
              <w:tabs>
                <w:tab w:val="left" w:pos="1260"/>
              </w:tabs>
              <w:jc w:val="left"/>
              <w:textAlignment w:val="center"/>
              <w:rPr>
                <w:rFonts w:ascii="仿宋" w:hAnsi="仿宋" w:eastAsia="仿宋" w:cs="仿宋"/>
                <w:szCs w:val="21"/>
              </w:rPr>
            </w:pPr>
          </w:p>
        </w:tc>
      </w:tr>
      <w:tr w14:paraId="26F9943E">
        <w:tblPrEx>
          <w:shd w:val="clear" w:color="auto" w:fill="FFFFFF" w:themeFill="background1"/>
          <w:tblCellMar>
            <w:top w:w="15" w:type="dxa"/>
            <w:left w:w="15" w:type="dxa"/>
            <w:bottom w:w="15" w:type="dxa"/>
            <w:right w:w="15" w:type="dxa"/>
          </w:tblCellMar>
        </w:tblPrEx>
        <w:trPr>
          <w:trHeight w:val="1351"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7B82D9">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58</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6ED8C8">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对农业经营主体因未妥善采取综合利用措施，对农产品采收后的秸秆及树叶、荒草予以处理，致使露天焚烧的处罚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95CC0C">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《河北省人民代表大会常务委员会关于促进农作物秸秆综合利用和禁止露天焚烧的决定》（2018年7月27日）第二十五条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A9ADC3">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《河北省人民代表大会常务委员会关于促进农作物秸秆综合利用和禁止露天焚烧的决定》（2018年7月27日）第二十五条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FC9F92">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处罚依据：《河北省人民代表大会常务委员会关于促进农作物秸秆综合利用和禁止露天焚烧的决定》第二十五条 违反本决定有关规定，农业经营主体因未妥善采取综合利用措施，对农产品采收后的秸秆及树叶、荒草予以处理，致使露天焚烧的，由所在地县级人民政府环境保护行政主管部门给予批评教育，可以处五百元以上一千元以下罚款。但已按照第二十四条规定实施处罚的除外。</w:t>
            </w:r>
          </w:p>
        </w:tc>
      </w:tr>
      <w:tr w14:paraId="13DCD780">
        <w:tblPrEx>
          <w:shd w:val="clear" w:color="auto" w:fill="FFFFFF" w:themeFill="background1"/>
          <w:tblCellMar>
            <w:top w:w="15" w:type="dxa"/>
            <w:left w:w="15" w:type="dxa"/>
            <w:bottom w:w="15" w:type="dxa"/>
            <w:right w:w="15" w:type="dxa"/>
          </w:tblCellMar>
        </w:tblPrEx>
        <w:trPr>
          <w:trHeight w:val="1098" w:hRule="atLeast"/>
          <w:jc w:val="center"/>
        </w:trPr>
        <w:tc>
          <w:tcPr>
            <w:tcW w:w="852"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C07922">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59</w:t>
            </w:r>
          </w:p>
        </w:tc>
        <w:tc>
          <w:tcPr>
            <w:tcW w:w="2559"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244B8E">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对未经许可擅自进行涉路施工活动的处罚</w:t>
            </w:r>
          </w:p>
          <w:p w14:paraId="6F5E391C">
            <w:pPr>
              <w:widowControl/>
              <w:tabs>
                <w:tab w:val="left" w:pos="1260"/>
              </w:tabs>
              <w:jc w:val="left"/>
              <w:textAlignment w:val="center"/>
              <w:rPr>
                <w:rFonts w:ascii="仿宋" w:hAnsi="仿宋" w:eastAsia="仿宋" w:cs="仿宋"/>
                <w:szCs w:val="21"/>
              </w:rPr>
            </w:pPr>
          </w:p>
        </w:tc>
        <w:tc>
          <w:tcPr>
            <w:tcW w:w="2265"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6065BE">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《公路安全保护条例》（2011年国务院令第593号）第二十七条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A5E47E">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《公路安全保护条例》（2011年国务院令第593号）第六十二条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FD42AF">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处罚依据：</w:t>
            </w:r>
            <w:r>
              <w:rPr>
                <w:rFonts w:hint="eastAsia" w:ascii="仿宋" w:hAnsi="仿宋" w:eastAsia="仿宋" w:cs="仿宋"/>
                <w:kern w:val="0"/>
                <w:szCs w:val="21"/>
              </w:rPr>
              <w:t>《公路安全保护条例》</w:t>
            </w:r>
            <w:r>
              <w:rPr>
                <w:rFonts w:hint="eastAsia" w:ascii="仿宋" w:hAnsi="仿宋" w:eastAsia="仿宋" w:cs="仿宋"/>
                <w:szCs w:val="21"/>
              </w:rPr>
              <w:t>第六十二条：违反本条例的规定，未经许可进行本条例第二十七条第一项至第五项规定的涉路施工活动的，由公路管理机构责令改正，可以处3万元以下的罚款；未经许可进行本条例第二十七条第六项规定的涉路施工活动的，由公路管理机构责令改正，处5万元以下的罚款。</w:t>
            </w:r>
          </w:p>
          <w:p w14:paraId="66994293">
            <w:pPr>
              <w:widowControl/>
              <w:tabs>
                <w:tab w:val="left" w:pos="1260"/>
              </w:tabs>
              <w:ind w:firstLine="420" w:firstLineChars="200"/>
              <w:jc w:val="left"/>
              <w:textAlignment w:val="center"/>
              <w:rPr>
                <w:rFonts w:ascii="仿宋" w:hAnsi="仿宋" w:eastAsia="仿宋" w:cs="仿宋"/>
                <w:szCs w:val="21"/>
              </w:rPr>
            </w:pPr>
            <w:r>
              <w:rPr>
                <w:rFonts w:hint="eastAsia" w:ascii="仿宋" w:hAnsi="仿宋" w:eastAsia="仿宋" w:cs="仿宋"/>
                <w:kern w:val="0"/>
                <w:szCs w:val="21"/>
              </w:rPr>
              <w:t>《公路安全保护条例》</w:t>
            </w:r>
            <w:r>
              <w:rPr>
                <w:rFonts w:hint="eastAsia" w:ascii="仿宋" w:hAnsi="仿宋" w:eastAsia="仿宋" w:cs="仿宋"/>
                <w:szCs w:val="21"/>
              </w:rPr>
              <w:t>第二十七条　进行下列涉路施工活动，建设单位应当向公路管理机构提出申请：</w:t>
            </w:r>
          </w:p>
          <w:p w14:paraId="22A1B3A0">
            <w:pPr>
              <w:widowControl/>
              <w:shd w:val="clear" w:color="040000" w:fill="auto"/>
              <w:tabs>
                <w:tab w:val="left" w:pos="1260"/>
              </w:tabs>
              <w:ind w:firstLine="420" w:firstLineChars="200"/>
              <w:jc w:val="left"/>
              <w:textAlignment w:val="center"/>
              <w:rPr>
                <w:rFonts w:ascii="仿宋" w:hAnsi="仿宋" w:eastAsia="仿宋" w:cs="仿宋"/>
                <w:szCs w:val="21"/>
              </w:rPr>
            </w:pPr>
            <w:r>
              <w:rPr>
                <w:rFonts w:hint="eastAsia" w:ascii="仿宋" w:hAnsi="仿宋" w:eastAsia="仿宋" w:cs="仿宋"/>
                <w:szCs w:val="21"/>
              </w:rPr>
              <w:t>（一）因 修建铁路、机场、供电、水利、通信等建设工程需要占用、挖掘公路、公路用地或者使公路改线；</w:t>
            </w:r>
          </w:p>
          <w:p w14:paraId="0286491E">
            <w:pPr>
              <w:widowControl/>
              <w:shd w:val="clear" w:color="040000" w:fill="auto"/>
              <w:tabs>
                <w:tab w:val="left" w:pos="1260"/>
              </w:tabs>
              <w:ind w:firstLine="420" w:firstLineChars="200"/>
              <w:jc w:val="left"/>
              <w:textAlignment w:val="center"/>
              <w:rPr>
                <w:rFonts w:ascii="仿宋" w:hAnsi="仿宋" w:eastAsia="仿宋" w:cs="仿宋"/>
                <w:szCs w:val="21"/>
              </w:rPr>
            </w:pPr>
            <w:r>
              <w:rPr>
                <w:rFonts w:hint="eastAsia" w:ascii="仿宋" w:hAnsi="仿宋" w:eastAsia="仿宋" w:cs="仿宋"/>
                <w:szCs w:val="21"/>
              </w:rPr>
              <w:t>（二）跨越、穿越公路修建桥梁、渡槽或者架设、埋设管道、电缆等设施；</w:t>
            </w:r>
          </w:p>
          <w:p w14:paraId="150073F9">
            <w:pPr>
              <w:widowControl/>
              <w:shd w:val="clear" w:color="040000" w:fill="auto"/>
              <w:tabs>
                <w:tab w:val="left" w:pos="1260"/>
              </w:tabs>
              <w:ind w:firstLine="420" w:firstLineChars="200"/>
              <w:jc w:val="left"/>
              <w:textAlignment w:val="center"/>
              <w:rPr>
                <w:rFonts w:ascii="仿宋" w:hAnsi="仿宋" w:eastAsia="仿宋" w:cs="仿宋"/>
                <w:szCs w:val="21"/>
              </w:rPr>
            </w:pPr>
            <w:r>
              <w:rPr>
                <w:rFonts w:hint="eastAsia" w:ascii="仿宋" w:hAnsi="仿宋" w:eastAsia="仿宋" w:cs="仿宋"/>
                <w:szCs w:val="21"/>
              </w:rPr>
              <w:t>（三）在公路用地范围内架设、埋设管道、电缆等设施；</w:t>
            </w:r>
          </w:p>
          <w:p w14:paraId="18C69696">
            <w:pPr>
              <w:widowControl/>
              <w:shd w:val="clear" w:color="040000" w:fill="auto"/>
              <w:tabs>
                <w:tab w:val="left" w:pos="1260"/>
              </w:tabs>
              <w:ind w:firstLine="420" w:firstLineChars="200"/>
              <w:jc w:val="left"/>
              <w:textAlignment w:val="center"/>
              <w:rPr>
                <w:rFonts w:ascii="仿宋" w:hAnsi="仿宋" w:eastAsia="仿宋" w:cs="仿宋"/>
                <w:szCs w:val="21"/>
              </w:rPr>
            </w:pPr>
            <w:r>
              <w:rPr>
                <w:rFonts w:hint="eastAsia" w:ascii="仿宋" w:hAnsi="仿宋" w:eastAsia="仿宋" w:cs="仿宋"/>
                <w:szCs w:val="21"/>
              </w:rPr>
              <w:t>（四）利用公路桥梁、公路隧道、涵洞铺设电缆等设施；</w:t>
            </w:r>
          </w:p>
          <w:p w14:paraId="3153CB49">
            <w:pPr>
              <w:widowControl/>
              <w:shd w:val="clear" w:color="040000" w:fill="auto"/>
              <w:tabs>
                <w:tab w:val="left" w:pos="1260"/>
              </w:tabs>
              <w:ind w:firstLine="420" w:firstLineChars="200"/>
              <w:jc w:val="left"/>
              <w:textAlignment w:val="center"/>
              <w:rPr>
                <w:rFonts w:ascii="仿宋" w:hAnsi="仿宋" w:eastAsia="仿宋" w:cs="仿宋"/>
                <w:szCs w:val="21"/>
              </w:rPr>
            </w:pPr>
            <w:r>
              <w:rPr>
                <w:rFonts w:hint="eastAsia" w:ascii="仿宋" w:hAnsi="仿宋" w:eastAsia="仿宋" w:cs="仿宋"/>
                <w:szCs w:val="21"/>
              </w:rPr>
              <w:t>（五）利用跨越公路的设施悬挂非公路标志；</w:t>
            </w:r>
          </w:p>
          <w:p w14:paraId="77DD3CEB">
            <w:pPr>
              <w:widowControl/>
              <w:shd w:val="clear" w:color="040000" w:fill="auto"/>
              <w:tabs>
                <w:tab w:val="left" w:pos="1260"/>
              </w:tabs>
              <w:ind w:firstLine="420" w:firstLineChars="200"/>
              <w:jc w:val="left"/>
              <w:textAlignment w:val="center"/>
              <w:rPr>
                <w:rFonts w:ascii="仿宋" w:hAnsi="仿宋" w:eastAsia="仿宋" w:cs="仿宋"/>
                <w:szCs w:val="21"/>
              </w:rPr>
            </w:pPr>
            <w:r>
              <w:rPr>
                <w:rFonts w:hint="eastAsia" w:ascii="仿宋" w:hAnsi="仿宋" w:eastAsia="仿宋" w:cs="仿宋"/>
                <w:szCs w:val="21"/>
              </w:rPr>
              <w:t>（六）在公路上增设或者改造平面交叉道口；</w:t>
            </w:r>
          </w:p>
          <w:p w14:paraId="0CD14219">
            <w:pPr>
              <w:widowControl/>
              <w:shd w:val="clear" w:color="040000" w:fill="auto"/>
              <w:tabs>
                <w:tab w:val="left" w:pos="1260"/>
              </w:tabs>
              <w:ind w:firstLine="420" w:firstLineChars="200"/>
              <w:jc w:val="left"/>
              <w:textAlignment w:val="center"/>
              <w:rPr>
                <w:rFonts w:ascii="仿宋" w:hAnsi="仿宋" w:eastAsia="仿宋" w:cs="仿宋"/>
                <w:szCs w:val="21"/>
              </w:rPr>
            </w:pPr>
            <w:r>
              <w:rPr>
                <w:rFonts w:hint="eastAsia" w:ascii="仿宋" w:hAnsi="仿宋" w:eastAsia="仿宋" w:cs="仿宋"/>
                <w:szCs w:val="21"/>
              </w:rPr>
              <w:t>（七）在公路建筑控制区内埋设管道、电缆等设施。</w:t>
            </w:r>
          </w:p>
          <w:p w14:paraId="0E9FD48F">
            <w:pPr>
              <w:widowControl/>
              <w:shd w:val="clear" w:color="040000" w:fill="auto"/>
              <w:tabs>
                <w:tab w:val="left" w:pos="1260"/>
              </w:tabs>
              <w:ind w:firstLine="420" w:firstLineChars="200"/>
              <w:jc w:val="left"/>
              <w:textAlignment w:val="center"/>
              <w:rPr>
                <w:rFonts w:ascii="仿宋" w:hAnsi="仿宋" w:eastAsia="仿宋" w:cs="仿宋"/>
                <w:szCs w:val="21"/>
              </w:rPr>
            </w:pPr>
            <w:r>
              <w:rPr>
                <w:rFonts w:hint="eastAsia" w:ascii="仿宋" w:hAnsi="仿宋" w:eastAsia="仿宋" w:cs="仿宋"/>
                <w:szCs w:val="21"/>
              </w:rPr>
              <w:t>裁量依据：</w:t>
            </w:r>
            <w:r>
              <w:rPr>
                <w:rFonts w:hint="eastAsia" w:ascii="仿宋" w:hAnsi="仿宋" w:eastAsia="仿宋" w:cs="仿宋"/>
                <w:b/>
                <w:bCs/>
                <w:szCs w:val="21"/>
              </w:rPr>
              <w:t>河北省交通运输行政处罚自由裁量权执行标准（2022年版）</w:t>
            </w:r>
          </w:p>
          <w:p w14:paraId="60556858">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szCs w:val="21"/>
              </w:rPr>
              <w:t>裁量基准：</w:t>
            </w:r>
            <w:r>
              <w:rPr>
                <w:rFonts w:hint="eastAsia" w:ascii="仿宋" w:hAnsi="仿宋" w:eastAsia="仿宋" w:cs="仿宋"/>
                <w:kern w:val="0"/>
                <w:szCs w:val="21"/>
              </w:rPr>
              <w:br w:type="textWrapping"/>
            </w:r>
            <w:r>
              <w:rPr>
                <w:rFonts w:hint="eastAsia" w:ascii="仿宋" w:hAnsi="仿宋" w:eastAsia="仿宋" w:cs="仿宋"/>
                <w:kern w:val="0"/>
                <w:szCs w:val="21"/>
              </w:rPr>
              <w:t xml:space="preserve">    1.未经许可跨越、穿越公路修建桥梁、渡槽或者架设、埋设管道、电缆，或者在公路用地范围内架设、埋设管道、电缆等设施的  </w:t>
            </w:r>
            <w:r>
              <w:rPr>
                <w:rFonts w:hint="eastAsia" w:ascii="仿宋" w:hAnsi="仿宋" w:eastAsia="仿宋" w:cs="仿宋"/>
                <w:kern w:val="0"/>
                <w:szCs w:val="21"/>
              </w:rPr>
              <w:br w:type="textWrapping"/>
            </w:r>
            <w:r>
              <w:rPr>
                <w:rFonts w:hint="eastAsia" w:ascii="仿宋" w:hAnsi="仿宋" w:eastAsia="仿宋" w:cs="仿宋"/>
                <w:kern w:val="0"/>
                <w:szCs w:val="21"/>
              </w:rPr>
              <w:t xml:space="preserve">轻微 违法行为发生在二级以下公路 责令停止违法行为，处500元的罚款 </w:t>
            </w:r>
            <w:r>
              <w:rPr>
                <w:rFonts w:hint="eastAsia" w:ascii="仿宋" w:hAnsi="仿宋" w:eastAsia="仿宋" w:cs="仿宋"/>
                <w:kern w:val="0"/>
                <w:szCs w:val="21"/>
              </w:rPr>
              <w:br w:type="textWrapping"/>
            </w:r>
            <w:r>
              <w:rPr>
                <w:rFonts w:hint="eastAsia" w:ascii="仿宋" w:hAnsi="仿宋" w:eastAsia="仿宋" w:cs="仿宋"/>
                <w:kern w:val="0"/>
                <w:szCs w:val="21"/>
              </w:rPr>
              <w:t xml:space="preserve">一般 违法行为发生在二级公路 责令停止违法行为，处5000元的罚款 </w:t>
            </w:r>
            <w:r>
              <w:rPr>
                <w:rFonts w:hint="eastAsia" w:ascii="仿宋" w:hAnsi="仿宋" w:eastAsia="仿宋" w:cs="仿宋"/>
                <w:kern w:val="0"/>
                <w:szCs w:val="21"/>
              </w:rPr>
              <w:br w:type="textWrapping"/>
            </w:r>
            <w:r>
              <w:rPr>
                <w:rFonts w:hint="eastAsia" w:ascii="仿宋" w:hAnsi="仿宋" w:eastAsia="仿宋" w:cs="仿宋"/>
                <w:kern w:val="0"/>
                <w:szCs w:val="21"/>
              </w:rPr>
              <w:t xml:space="preserve">较重 违法行为发生在一级公路 责令停止违法行为，处1万元的罚款 </w:t>
            </w:r>
            <w:r>
              <w:rPr>
                <w:rFonts w:hint="eastAsia" w:ascii="仿宋" w:hAnsi="仿宋" w:eastAsia="仿宋" w:cs="仿宋"/>
                <w:kern w:val="0"/>
                <w:szCs w:val="21"/>
              </w:rPr>
              <w:br w:type="textWrapping"/>
            </w:r>
            <w:r>
              <w:rPr>
                <w:rFonts w:hint="eastAsia" w:ascii="仿宋" w:hAnsi="仿宋" w:eastAsia="仿宋" w:cs="仿宋"/>
                <w:kern w:val="0"/>
                <w:szCs w:val="21"/>
              </w:rPr>
              <w:t xml:space="preserve">严重 违法行为发生在高速公路 责令停止违法行为，处2万元的罚款 </w:t>
            </w:r>
          </w:p>
          <w:p w14:paraId="51EC9E08">
            <w:pPr>
              <w:widowControl/>
              <w:tabs>
                <w:tab w:val="left" w:pos="1260"/>
              </w:tabs>
              <w:ind w:left="437" w:leftChars="208"/>
              <w:jc w:val="left"/>
              <w:textAlignment w:val="center"/>
              <w:rPr>
                <w:rFonts w:ascii="仿宋" w:hAnsi="仿宋" w:eastAsia="仿宋" w:cs="仿宋"/>
                <w:kern w:val="0"/>
                <w:szCs w:val="21"/>
              </w:rPr>
            </w:pPr>
            <w:r>
              <w:rPr>
                <w:rFonts w:hint="eastAsia" w:ascii="仿宋" w:hAnsi="仿宋" w:eastAsia="仿宋" w:cs="仿宋"/>
                <w:kern w:val="0"/>
                <w:szCs w:val="21"/>
              </w:rPr>
              <w:t xml:space="preserve">2.擅自利用公路桥梁、公路隧道、涵洞铺设电缆等设施的  </w:t>
            </w:r>
          </w:p>
          <w:p w14:paraId="5C5A004C">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轻微 利用小桥、短隧道、涵洞铺设电缆等设施的 责令改正，处2000元的罚款</w:t>
            </w:r>
            <w:r>
              <w:rPr>
                <w:rFonts w:hint="eastAsia" w:ascii="仿宋" w:hAnsi="仿宋" w:eastAsia="仿宋" w:cs="仿宋"/>
                <w:kern w:val="0"/>
                <w:szCs w:val="21"/>
              </w:rPr>
              <w:br w:type="textWrapping"/>
            </w:r>
            <w:r>
              <w:rPr>
                <w:rFonts w:hint="eastAsia" w:ascii="仿宋" w:hAnsi="仿宋" w:eastAsia="仿宋" w:cs="仿宋"/>
                <w:kern w:val="0"/>
                <w:szCs w:val="21"/>
              </w:rPr>
              <w:t>一般 利用中桥、中长隧道铺设电缆等设施的 责令改正，处5000元的罚款</w:t>
            </w:r>
            <w:r>
              <w:rPr>
                <w:rFonts w:hint="eastAsia" w:ascii="仿宋" w:hAnsi="仿宋" w:eastAsia="仿宋" w:cs="仿宋"/>
                <w:kern w:val="0"/>
                <w:szCs w:val="21"/>
              </w:rPr>
              <w:br w:type="textWrapping"/>
            </w:r>
            <w:r>
              <w:rPr>
                <w:rFonts w:hint="eastAsia" w:ascii="仿宋" w:hAnsi="仿宋" w:eastAsia="仿宋" w:cs="仿宋"/>
                <w:kern w:val="0"/>
                <w:szCs w:val="21"/>
              </w:rPr>
              <w:t>较重 利用大桥、长隧道铺设电缆等设施的 责令改正，处1万元的罚款</w:t>
            </w:r>
            <w:r>
              <w:rPr>
                <w:rFonts w:hint="eastAsia" w:ascii="仿宋" w:hAnsi="仿宋" w:eastAsia="仿宋" w:cs="仿宋"/>
                <w:kern w:val="0"/>
                <w:szCs w:val="21"/>
              </w:rPr>
              <w:br w:type="textWrapping"/>
            </w:r>
            <w:r>
              <w:rPr>
                <w:rFonts w:hint="eastAsia" w:ascii="仿宋" w:hAnsi="仿宋" w:eastAsia="仿宋" w:cs="仿宋"/>
                <w:kern w:val="0"/>
                <w:szCs w:val="21"/>
              </w:rPr>
              <w:t>严重 利用特大桥、特长隧道铺设电缆等设施的 责令改正，处2万元的罚款</w:t>
            </w:r>
          </w:p>
        </w:tc>
      </w:tr>
      <w:tr w14:paraId="697FF95C">
        <w:tblPrEx>
          <w:shd w:val="clear" w:color="auto" w:fill="FFFFFF" w:themeFill="background1"/>
          <w:tblCellMar>
            <w:top w:w="15" w:type="dxa"/>
            <w:left w:w="15" w:type="dxa"/>
            <w:bottom w:w="15" w:type="dxa"/>
            <w:right w:w="15" w:type="dxa"/>
          </w:tblCellMar>
        </w:tblPrEx>
        <w:trPr>
          <w:trHeight w:val="4561" w:hRule="atLeast"/>
          <w:jc w:val="center"/>
        </w:trPr>
        <w:tc>
          <w:tcPr>
            <w:tcW w:w="852"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C30741">
            <w:pPr>
              <w:tabs>
                <w:tab w:val="left" w:pos="1260"/>
              </w:tabs>
              <w:jc w:val="center"/>
              <w:rPr>
                <w:rFonts w:ascii="仿宋" w:hAnsi="仿宋" w:eastAsia="仿宋" w:cs="仿宋"/>
                <w:szCs w:val="21"/>
              </w:rPr>
            </w:pPr>
          </w:p>
        </w:tc>
        <w:tc>
          <w:tcPr>
            <w:tcW w:w="2559"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C8F4E6">
            <w:pPr>
              <w:tabs>
                <w:tab w:val="left" w:pos="1260"/>
              </w:tabs>
              <w:jc w:val="left"/>
              <w:rPr>
                <w:rFonts w:ascii="仿宋" w:hAnsi="仿宋" w:eastAsia="仿宋" w:cs="仿宋"/>
                <w:szCs w:val="21"/>
              </w:rPr>
            </w:pPr>
          </w:p>
        </w:tc>
        <w:tc>
          <w:tcPr>
            <w:tcW w:w="2265"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B3AE2A">
            <w:pPr>
              <w:tabs>
                <w:tab w:val="left" w:pos="1260"/>
              </w:tabs>
              <w:jc w:val="left"/>
              <w:rPr>
                <w:rFonts w:ascii="仿宋" w:hAnsi="仿宋" w:eastAsia="仿宋" w:cs="仿宋"/>
                <w:szCs w:val="21"/>
              </w:rPr>
            </w:pP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3C27F7">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《公路安全保护条例》（2011年国务院令第593号）第六十二条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A141C6">
            <w:pPr>
              <w:widowControl/>
              <w:tabs>
                <w:tab w:val="left" w:pos="1260"/>
              </w:tabs>
              <w:ind w:left="420" w:leftChars="200"/>
              <w:jc w:val="left"/>
              <w:textAlignment w:val="center"/>
              <w:rPr>
                <w:rFonts w:ascii="仿宋" w:hAnsi="仿宋" w:eastAsia="仿宋" w:cs="仿宋"/>
                <w:kern w:val="0"/>
                <w:szCs w:val="21"/>
              </w:rPr>
            </w:pPr>
            <w:r>
              <w:rPr>
                <w:rFonts w:hint="eastAsia" w:ascii="仿宋" w:hAnsi="仿宋" w:eastAsia="仿宋" w:cs="仿宋"/>
                <w:kern w:val="0"/>
                <w:szCs w:val="21"/>
              </w:rPr>
              <w:t xml:space="preserve">3.擅自利用跨越公路的设施悬挂非公路标志的  </w:t>
            </w:r>
            <w:r>
              <w:rPr>
                <w:rFonts w:hint="eastAsia" w:ascii="仿宋" w:hAnsi="仿宋" w:eastAsia="仿宋" w:cs="仿宋"/>
                <w:kern w:val="0"/>
                <w:szCs w:val="21"/>
              </w:rPr>
              <w:br w:type="textWrapping"/>
            </w:r>
            <w:r>
              <w:rPr>
                <w:rFonts w:hint="eastAsia" w:ascii="仿宋" w:hAnsi="仿宋" w:eastAsia="仿宋" w:cs="仿宋"/>
                <w:kern w:val="0"/>
                <w:szCs w:val="21"/>
              </w:rPr>
              <w:t>轻微 利用跨越农村公路的设施悬挂非公路标志的 责令改正，处2000元的罚款</w:t>
            </w:r>
            <w:r>
              <w:rPr>
                <w:rFonts w:hint="eastAsia" w:ascii="仿宋" w:hAnsi="仿宋" w:eastAsia="仿宋" w:cs="仿宋"/>
                <w:kern w:val="0"/>
                <w:szCs w:val="21"/>
              </w:rPr>
              <w:br w:type="textWrapping"/>
            </w:r>
            <w:r>
              <w:rPr>
                <w:rFonts w:hint="eastAsia" w:ascii="仿宋" w:hAnsi="仿宋" w:eastAsia="仿宋" w:cs="仿宋"/>
                <w:kern w:val="0"/>
                <w:szCs w:val="21"/>
              </w:rPr>
              <w:t>一般 利用跨越省道中普通公路的设施悬挂非公路标志的 责令改正，处5000元的罚款</w:t>
            </w:r>
            <w:r>
              <w:rPr>
                <w:rFonts w:hint="eastAsia" w:ascii="仿宋" w:hAnsi="仿宋" w:eastAsia="仿宋" w:cs="仿宋"/>
                <w:kern w:val="0"/>
                <w:szCs w:val="21"/>
              </w:rPr>
              <w:br w:type="textWrapping"/>
            </w:r>
            <w:r>
              <w:rPr>
                <w:rFonts w:hint="eastAsia" w:ascii="仿宋" w:hAnsi="仿宋" w:eastAsia="仿宋" w:cs="仿宋"/>
                <w:kern w:val="0"/>
                <w:szCs w:val="21"/>
              </w:rPr>
              <w:t>较重 利用跨越国道中普通公路的设施悬挂非公路标志的 责令改正，处1万元的罚款</w:t>
            </w:r>
            <w:r>
              <w:rPr>
                <w:rFonts w:hint="eastAsia" w:ascii="仿宋" w:hAnsi="仿宋" w:eastAsia="仿宋" w:cs="仿宋"/>
                <w:kern w:val="0"/>
                <w:szCs w:val="21"/>
              </w:rPr>
              <w:br w:type="textWrapping"/>
            </w:r>
            <w:r>
              <w:rPr>
                <w:rFonts w:hint="eastAsia" w:ascii="仿宋" w:hAnsi="仿宋" w:eastAsia="仿宋" w:cs="仿宋"/>
                <w:kern w:val="0"/>
                <w:szCs w:val="21"/>
              </w:rPr>
              <w:t>严重 利用跨越高速公路的设施悬挂非公路标志的 责令改正，处2万元的罚款。</w:t>
            </w:r>
          </w:p>
          <w:p w14:paraId="5A29E291">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免罚情形（需同时满足）：1.首次实施违法行为。2.违法行为调查过程中，不存在拒不接受执法部门调查处理、阻碍执法、煽动抗拒执法等妨碍执行公务的行为。3.按执法部门要求立即或在规定期限内清理拆除违法悬挂的非公路标志。4.未发生悬挂的非公路标志脱落、跌落、坠落等情况。5.未造成交通事故、交通拥堵、损坏公路路产等危害后果。</w:t>
            </w:r>
            <w:r>
              <w:rPr>
                <w:rFonts w:hint="eastAsia" w:ascii="仿宋" w:hAnsi="仿宋" w:eastAsia="仿宋" w:cs="仿宋"/>
                <w:kern w:val="0"/>
                <w:szCs w:val="21"/>
              </w:rPr>
              <w:br w:type="textWrapping"/>
            </w:r>
            <w:r>
              <w:rPr>
                <w:rFonts w:hint="eastAsia" w:ascii="仿宋" w:hAnsi="仿宋" w:eastAsia="仿宋" w:cs="仿宋"/>
                <w:kern w:val="0"/>
                <w:szCs w:val="21"/>
              </w:rPr>
              <w:t xml:space="preserve">    4.擅自在公路上增设、改造平面交叉道口的 </w:t>
            </w:r>
            <w:r>
              <w:rPr>
                <w:rFonts w:hint="eastAsia" w:ascii="仿宋" w:hAnsi="仿宋" w:eastAsia="仿宋" w:cs="仿宋"/>
                <w:kern w:val="0"/>
                <w:szCs w:val="21"/>
              </w:rPr>
              <w:br w:type="textWrapping"/>
            </w:r>
            <w:r>
              <w:rPr>
                <w:rFonts w:hint="eastAsia" w:ascii="仿宋" w:hAnsi="仿宋" w:eastAsia="仿宋" w:cs="仿宋"/>
                <w:kern w:val="0"/>
                <w:szCs w:val="21"/>
              </w:rPr>
              <w:t>轻微 增设或者改造平面交叉道口，宽度在5延米（含）以下的 责令改正,处5000元罚款</w:t>
            </w:r>
            <w:r>
              <w:rPr>
                <w:rFonts w:hint="eastAsia" w:ascii="仿宋" w:hAnsi="仿宋" w:eastAsia="仿宋" w:cs="仿宋"/>
                <w:kern w:val="0"/>
                <w:szCs w:val="21"/>
              </w:rPr>
              <w:br w:type="textWrapping"/>
            </w:r>
            <w:r>
              <w:rPr>
                <w:rFonts w:hint="eastAsia" w:ascii="仿宋" w:hAnsi="仿宋" w:eastAsia="仿宋" w:cs="仿宋"/>
                <w:kern w:val="0"/>
                <w:szCs w:val="21"/>
              </w:rPr>
              <w:t>一般 增设或者改造平面交叉道口，宽度在5延米以上10延米（含）以下的 责令改正，处1万元的罚款</w:t>
            </w:r>
            <w:r>
              <w:rPr>
                <w:rFonts w:hint="eastAsia" w:ascii="仿宋" w:hAnsi="仿宋" w:eastAsia="仿宋" w:cs="仿宋"/>
                <w:kern w:val="0"/>
                <w:szCs w:val="21"/>
              </w:rPr>
              <w:br w:type="textWrapping"/>
            </w:r>
            <w:r>
              <w:rPr>
                <w:rFonts w:hint="eastAsia" w:ascii="仿宋" w:hAnsi="仿宋" w:eastAsia="仿宋" w:cs="仿宋"/>
                <w:kern w:val="0"/>
                <w:szCs w:val="21"/>
              </w:rPr>
              <w:t>较重 增设或者改造平面交叉道口，宽度在10延米以上30延米（含）以下的  责令改正，处2万元的罚款</w:t>
            </w:r>
            <w:r>
              <w:rPr>
                <w:rFonts w:hint="eastAsia" w:ascii="仿宋" w:hAnsi="仿宋" w:eastAsia="仿宋" w:cs="仿宋"/>
                <w:kern w:val="0"/>
                <w:szCs w:val="21"/>
              </w:rPr>
              <w:br w:type="textWrapping"/>
            </w:r>
            <w:r>
              <w:rPr>
                <w:rFonts w:hint="eastAsia" w:ascii="仿宋" w:hAnsi="仿宋" w:eastAsia="仿宋" w:cs="仿宋"/>
                <w:kern w:val="0"/>
                <w:szCs w:val="21"/>
              </w:rPr>
              <w:t>严重 增设或者改造平面交叉道口，宽度在30延米以上的 责令改正，处4万元的罚款</w:t>
            </w:r>
          </w:p>
          <w:p w14:paraId="31DE0B51">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5.在</w:t>
            </w:r>
            <w:r>
              <w:rPr>
                <w:rFonts w:hint="eastAsia" w:ascii="仿宋" w:hAnsi="仿宋" w:eastAsia="仿宋" w:cs="仿宋"/>
                <w:szCs w:val="21"/>
              </w:rPr>
              <w:t>公路建筑控制区</w:t>
            </w:r>
            <w:r>
              <w:rPr>
                <w:rFonts w:hint="eastAsia" w:ascii="仿宋" w:hAnsi="仿宋" w:eastAsia="仿宋" w:cs="仿宋"/>
                <w:kern w:val="0"/>
                <w:szCs w:val="21"/>
              </w:rPr>
              <w:t>内架设、埋设管道、电缆等设施的</w:t>
            </w:r>
          </w:p>
          <w:p w14:paraId="0DE7DD4A">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《公路安全保护条例》</w:t>
            </w:r>
            <w:r>
              <w:rPr>
                <w:rFonts w:hint="eastAsia" w:ascii="仿宋" w:hAnsi="仿宋" w:eastAsia="仿宋" w:cs="仿宋"/>
                <w:szCs w:val="21"/>
              </w:rPr>
              <w:t>第五十六条第一项 　违反本条例的规定，有下列情形之一的，由公路管理机构责令限期拆除，可以处5万元以下的罚款。逾期不拆除的，由公路管理机构拆除，有关费用由违法行为人承担：（一）在公路建筑控制区内修建、扩建建筑物、地面构筑物或者未经许可埋设管道、电缆等设施的；</w:t>
            </w:r>
          </w:p>
          <w:p w14:paraId="7440CEEA">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轻微 擅自埋设管线、电缆等设施长度在200延米（含）以下的，责令限期拆除，处5000元的罚款</w:t>
            </w:r>
          </w:p>
          <w:p w14:paraId="20CFF267">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一般 擅自埋设管线、电缆等设施长度在200延米以上1000延米（含）以下的，责令限期拆除，处1万元的罚款</w:t>
            </w:r>
          </w:p>
          <w:p w14:paraId="195D700F">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较重 擅自埋设管线、电缆等设施长度在1000延米以上5000延米（含）以下的，责令限期拆除，处2万元的罚款</w:t>
            </w:r>
          </w:p>
          <w:p w14:paraId="1F1F1D9F">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严重 擅自埋设管线、电缆等设施长度在5000延米以上的，责令限期拆除，处4万元的罚款</w:t>
            </w:r>
          </w:p>
          <w:p w14:paraId="74D00A37">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免罚情形（需同时满足）：1.首次实施违法行为。2.违法行为调查过程中，不存在拒不接受执法部门调查处理、阻碍执法、煽动抗拒执法等妨碍执行公务的行为。3.修建建筑物、构筑物的施工行为处于初始阶段。4.按执法部门要求立即停止修建行为，并立即或在规定的期限内清理拆除违法修建的建筑物和构筑物、恢复原状。5.未发生倾覆、倒塌等事故。6.未影响公路本身安全、完好和畅通。</w:t>
            </w:r>
          </w:p>
          <w:p w14:paraId="4510B281">
            <w:pPr>
              <w:widowControl/>
              <w:tabs>
                <w:tab w:val="left" w:pos="1260"/>
              </w:tabs>
              <w:ind w:left="420" w:leftChars="200"/>
              <w:jc w:val="left"/>
              <w:textAlignment w:val="center"/>
              <w:rPr>
                <w:rFonts w:ascii="仿宋" w:hAnsi="仿宋" w:eastAsia="仿宋" w:cs="仿宋"/>
                <w:szCs w:val="21"/>
              </w:rPr>
            </w:pPr>
            <w:r>
              <w:rPr>
                <w:rFonts w:hint="eastAsia" w:ascii="仿宋" w:hAnsi="仿宋" w:eastAsia="仿宋" w:cs="仿宋"/>
                <w:kern w:val="0"/>
                <w:szCs w:val="21"/>
              </w:rPr>
              <w:t>公民扩建自用住宅，不用于商业或者工业用途的，责令限期拆除，不予处罚。</w:t>
            </w:r>
          </w:p>
        </w:tc>
      </w:tr>
      <w:tr w14:paraId="580A70AD">
        <w:tblPrEx>
          <w:shd w:val="clear" w:color="auto" w:fill="FFFFFF" w:themeFill="background1"/>
          <w:tblCellMar>
            <w:top w:w="15" w:type="dxa"/>
            <w:left w:w="15" w:type="dxa"/>
            <w:bottom w:w="15" w:type="dxa"/>
            <w:right w:w="15" w:type="dxa"/>
          </w:tblCellMar>
        </w:tblPrEx>
        <w:trPr>
          <w:trHeight w:val="4459"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076CCD">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60</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57DDB6">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对违反规定实施危及或者可能危及公路安全行为的处罚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13974C">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《中华人民共和国公路法》（2017年修正）第四十七条；第四十八条；第五十二条、第五十六条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ABFFC1">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《中华人民共和国公路法》（2017年修正）第七十六条第（三）（四）（六）项</w:t>
            </w:r>
          </w:p>
          <w:p w14:paraId="47844BA2">
            <w:pPr>
              <w:widowControl/>
              <w:tabs>
                <w:tab w:val="left" w:pos="1260"/>
              </w:tabs>
              <w:jc w:val="left"/>
              <w:textAlignment w:val="center"/>
              <w:rPr>
                <w:rFonts w:ascii="仿宋" w:hAnsi="仿宋" w:eastAsia="仿宋" w:cs="仿宋"/>
                <w:szCs w:val="21"/>
              </w:rPr>
            </w:pP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B81501">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处罚依据：中华人民共和国公路法第七十六条  有下列违法行为之一的，由交通主管部门责令停止违法行为，可以处三万元以下的罚款：</w:t>
            </w:r>
          </w:p>
          <w:p w14:paraId="61BF49A0">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（三）违反本法第四十七条规定，从事危及公路安全的作业的；</w:t>
            </w:r>
          </w:p>
          <w:p w14:paraId="26A591D5">
            <w:pPr>
              <w:widowControl/>
              <w:tabs>
                <w:tab w:val="left" w:pos="1260"/>
              </w:tabs>
              <w:ind w:left="420" w:leftChars="200"/>
              <w:jc w:val="left"/>
              <w:textAlignment w:val="center"/>
              <w:rPr>
                <w:rFonts w:ascii="仿宋" w:hAnsi="仿宋" w:eastAsia="仿宋" w:cs="仿宋"/>
                <w:kern w:val="0"/>
                <w:szCs w:val="21"/>
              </w:rPr>
            </w:pPr>
            <w:r>
              <w:rPr>
                <w:rFonts w:hint="eastAsia" w:ascii="仿宋" w:hAnsi="仿宋" w:eastAsia="仿宋" w:cs="仿宋"/>
                <w:kern w:val="0"/>
                <w:szCs w:val="21"/>
              </w:rPr>
              <w:t>（四）违反本法第四十八条规定，铁轮车、履带车和其他可能损害路面的机具擅自在公路上行驶的；</w:t>
            </w:r>
          </w:p>
          <w:p w14:paraId="5B2E1C52">
            <w:pPr>
              <w:widowControl/>
              <w:tabs>
                <w:tab w:val="left" w:pos="1260"/>
              </w:tabs>
              <w:ind w:left="420" w:leftChars="200"/>
              <w:jc w:val="left"/>
              <w:textAlignment w:val="center"/>
              <w:rPr>
                <w:rFonts w:ascii="仿宋" w:hAnsi="仿宋" w:eastAsia="仿宋" w:cs="仿宋"/>
                <w:kern w:val="0"/>
                <w:szCs w:val="21"/>
              </w:rPr>
            </w:pPr>
            <w:r>
              <w:rPr>
                <w:rFonts w:hint="eastAsia" w:ascii="仿宋" w:hAnsi="仿宋" w:eastAsia="仿宋" w:cs="仿宋"/>
                <w:kern w:val="0"/>
                <w:szCs w:val="21"/>
              </w:rPr>
              <w:t>（六）违反本法第五十二条、第五十六条规定，损坏、移动、涂改公路附属设施或者损坏、挪动建筑控制区的标桩、界桩，</w:t>
            </w:r>
          </w:p>
          <w:p w14:paraId="4A8D931D">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可能危及公路安全的。</w:t>
            </w:r>
          </w:p>
          <w:p w14:paraId="77FF025C">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中华人民共和国公路法第四十七条 在大中型公路桥梁和渡口周围二百米、公路隧道上方和洞口外一百米范围内，以及在公路两侧一定距离内，不得挖砂、采石、取土、倾倒废弃物，不得进行爆破作业及其他危及公路、公路桥梁、公路隧道、公路渡口安全的活动。</w:t>
            </w:r>
          </w:p>
          <w:p w14:paraId="228021D4">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在前款范围内因抢险、防汛需要修筑堤坝、压缩或者拓宽河床的，应当事先报经省、自治区、直辖市人民政府交通主管部门会同水行政主管部门批准，并采取有效的保护有关的公路、公路桥梁、公路隧道、公路渡口安全的措施。</w:t>
            </w:r>
          </w:p>
          <w:p w14:paraId="41151052">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中华人民共和国公路法第四十八条 铁轮车、履带车和其他可能损害公路路面的机具，不得在公路上行驶。</w:t>
            </w:r>
          </w:p>
          <w:p w14:paraId="7E219B96">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“农业机械因当地田间作业需要在公路上短距离行驶或者军用车辆执行任务需要在公路上行驶的，可以不受前款限制，但是应当采取安全保护措施。对公路造成损坏的，应当按照损坏程度给予补偿。</w:t>
            </w:r>
          </w:p>
          <w:p w14:paraId="17477D13">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szCs w:val="21"/>
              </w:rPr>
              <w:t>裁量依据：</w:t>
            </w:r>
            <w:r>
              <w:rPr>
                <w:rFonts w:hint="eastAsia" w:ascii="仿宋" w:hAnsi="仿宋" w:eastAsia="仿宋" w:cs="仿宋"/>
                <w:b/>
                <w:bCs/>
                <w:szCs w:val="21"/>
              </w:rPr>
              <w:t>河北省交通运输行政处罚自由裁量权执行标准（2022年版）</w:t>
            </w:r>
          </w:p>
          <w:p w14:paraId="3EEEA4C9">
            <w:pPr>
              <w:widowControl/>
              <w:tabs>
                <w:tab w:val="left" w:pos="1260"/>
              </w:tabs>
              <w:ind w:left="218" w:leftChars="104" w:firstLine="210" w:firstLineChars="100"/>
              <w:jc w:val="left"/>
              <w:textAlignment w:val="center"/>
              <w:rPr>
                <w:rFonts w:ascii="仿宋" w:hAnsi="仿宋" w:eastAsia="仿宋" w:cs="仿宋"/>
                <w:kern w:val="0"/>
                <w:szCs w:val="21"/>
              </w:rPr>
            </w:pPr>
            <w:r>
              <w:rPr>
                <w:rFonts w:hint="eastAsia" w:ascii="仿宋" w:hAnsi="仿宋" w:eastAsia="仿宋" w:cs="仿宋"/>
                <w:kern w:val="0"/>
                <w:szCs w:val="21"/>
              </w:rPr>
              <w:t xml:space="preserve">从事危及公路安全的作业的  </w:t>
            </w:r>
          </w:p>
          <w:p w14:paraId="5D01060C">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 xml:space="preserve">一般 从事危及公路安全的作业，对公路、公路桥梁、公路隧道、公路渡口造成安全隐患的 责令停止违法行为，处五千元的罚款。 </w:t>
            </w:r>
            <w:r>
              <w:rPr>
                <w:rFonts w:hint="eastAsia" w:ascii="仿宋" w:hAnsi="仿宋" w:eastAsia="仿宋" w:cs="仿宋"/>
                <w:kern w:val="0"/>
                <w:szCs w:val="21"/>
              </w:rPr>
              <w:br w:type="textWrapping"/>
            </w:r>
            <w:r>
              <w:rPr>
                <w:rFonts w:hint="eastAsia" w:ascii="仿宋" w:hAnsi="仿宋" w:eastAsia="仿宋" w:cs="仿宋"/>
                <w:kern w:val="0"/>
                <w:szCs w:val="21"/>
              </w:rPr>
              <w:t xml:space="preserve">    较重 从事危及公路安全的作业，影响公路、公路桥梁、公路隧道、公路渡口部分使用功能的 责令停止违法行为，处一万元的罚款 。</w:t>
            </w:r>
            <w:r>
              <w:rPr>
                <w:rFonts w:hint="eastAsia" w:ascii="仿宋" w:hAnsi="仿宋" w:eastAsia="仿宋" w:cs="仿宋"/>
                <w:kern w:val="0"/>
                <w:szCs w:val="21"/>
              </w:rPr>
              <w:br w:type="textWrapping"/>
            </w:r>
            <w:r>
              <w:rPr>
                <w:rFonts w:hint="eastAsia" w:ascii="仿宋" w:hAnsi="仿宋" w:eastAsia="仿宋" w:cs="仿宋"/>
                <w:kern w:val="0"/>
                <w:szCs w:val="21"/>
              </w:rPr>
              <w:t xml:space="preserve">    严重 从事危及公路安全的作业，致使公路、公路桥梁、公路隧道、公路渡口无法使用的责令停止违法行为，处二万元的罚款 。</w:t>
            </w:r>
          </w:p>
          <w:p w14:paraId="0F87531B">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铁轮车、履带车和其他可能损害路面的机具擅自在公路上行驶的：</w:t>
            </w:r>
          </w:p>
          <w:p w14:paraId="16165495">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轻微</w:t>
            </w:r>
            <w:r>
              <w:rPr>
                <w:rFonts w:hint="eastAsia" w:ascii="仿宋" w:hAnsi="仿宋" w:eastAsia="仿宋" w:cs="仿宋"/>
                <w:kern w:val="0"/>
                <w:szCs w:val="21"/>
              </w:rPr>
              <w:tab/>
            </w:r>
            <w:r>
              <w:rPr>
                <w:rFonts w:hint="eastAsia" w:ascii="仿宋" w:hAnsi="仿宋" w:eastAsia="仿宋" w:cs="仿宋"/>
                <w:kern w:val="0"/>
                <w:szCs w:val="21"/>
              </w:rPr>
              <w:t>损害长度在10米以下的，或2平方米以下的</w:t>
            </w:r>
            <w:r>
              <w:rPr>
                <w:rFonts w:hint="eastAsia" w:ascii="仿宋" w:hAnsi="仿宋" w:eastAsia="仿宋" w:cs="仿宋"/>
                <w:kern w:val="0"/>
                <w:szCs w:val="21"/>
              </w:rPr>
              <w:tab/>
            </w:r>
            <w:r>
              <w:rPr>
                <w:rFonts w:hint="eastAsia" w:ascii="仿宋" w:hAnsi="仿宋" w:eastAsia="仿宋" w:cs="仿宋"/>
                <w:kern w:val="0"/>
                <w:szCs w:val="21"/>
              </w:rPr>
              <w:t>处2000元罚款；</w:t>
            </w:r>
            <w:r>
              <w:rPr>
                <w:rFonts w:hint="eastAsia" w:ascii="仿宋" w:hAnsi="仿宋" w:eastAsia="仿宋" w:cs="仿宋"/>
                <w:kern w:val="0"/>
                <w:szCs w:val="21"/>
              </w:rPr>
              <w:tab/>
            </w:r>
          </w:p>
          <w:p w14:paraId="2226B689">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一般</w:t>
            </w:r>
            <w:r>
              <w:rPr>
                <w:rFonts w:hint="eastAsia" w:ascii="仿宋" w:hAnsi="仿宋" w:eastAsia="仿宋" w:cs="仿宋"/>
                <w:kern w:val="0"/>
                <w:szCs w:val="21"/>
              </w:rPr>
              <w:tab/>
            </w:r>
            <w:r>
              <w:rPr>
                <w:rFonts w:hint="eastAsia" w:ascii="仿宋" w:hAnsi="仿宋" w:eastAsia="仿宋" w:cs="仿宋"/>
                <w:kern w:val="0"/>
                <w:szCs w:val="21"/>
              </w:rPr>
              <w:t>损害长度在10米至50米，或2平方米以上5平方米以下的</w:t>
            </w:r>
            <w:r>
              <w:rPr>
                <w:rFonts w:hint="eastAsia" w:ascii="仿宋" w:hAnsi="仿宋" w:eastAsia="仿宋" w:cs="仿宋"/>
                <w:kern w:val="0"/>
                <w:szCs w:val="21"/>
              </w:rPr>
              <w:tab/>
            </w:r>
            <w:r>
              <w:rPr>
                <w:rFonts w:hint="eastAsia" w:ascii="仿宋" w:hAnsi="仿宋" w:eastAsia="仿宋" w:cs="仿宋"/>
                <w:kern w:val="0"/>
                <w:szCs w:val="21"/>
              </w:rPr>
              <w:t>处5000元罚款；</w:t>
            </w:r>
          </w:p>
          <w:p w14:paraId="123098DC">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较重</w:t>
            </w:r>
            <w:r>
              <w:rPr>
                <w:rFonts w:hint="eastAsia" w:ascii="仿宋" w:hAnsi="仿宋" w:eastAsia="仿宋" w:cs="仿宋"/>
                <w:kern w:val="0"/>
                <w:szCs w:val="21"/>
              </w:rPr>
              <w:tab/>
            </w:r>
            <w:r>
              <w:rPr>
                <w:rFonts w:hint="eastAsia" w:ascii="仿宋" w:hAnsi="仿宋" w:eastAsia="仿宋" w:cs="仿宋"/>
                <w:kern w:val="0"/>
                <w:szCs w:val="21"/>
              </w:rPr>
              <w:t>损害长度在50米至100米，或5平方米以上10平方米以下的</w:t>
            </w:r>
            <w:r>
              <w:rPr>
                <w:rFonts w:hint="eastAsia" w:ascii="仿宋" w:hAnsi="仿宋" w:eastAsia="仿宋" w:cs="仿宋"/>
                <w:kern w:val="0"/>
                <w:szCs w:val="21"/>
              </w:rPr>
              <w:tab/>
            </w:r>
            <w:r>
              <w:rPr>
                <w:rFonts w:hint="eastAsia" w:ascii="仿宋" w:hAnsi="仿宋" w:eastAsia="仿宋" w:cs="仿宋"/>
                <w:kern w:val="0"/>
                <w:szCs w:val="21"/>
              </w:rPr>
              <w:t>处1万元罚款；</w:t>
            </w:r>
          </w:p>
          <w:p w14:paraId="6EE63E8E">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严重</w:t>
            </w:r>
            <w:r>
              <w:rPr>
                <w:rFonts w:hint="eastAsia" w:ascii="仿宋" w:hAnsi="仿宋" w:eastAsia="仿宋" w:cs="仿宋"/>
                <w:kern w:val="0"/>
                <w:szCs w:val="21"/>
              </w:rPr>
              <w:tab/>
            </w:r>
            <w:r>
              <w:rPr>
                <w:rFonts w:hint="eastAsia" w:ascii="仿宋" w:hAnsi="仿宋" w:eastAsia="仿宋" w:cs="仿宋"/>
                <w:kern w:val="0"/>
                <w:szCs w:val="21"/>
              </w:rPr>
              <w:t xml:space="preserve">损害在100米以上，或10平方米以上的   </w:t>
            </w:r>
            <w:r>
              <w:rPr>
                <w:rFonts w:hint="eastAsia" w:ascii="仿宋" w:hAnsi="仿宋" w:eastAsia="仿宋" w:cs="仿宋"/>
                <w:kern w:val="0"/>
                <w:szCs w:val="21"/>
              </w:rPr>
              <w:tab/>
            </w:r>
            <w:r>
              <w:rPr>
                <w:rFonts w:hint="eastAsia" w:ascii="仿宋" w:hAnsi="仿宋" w:eastAsia="仿宋" w:cs="仿宋"/>
                <w:kern w:val="0"/>
                <w:szCs w:val="21"/>
              </w:rPr>
              <w:t>处2万元罚款。</w:t>
            </w:r>
          </w:p>
          <w:p w14:paraId="18A3507D">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免罚情形（需同时满足）1.首次实施违法行为。2.违法行为调查过程中，不存在拒不接受执法部门调查处理、阻碍执法、煽动抗拒执法等妨碍执行公务的行为。3.按执法部门要求立即停驶或驶离公路。4.未造成公路路产损害，引发交通事故和交通拥堵等危害后果。</w:t>
            </w:r>
            <w:r>
              <w:rPr>
                <w:rFonts w:hint="eastAsia" w:ascii="仿宋" w:hAnsi="仿宋" w:eastAsia="仿宋" w:cs="仿宋"/>
                <w:kern w:val="0"/>
                <w:szCs w:val="21"/>
              </w:rPr>
              <w:br w:type="textWrapping"/>
            </w:r>
            <w:r>
              <w:rPr>
                <w:rFonts w:hint="eastAsia" w:ascii="仿宋" w:hAnsi="仿宋" w:eastAsia="仿宋" w:cs="仿宋"/>
                <w:kern w:val="0"/>
                <w:szCs w:val="21"/>
              </w:rPr>
              <w:t xml:space="preserve">    损坏、挪动建筑控制区的标桩、界桩，可能危及公路安全的 </w:t>
            </w:r>
            <w:r>
              <w:rPr>
                <w:rFonts w:hint="eastAsia" w:ascii="仿宋" w:hAnsi="仿宋" w:eastAsia="仿宋" w:cs="仿宋"/>
                <w:kern w:val="0"/>
                <w:szCs w:val="21"/>
              </w:rPr>
              <w:br w:type="textWrapping"/>
            </w:r>
            <w:r>
              <w:rPr>
                <w:rFonts w:hint="eastAsia" w:ascii="仿宋" w:hAnsi="仿宋" w:eastAsia="仿宋" w:cs="仿宋"/>
                <w:kern w:val="0"/>
                <w:szCs w:val="21"/>
              </w:rPr>
              <w:t xml:space="preserve">    轻微</w:t>
            </w:r>
            <w:r>
              <w:rPr>
                <w:rFonts w:hint="eastAsia" w:ascii="仿宋" w:hAnsi="仿宋" w:eastAsia="仿宋" w:cs="仿宋"/>
                <w:kern w:val="0"/>
                <w:szCs w:val="21"/>
              </w:rPr>
              <w:tab/>
            </w:r>
            <w:r>
              <w:rPr>
                <w:rFonts w:hint="eastAsia" w:ascii="仿宋" w:hAnsi="仿宋" w:eastAsia="仿宋" w:cs="仿宋"/>
                <w:kern w:val="0"/>
                <w:szCs w:val="21"/>
              </w:rPr>
              <w:t>损坏、挪动建筑控制区的标桩、界桩的，未造成公路安全隐患的</w:t>
            </w:r>
            <w:r>
              <w:rPr>
                <w:rFonts w:hint="eastAsia" w:ascii="仿宋" w:hAnsi="仿宋" w:eastAsia="仿宋" w:cs="仿宋"/>
                <w:kern w:val="0"/>
                <w:szCs w:val="21"/>
              </w:rPr>
              <w:tab/>
            </w:r>
            <w:r>
              <w:rPr>
                <w:rFonts w:hint="eastAsia" w:ascii="仿宋" w:hAnsi="仿宋" w:eastAsia="仿宋" w:cs="仿宋"/>
                <w:kern w:val="0"/>
                <w:szCs w:val="21"/>
              </w:rPr>
              <w:t xml:space="preserve">责令停止违法行为，不予处罚 </w:t>
            </w:r>
            <w:r>
              <w:rPr>
                <w:rFonts w:hint="eastAsia" w:ascii="仿宋" w:hAnsi="仿宋" w:eastAsia="仿宋" w:cs="仿宋"/>
                <w:kern w:val="0"/>
                <w:szCs w:val="21"/>
              </w:rPr>
              <w:tab/>
            </w:r>
          </w:p>
          <w:p w14:paraId="11AD34BE">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一般</w:t>
            </w:r>
            <w:r>
              <w:rPr>
                <w:rFonts w:hint="eastAsia" w:ascii="仿宋" w:hAnsi="仿宋" w:eastAsia="仿宋" w:cs="仿宋"/>
                <w:kern w:val="0"/>
                <w:szCs w:val="21"/>
              </w:rPr>
              <w:tab/>
            </w:r>
            <w:r>
              <w:rPr>
                <w:rFonts w:hint="eastAsia" w:ascii="仿宋" w:hAnsi="仿宋" w:eastAsia="仿宋" w:cs="仿宋"/>
                <w:kern w:val="0"/>
                <w:szCs w:val="21"/>
              </w:rPr>
              <w:t>损坏、挪动建筑控制区的标桩、界桩，造成公路安全隐患的</w:t>
            </w:r>
            <w:r>
              <w:rPr>
                <w:rFonts w:hint="eastAsia" w:ascii="仿宋" w:hAnsi="仿宋" w:eastAsia="仿宋" w:cs="仿宋"/>
                <w:kern w:val="0"/>
                <w:szCs w:val="21"/>
              </w:rPr>
              <w:tab/>
            </w:r>
            <w:r>
              <w:rPr>
                <w:rFonts w:hint="eastAsia" w:ascii="仿宋" w:hAnsi="仿宋" w:eastAsia="仿宋" w:cs="仿宋"/>
                <w:kern w:val="0"/>
                <w:szCs w:val="21"/>
              </w:rPr>
              <w:t xml:space="preserve">责令停止违法行为，处五千元的罚款 </w:t>
            </w:r>
          </w:p>
          <w:p w14:paraId="24951118">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较重</w:t>
            </w:r>
            <w:r>
              <w:rPr>
                <w:rFonts w:hint="eastAsia" w:ascii="仿宋" w:hAnsi="仿宋" w:eastAsia="仿宋" w:cs="仿宋"/>
                <w:kern w:val="0"/>
                <w:szCs w:val="21"/>
              </w:rPr>
              <w:tab/>
            </w:r>
            <w:r>
              <w:rPr>
                <w:rFonts w:hint="eastAsia" w:ascii="仿宋" w:hAnsi="仿宋" w:eastAsia="仿宋" w:cs="仿宋"/>
                <w:kern w:val="0"/>
                <w:szCs w:val="21"/>
              </w:rPr>
              <w:t>损坏、挪动建筑控制区的标桩、界桩，影响到公路正常使用的</w:t>
            </w:r>
            <w:r>
              <w:rPr>
                <w:rFonts w:hint="eastAsia" w:ascii="仿宋" w:hAnsi="仿宋" w:eastAsia="仿宋" w:cs="仿宋"/>
                <w:kern w:val="0"/>
                <w:szCs w:val="21"/>
              </w:rPr>
              <w:tab/>
            </w:r>
            <w:r>
              <w:rPr>
                <w:rFonts w:hint="eastAsia" w:ascii="仿宋" w:hAnsi="仿宋" w:eastAsia="仿宋" w:cs="仿宋"/>
                <w:kern w:val="0"/>
                <w:szCs w:val="21"/>
              </w:rPr>
              <w:t xml:space="preserve">责令停止违法行为，处一万元的罚款 </w:t>
            </w:r>
          </w:p>
          <w:p w14:paraId="304D74BD">
            <w:pPr>
              <w:widowControl/>
              <w:tabs>
                <w:tab w:val="left" w:pos="1260"/>
              </w:tabs>
              <w:ind w:firstLine="420" w:firstLineChars="200"/>
              <w:jc w:val="left"/>
              <w:textAlignment w:val="center"/>
              <w:rPr>
                <w:rFonts w:ascii="仿宋" w:hAnsi="仿宋" w:eastAsia="仿宋" w:cs="仿宋"/>
                <w:szCs w:val="21"/>
              </w:rPr>
            </w:pPr>
            <w:r>
              <w:rPr>
                <w:rFonts w:hint="eastAsia" w:ascii="仿宋" w:hAnsi="仿宋" w:eastAsia="仿宋" w:cs="仿宋"/>
                <w:kern w:val="0"/>
                <w:szCs w:val="21"/>
              </w:rPr>
              <w:t>严重</w:t>
            </w:r>
            <w:r>
              <w:rPr>
                <w:rFonts w:hint="eastAsia" w:ascii="仿宋" w:hAnsi="仿宋" w:eastAsia="仿宋" w:cs="仿宋"/>
                <w:kern w:val="0"/>
                <w:szCs w:val="21"/>
              </w:rPr>
              <w:tab/>
            </w:r>
            <w:r>
              <w:rPr>
                <w:rFonts w:hint="eastAsia" w:ascii="仿宋" w:hAnsi="仿宋" w:eastAsia="仿宋" w:cs="仿宋"/>
                <w:kern w:val="0"/>
                <w:szCs w:val="21"/>
              </w:rPr>
              <w:t>损坏、挪动建筑控制区的标桩、界桩，造成公路安全事故的</w:t>
            </w:r>
            <w:r>
              <w:rPr>
                <w:rFonts w:hint="eastAsia" w:ascii="仿宋" w:hAnsi="仿宋" w:eastAsia="仿宋" w:cs="仿宋"/>
                <w:kern w:val="0"/>
                <w:szCs w:val="21"/>
              </w:rPr>
              <w:tab/>
            </w:r>
            <w:r>
              <w:rPr>
                <w:rFonts w:hint="eastAsia" w:ascii="仿宋" w:hAnsi="仿宋" w:eastAsia="仿宋" w:cs="仿宋"/>
                <w:kern w:val="0"/>
                <w:szCs w:val="21"/>
              </w:rPr>
              <w:t xml:space="preserve">责令停止违法行为，处二万元的罚款 </w:t>
            </w:r>
          </w:p>
        </w:tc>
      </w:tr>
      <w:tr w14:paraId="24528288">
        <w:tblPrEx>
          <w:shd w:val="clear" w:color="auto" w:fill="FFFFFF" w:themeFill="background1"/>
          <w:tblCellMar>
            <w:top w:w="15" w:type="dxa"/>
            <w:left w:w="15" w:type="dxa"/>
            <w:bottom w:w="15" w:type="dxa"/>
            <w:right w:w="15" w:type="dxa"/>
          </w:tblCellMar>
        </w:tblPrEx>
        <w:trPr>
          <w:trHeight w:val="90"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E9BD52">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61</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89AFE9">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对损坏、污染公路路面及影响公路畅通，或者将公路作为试车场地的违法行为的处罚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5170C9">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《中华人民共和国公路法》（2017年修正）第七十七条第四十六条；第五十一条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B275A3">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《中华人民共和国公路法》（2017年修正）第七十七条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262EF2">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szCs w:val="21"/>
              </w:rPr>
              <w:t>处罚依据：</w:t>
            </w:r>
            <w:r>
              <w:rPr>
                <w:rFonts w:hint="eastAsia" w:ascii="仿宋" w:hAnsi="仿宋" w:eastAsia="仿宋" w:cs="仿宋"/>
                <w:kern w:val="0"/>
                <w:szCs w:val="21"/>
              </w:rPr>
              <w:t>中华人民共和国公路法第七十七条  违反本法第四十六条的规定，造成公路路面损坏、污染或者影响公路畅通的，或者违反本法第五十一条规定，将公路作为试车场地的，由交通主管部门责令停止违法行为，可以处五千元以下的罚款。</w:t>
            </w:r>
          </w:p>
          <w:p w14:paraId="552BD989">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中华人民共和国公路法第四十六条 任何单位和个人不得在公路上及公路用地范围内摆摊设点、堆放物品、倾倒垃圾、设置障碍、挖沟引水、利用公路边沟排放污物或者进行其他损坏、污染公路和影响公路畅通的活动。</w:t>
            </w:r>
          </w:p>
          <w:p w14:paraId="4CBA5CA6">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中华人民共和国公路法第五十一条 机动车制造厂和其他单位不得将公路作为检验机动车制动性能的试车场地。</w:t>
            </w:r>
          </w:p>
          <w:p w14:paraId="12E7A72A">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szCs w:val="21"/>
              </w:rPr>
              <w:t>裁量依据：</w:t>
            </w:r>
            <w:r>
              <w:rPr>
                <w:rFonts w:hint="eastAsia" w:ascii="仿宋" w:hAnsi="仿宋" w:eastAsia="仿宋" w:cs="仿宋"/>
                <w:b/>
                <w:bCs/>
                <w:szCs w:val="21"/>
              </w:rPr>
              <w:t>河北省交通运输行政处罚自由裁量权执行标准（2022年版）</w:t>
            </w:r>
          </w:p>
          <w:p w14:paraId="4AEE8D1B">
            <w:pPr>
              <w:widowControl/>
              <w:tabs>
                <w:tab w:val="left" w:pos="1260"/>
              </w:tabs>
              <w:ind w:left="218" w:leftChars="104" w:firstLine="210" w:firstLineChars="100"/>
              <w:jc w:val="left"/>
              <w:textAlignment w:val="center"/>
              <w:rPr>
                <w:rFonts w:ascii="仿宋" w:hAnsi="仿宋" w:eastAsia="仿宋" w:cs="仿宋"/>
                <w:kern w:val="0"/>
                <w:szCs w:val="21"/>
              </w:rPr>
            </w:pPr>
            <w:r>
              <w:rPr>
                <w:rFonts w:hint="eastAsia" w:ascii="仿宋" w:hAnsi="仿宋" w:eastAsia="仿宋" w:cs="仿宋"/>
                <w:kern w:val="0"/>
                <w:szCs w:val="21"/>
              </w:rPr>
              <w:t xml:space="preserve">造成公路路面损坏、污染或者影响公路畅通的  </w:t>
            </w:r>
          </w:p>
          <w:p w14:paraId="438E80F7">
            <w:pPr>
              <w:widowControl/>
              <w:tabs>
                <w:tab w:val="left" w:pos="1260"/>
              </w:tabs>
              <w:ind w:left="218" w:leftChars="104" w:firstLine="210" w:firstLineChars="100"/>
              <w:jc w:val="left"/>
              <w:textAlignment w:val="center"/>
              <w:rPr>
                <w:rFonts w:ascii="仿宋" w:hAnsi="仿宋" w:eastAsia="仿宋" w:cs="仿宋"/>
                <w:kern w:val="0"/>
                <w:szCs w:val="21"/>
              </w:rPr>
            </w:pPr>
            <w:r>
              <w:rPr>
                <w:rFonts w:hint="eastAsia" w:ascii="仿宋" w:hAnsi="仿宋" w:eastAsia="仿宋" w:cs="仿宋"/>
                <w:kern w:val="0"/>
                <w:szCs w:val="21"/>
              </w:rPr>
              <w:t>一般</w:t>
            </w:r>
            <w:r>
              <w:rPr>
                <w:rFonts w:hint="eastAsia" w:ascii="仿宋" w:hAnsi="仿宋" w:eastAsia="仿宋" w:cs="仿宋"/>
                <w:kern w:val="0"/>
                <w:szCs w:val="21"/>
              </w:rPr>
              <w:tab/>
            </w:r>
            <w:r>
              <w:rPr>
                <w:rFonts w:hint="eastAsia" w:ascii="仿宋" w:hAnsi="仿宋" w:eastAsia="仿宋" w:cs="仿宋"/>
                <w:kern w:val="0"/>
                <w:szCs w:val="21"/>
              </w:rPr>
              <w:t>车辆装载物遗洒或者飘散，造成公路路面污染的</w:t>
            </w:r>
            <w:r>
              <w:rPr>
                <w:rFonts w:hint="eastAsia" w:ascii="仿宋" w:hAnsi="仿宋" w:eastAsia="仿宋" w:cs="仿宋"/>
                <w:kern w:val="0"/>
                <w:szCs w:val="21"/>
              </w:rPr>
              <w:tab/>
            </w:r>
            <w:r>
              <w:rPr>
                <w:rFonts w:hint="eastAsia" w:ascii="仿宋" w:hAnsi="仿宋" w:eastAsia="仿宋" w:cs="仿宋"/>
                <w:kern w:val="0"/>
                <w:szCs w:val="21"/>
              </w:rPr>
              <w:t>责令改正,每污染路面1平方米,罚款50元（不满1米或者1平方米的零数四舍五入）,但最高不超过5000元</w:t>
            </w:r>
            <w:r>
              <w:rPr>
                <w:rFonts w:hint="eastAsia" w:ascii="仿宋" w:hAnsi="仿宋" w:eastAsia="仿宋" w:cs="仿宋"/>
                <w:kern w:val="0"/>
                <w:szCs w:val="21"/>
              </w:rPr>
              <w:tab/>
            </w:r>
          </w:p>
          <w:p w14:paraId="5A3A3915">
            <w:pPr>
              <w:widowControl/>
              <w:tabs>
                <w:tab w:val="left" w:pos="1260"/>
              </w:tabs>
              <w:ind w:left="218" w:leftChars="104" w:firstLine="210" w:firstLineChars="100"/>
              <w:jc w:val="left"/>
              <w:textAlignment w:val="center"/>
              <w:rPr>
                <w:rFonts w:ascii="仿宋" w:hAnsi="仿宋" w:eastAsia="仿宋" w:cs="仿宋"/>
                <w:kern w:val="0"/>
                <w:szCs w:val="21"/>
              </w:rPr>
            </w:pPr>
            <w:r>
              <w:rPr>
                <w:rFonts w:hint="eastAsia" w:ascii="仿宋" w:hAnsi="仿宋" w:eastAsia="仿宋" w:cs="仿宋"/>
                <w:kern w:val="0"/>
                <w:szCs w:val="21"/>
              </w:rPr>
              <w:t>较重</w:t>
            </w:r>
            <w:r>
              <w:rPr>
                <w:rFonts w:hint="eastAsia" w:ascii="仿宋" w:hAnsi="仿宋" w:eastAsia="仿宋" w:cs="仿宋"/>
                <w:kern w:val="0"/>
                <w:szCs w:val="21"/>
              </w:rPr>
              <w:tab/>
            </w:r>
            <w:r>
              <w:rPr>
                <w:rFonts w:hint="eastAsia" w:ascii="仿宋" w:hAnsi="仿宋" w:eastAsia="仿宋" w:cs="仿宋"/>
                <w:kern w:val="0"/>
                <w:szCs w:val="21"/>
              </w:rPr>
              <w:t>车辆装载物掉落，造成公路路面损坏、污染的</w:t>
            </w:r>
            <w:r>
              <w:rPr>
                <w:rFonts w:hint="eastAsia" w:ascii="仿宋" w:hAnsi="仿宋" w:eastAsia="仿宋" w:cs="仿宋"/>
                <w:kern w:val="0"/>
                <w:szCs w:val="21"/>
              </w:rPr>
              <w:tab/>
            </w:r>
            <w:r>
              <w:rPr>
                <w:rFonts w:hint="eastAsia" w:ascii="仿宋" w:hAnsi="仿宋" w:eastAsia="仿宋" w:cs="仿宋"/>
                <w:kern w:val="0"/>
                <w:szCs w:val="21"/>
              </w:rPr>
              <w:t>责令改正,每损坏或者污染路面1米或者1平方米,罚款100元（不满1米或者1平方米的零数四舍五入）,但最高不超过5000元</w:t>
            </w:r>
          </w:p>
          <w:p w14:paraId="14F6D979">
            <w:pPr>
              <w:widowControl/>
              <w:tabs>
                <w:tab w:val="left" w:pos="1260"/>
              </w:tabs>
              <w:ind w:left="218" w:leftChars="104" w:firstLine="210" w:firstLineChars="100"/>
              <w:jc w:val="left"/>
              <w:textAlignment w:val="center"/>
              <w:rPr>
                <w:rFonts w:ascii="仿宋" w:hAnsi="仿宋" w:eastAsia="仿宋" w:cs="仿宋"/>
                <w:kern w:val="0"/>
                <w:szCs w:val="21"/>
              </w:rPr>
            </w:pPr>
            <w:r>
              <w:rPr>
                <w:rFonts w:hint="eastAsia" w:ascii="仿宋" w:hAnsi="仿宋" w:eastAsia="仿宋" w:cs="仿宋"/>
                <w:kern w:val="0"/>
                <w:szCs w:val="21"/>
              </w:rPr>
              <w:t>严重</w:t>
            </w:r>
            <w:r>
              <w:rPr>
                <w:rFonts w:hint="eastAsia" w:ascii="仿宋" w:hAnsi="仿宋" w:eastAsia="仿宋" w:cs="仿宋"/>
                <w:kern w:val="0"/>
                <w:szCs w:val="21"/>
              </w:rPr>
              <w:tab/>
            </w:r>
            <w:r>
              <w:rPr>
                <w:rFonts w:hint="eastAsia" w:ascii="仿宋" w:hAnsi="仿宋" w:eastAsia="仿宋" w:cs="仿宋"/>
                <w:kern w:val="0"/>
                <w:szCs w:val="21"/>
              </w:rPr>
              <w:t>车辆装载物触地拖行，造成公路路面损坏、污染的</w:t>
            </w:r>
            <w:r>
              <w:rPr>
                <w:rFonts w:hint="eastAsia" w:ascii="仿宋" w:hAnsi="仿宋" w:eastAsia="仿宋" w:cs="仿宋"/>
                <w:kern w:val="0"/>
                <w:szCs w:val="21"/>
              </w:rPr>
              <w:tab/>
            </w:r>
            <w:r>
              <w:rPr>
                <w:rFonts w:hint="eastAsia" w:ascii="仿宋" w:hAnsi="仿宋" w:eastAsia="仿宋" w:cs="仿宋"/>
                <w:kern w:val="0"/>
                <w:szCs w:val="21"/>
              </w:rPr>
              <w:t>责令改正,每损坏或者污染路面1米或者1平方米,罚款200元（不满1米或者1平方米的零数四舍五入）,但最高不超过5000元</w:t>
            </w:r>
          </w:p>
          <w:p w14:paraId="4BF53CBE">
            <w:pPr>
              <w:widowControl/>
              <w:tabs>
                <w:tab w:val="left" w:pos="1260"/>
              </w:tabs>
              <w:ind w:left="218" w:leftChars="104" w:firstLine="210" w:firstLineChars="100"/>
              <w:jc w:val="left"/>
              <w:textAlignment w:val="center"/>
              <w:rPr>
                <w:rFonts w:ascii="仿宋" w:hAnsi="仿宋" w:eastAsia="仿宋" w:cs="仿宋"/>
                <w:kern w:val="0"/>
                <w:szCs w:val="21"/>
              </w:rPr>
            </w:pPr>
            <w:r>
              <w:rPr>
                <w:rFonts w:hint="eastAsia" w:ascii="仿宋" w:hAnsi="仿宋" w:eastAsia="仿宋" w:cs="仿宋"/>
                <w:kern w:val="0"/>
                <w:szCs w:val="21"/>
              </w:rPr>
              <w:t>免罚情形（需同时满足）：</w:t>
            </w:r>
          </w:p>
          <w:p w14:paraId="18017A4E">
            <w:pPr>
              <w:widowControl/>
              <w:tabs>
                <w:tab w:val="left" w:pos="1260"/>
              </w:tabs>
              <w:ind w:left="218" w:leftChars="104" w:firstLine="210" w:firstLineChars="100"/>
              <w:jc w:val="left"/>
              <w:textAlignment w:val="center"/>
              <w:rPr>
                <w:rFonts w:ascii="仿宋" w:hAnsi="仿宋" w:eastAsia="仿宋" w:cs="仿宋"/>
                <w:kern w:val="0"/>
                <w:szCs w:val="21"/>
              </w:rPr>
            </w:pPr>
            <w:r>
              <w:rPr>
                <w:rFonts w:hint="eastAsia" w:ascii="仿宋" w:hAnsi="仿宋" w:eastAsia="仿宋" w:cs="仿宋"/>
                <w:kern w:val="0"/>
                <w:szCs w:val="21"/>
              </w:rPr>
              <w:t>1.首次实施违法行为。</w:t>
            </w:r>
          </w:p>
          <w:p w14:paraId="4D508181">
            <w:pPr>
              <w:widowControl/>
              <w:tabs>
                <w:tab w:val="left" w:pos="1260"/>
              </w:tabs>
              <w:ind w:left="218" w:leftChars="104" w:firstLine="210" w:firstLineChars="100"/>
              <w:jc w:val="left"/>
              <w:textAlignment w:val="center"/>
              <w:rPr>
                <w:rFonts w:ascii="仿宋" w:hAnsi="仿宋" w:eastAsia="仿宋" w:cs="仿宋"/>
                <w:kern w:val="0"/>
                <w:szCs w:val="21"/>
              </w:rPr>
            </w:pPr>
            <w:r>
              <w:rPr>
                <w:rFonts w:hint="eastAsia" w:ascii="仿宋" w:hAnsi="仿宋" w:eastAsia="仿宋" w:cs="仿宋"/>
                <w:kern w:val="0"/>
                <w:szCs w:val="21"/>
              </w:rPr>
              <w:t>2.违法行为调查过程中，不存在拒不接受执法部门调查处理、阻碍执法、煽动抗拒执法等妨碍执行公务的行为。</w:t>
            </w:r>
          </w:p>
          <w:p w14:paraId="0931A2AA">
            <w:pPr>
              <w:widowControl/>
              <w:tabs>
                <w:tab w:val="left" w:pos="1260"/>
              </w:tabs>
              <w:ind w:left="218" w:leftChars="104" w:firstLine="210" w:firstLineChars="100"/>
              <w:jc w:val="left"/>
              <w:textAlignment w:val="center"/>
              <w:rPr>
                <w:rFonts w:ascii="仿宋" w:hAnsi="仿宋" w:eastAsia="仿宋" w:cs="仿宋"/>
                <w:kern w:val="0"/>
                <w:szCs w:val="21"/>
              </w:rPr>
            </w:pPr>
            <w:r>
              <w:rPr>
                <w:rFonts w:hint="eastAsia" w:ascii="仿宋" w:hAnsi="仿宋" w:eastAsia="仿宋" w:cs="仿宋"/>
                <w:kern w:val="0"/>
                <w:szCs w:val="21"/>
              </w:rPr>
              <w:t>3.按执法部门要求进行规范装载，并采取必要措施防止触地拖行、掉落、遗洒或者飘散。</w:t>
            </w:r>
          </w:p>
          <w:p w14:paraId="7C4FDD25">
            <w:pPr>
              <w:widowControl/>
              <w:tabs>
                <w:tab w:val="left" w:pos="1260"/>
              </w:tabs>
              <w:ind w:left="218" w:leftChars="104" w:firstLine="210" w:firstLineChars="100"/>
              <w:jc w:val="left"/>
              <w:textAlignment w:val="center"/>
              <w:rPr>
                <w:rFonts w:ascii="仿宋" w:hAnsi="仿宋" w:eastAsia="仿宋" w:cs="仿宋"/>
                <w:kern w:val="0"/>
                <w:szCs w:val="21"/>
              </w:rPr>
            </w:pPr>
            <w:r>
              <w:rPr>
                <w:rFonts w:hint="eastAsia" w:ascii="仿宋" w:hAnsi="仿宋" w:eastAsia="仿宋" w:cs="仿宋"/>
                <w:kern w:val="0"/>
                <w:szCs w:val="21"/>
              </w:rPr>
              <w:t>4.损坏程度轻微或污染面积较小，未因此引发交通事故、造成交通拥堵等危害后果。</w:t>
            </w:r>
          </w:p>
          <w:p w14:paraId="4A3EC27F">
            <w:pPr>
              <w:widowControl/>
              <w:tabs>
                <w:tab w:val="left" w:pos="1260"/>
              </w:tabs>
              <w:ind w:left="218" w:leftChars="104" w:firstLine="210" w:firstLineChars="100"/>
              <w:jc w:val="left"/>
              <w:textAlignment w:val="center"/>
              <w:rPr>
                <w:rFonts w:ascii="仿宋" w:hAnsi="仿宋" w:eastAsia="仿宋" w:cs="仿宋"/>
                <w:kern w:val="0"/>
                <w:szCs w:val="21"/>
              </w:rPr>
            </w:pPr>
            <w:r>
              <w:rPr>
                <w:rFonts w:hint="eastAsia" w:ascii="仿宋" w:hAnsi="仿宋" w:eastAsia="仿宋" w:cs="仿宋"/>
                <w:kern w:val="0"/>
                <w:szCs w:val="21"/>
              </w:rPr>
              <w:t>5.在执法部门规定的期限内及时清除污染或修复损害；不能自行清除或修复损害，执法部门代为恢复原状的，依法承担相关费用。</w:t>
            </w:r>
          </w:p>
          <w:p w14:paraId="309CBEB7">
            <w:pPr>
              <w:widowControl/>
              <w:tabs>
                <w:tab w:val="left" w:pos="1260"/>
              </w:tabs>
              <w:ind w:left="437" w:leftChars="208"/>
              <w:jc w:val="left"/>
              <w:textAlignment w:val="center"/>
              <w:rPr>
                <w:rFonts w:ascii="仿宋" w:hAnsi="仿宋" w:eastAsia="仿宋" w:cs="仿宋"/>
                <w:kern w:val="0"/>
                <w:szCs w:val="21"/>
              </w:rPr>
            </w:pPr>
            <w:r>
              <w:rPr>
                <w:rFonts w:hint="eastAsia" w:ascii="仿宋" w:hAnsi="仿宋" w:eastAsia="仿宋" w:cs="仿宋"/>
                <w:kern w:val="0"/>
                <w:szCs w:val="21"/>
              </w:rPr>
              <w:t xml:space="preserve">将公路作为试车场地的  </w:t>
            </w:r>
            <w:r>
              <w:rPr>
                <w:rFonts w:hint="eastAsia" w:ascii="仿宋" w:hAnsi="仿宋" w:eastAsia="仿宋" w:cs="仿宋"/>
                <w:kern w:val="0"/>
                <w:szCs w:val="21"/>
              </w:rPr>
              <w:br w:type="textWrapping"/>
            </w:r>
            <w:r>
              <w:rPr>
                <w:rFonts w:hint="eastAsia" w:ascii="仿宋" w:hAnsi="仿宋" w:eastAsia="仿宋" w:cs="仿宋"/>
                <w:kern w:val="0"/>
                <w:szCs w:val="21"/>
              </w:rPr>
              <w:t xml:space="preserve">轻微 违法行为发生在二级以下公路 责令停止违法行为，处二百元的罚款  </w:t>
            </w:r>
            <w:r>
              <w:rPr>
                <w:rFonts w:hint="eastAsia" w:ascii="仿宋" w:hAnsi="仿宋" w:eastAsia="仿宋" w:cs="仿宋"/>
                <w:kern w:val="0"/>
                <w:szCs w:val="21"/>
              </w:rPr>
              <w:br w:type="textWrapping"/>
            </w:r>
            <w:r>
              <w:rPr>
                <w:rFonts w:hint="eastAsia" w:ascii="仿宋" w:hAnsi="仿宋" w:eastAsia="仿宋" w:cs="仿宋"/>
                <w:kern w:val="0"/>
                <w:szCs w:val="21"/>
              </w:rPr>
              <w:t xml:space="preserve">一般 违法行为发生在二级公路 责令停止违法行为，处五百元的罚款  </w:t>
            </w:r>
            <w:r>
              <w:rPr>
                <w:rFonts w:hint="eastAsia" w:ascii="仿宋" w:hAnsi="仿宋" w:eastAsia="仿宋" w:cs="仿宋"/>
                <w:kern w:val="0"/>
                <w:szCs w:val="21"/>
              </w:rPr>
              <w:br w:type="textWrapping"/>
            </w:r>
            <w:r>
              <w:rPr>
                <w:rFonts w:hint="eastAsia" w:ascii="仿宋" w:hAnsi="仿宋" w:eastAsia="仿宋" w:cs="仿宋"/>
                <w:kern w:val="0"/>
                <w:szCs w:val="21"/>
              </w:rPr>
              <w:t xml:space="preserve">较重 违法行为发生在一级公路 责令停止违法行为，处二千元的罚款  </w:t>
            </w:r>
            <w:r>
              <w:rPr>
                <w:rFonts w:hint="eastAsia" w:ascii="仿宋" w:hAnsi="仿宋" w:eastAsia="仿宋" w:cs="仿宋"/>
                <w:kern w:val="0"/>
                <w:szCs w:val="21"/>
              </w:rPr>
              <w:br w:type="textWrapping"/>
            </w:r>
            <w:r>
              <w:rPr>
                <w:rFonts w:hint="eastAsia" w:ascii="仿宋" w:hAnsi="仿宋" w:eastAsia="仿宋" w:cs="仿宋"/>
                <w:kern w:val="0"/>
                <w:szCs w:val="21"/>
              </w:rPr>
              <w:t xml:space="preserve">严重 违法行为发生在高速公路 责令停止违法行为，处四千元的罚款 </w:t>
            </w:r>
            <w:r>
              <w:rPr>
                <w:rFonts w:hint="eastAsia" w:ascii="仿宋" w:hAnsi="仿宋" w:eastAsia="仿宋" w:cs="仿宋"/>
                <w:kern w:val="0"/>
                <w:szCs w:val="21"/>
              </w:rPr>
              <w:br w:type="textWrapping"/>
            </w:r>
            <w:r>
              <w:rPr>
                <w:rFonts w:hint="eastAsia" w:ascii="仿宋" w:hAnsi="仿宋" w:eastAsia="仿宋" w:cs="仿宋"/>
                <w:kern w:val="0"/>
                <w:szCs w:val="21"/>
              </w:rPr>
              <w:t>免罚情形（需同时满足）：1.首次实施违法行为。2.违法行为调查过程中，不存在拒不接受执法部门调查处理、阻碍执法、</w:t>
            </w:r>
          </w:p>
          <w:p w14:paraId="09093712">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煽动抗拒执法等妨碍执行公务的行为。3.立即停止实施违法行为，按执法部门要求驶离公路。4.未造成交通拥堵、公路路产损坏，未引发交通事故等危害后果。</w:t>
            </w:r>
          </w:p>
        </w:tc>
      </w:tr>
      <w:tr w14:paraId="6E82D6EB">
        <w:tblPrEx>
          <w:shd w:val="clear" w:color="auto" w:fill="FFFFFF" w:themeFill="background1"/>
          <w:tblCellMar>
            <w:top w:w="15" w:type="dxa"/>
            <w:left w:w="15" w:type="dxa"/>
            <w:bottom w:w="15" w:type="dxa"/>
            <w:right w:w="15" w:type="dxa"/>
          </w:tblCellMar>
        </w:tblPrEx>
        <w:trPr>
          <w:trHeight w:val="1981"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0BE4B5">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62</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17FA1A">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对在公路用地范围内设置公路标志以外的其他标志的处罚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205721">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《中华人民共和国公路法》（2017年修正）第七十九条第五十四条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4DAACF">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《中华人民共和国公路法》（2017年修正）第七十九条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62764A">
            <w:pPr>
              <w:widowControl/>
              <w:tabs>
                <w:tab w:val="left" w:pos="1260"/>
              </w:tabs>
              <w:ind w:left="437" w:leftChars="208"/>
              <w:jc w:val="left"/>
              <w:textAlignment w:val="center"/>
              <w:rPr>
                <w:rFonts w:ascii="仿宋" w:hAnsi="仿宋" w:eastAsia="仿宋" w:cs="仿宋"/>
                <w:kern w:val="0"/>
                <w:szCs w:val="21"/>
              </w:rPr>
            </w:pPr>
            <w:r>
              <w:rPr>
                <w:rFonts w:hint="eastAsia" w:ascii="仿宋" w:hAnsi="仿宋" w:eastAsia="仿宋" w:cs="仿宋"/>
                <w:kern w:val="0"/>
                <w:szCs w:val="21"/>
              </w:rPr>
              <w:t>处罚依据：中华人民共和国公路法第七十九条  违反本法第五十四条规定，在公路用地范围内设置公路标志以外的其他</w:t>
            </w:r>
          </w:p>
          <w:p w14:paraId="06867C80">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标志的，由交通主管部门责令限期拆除，可以处二万元以下的罚款；逾期不拆除的，由交通主管部门拆除，有关费用由设置者负担。</w:t>
            </w:r>
          </w:p>
          <w:p w14:paraId="5B086FED">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 xml:space="preserve">中华人民共和国公路法第五十四条规定  </w:t>
            </w:r>
            <w:r>
              <w:rPr>
                <w:rFonts w:hint="eastAsia" w:ascii="仿宋" w:hAnsi="仿宋" w:eastAsia="仿宋" w:cs="仿宋"/>
                <w:szCs w:val="21"/>
              </w:rPr>
              <w:t>任何单位和个人未经县级以上地方人民政府交通主管部门批准，不得在公路用地范围内设置公路标志以外的其他标志。</w:t>
            </w:r>
          </w:p>
          <w:p w14:paraId="63DE0B5B">
            <w:pPr>
              <w:widowControl/>
              <w:tabs>
                <w:tab w:val="left" w:pos="1260"/>
              </w:tabs>
              <w:ind w:left="437" w:leftChars="208"/>
              <w:jc w:val="left"/>
              <w:textAlignment w:val="center"/>
              <w:rPr>
                <w:rFonts w:ascii="仿宋" w:hAnsi="仿宋" w:eastAsia="仿宋" w:cs="仿宋"/>
                <w:kern w:val="0"/>
                <w:szCs w:val="21"/>
              </w:rPr>
            </w:pPr>
            <w:r>
              <w:rPr>
                <w:rFonts w:hint="eastAsia" w:ascii="仿宋" w:hAnsi="仿宋" w:eastAsia="仿宋" w:cs="仿宋"/>
                <w:kern w:val="0"/>
                <w:szCs w:val="21"/>
              </w:rPr>
              <w:t>裁量依据：</w:t>
            </w:r>
            <w:r>
              <w:rPr>
                <w:rFonts w:hint="eastAsia" w:ascii="仿宋" w:hAnsi="仿宋" w:eastAsia="仿宋" w:cs="仿宋"/>
                <w:b/>
                <w:bCs/>
                <w:kern w:val="0"/>
                <w:szCs w:val="21"/>
              </w:rPr>
              <w:t>河北省交通运输行政处罚自由裁量</w:t>
            </w:r>
            <w:r>
              <w:rPr>
                <w:rFonts w:hint="eastAsia" w:ascii="仿宋" w:hAnsi="仿宋" w:eastAsia="仿宋" w:cs="仿宋"/>
                <w:b/>
                <w:bCs/>
                <w:szCs w:val="21"/>
              </w:rPr>
              <w:t>权执行标准（2022年版）</w:t>
            </w:r>
            <w:r>
              <w:rPr>
                <w:rFonts w:hint="eastAsia" w:ascii="仿宋" w:hAnsi="仿宋" w:eastAsia="仿宋" w:cs="仿宋"/>
                <w:kern w:val="0"/>
                <w:szCs w:val="21"/>
              </w:rPr>
              <w:br w:type="textWrapping"/>
            </w:r>
            <w:r>
              <w:rPr>
                <w:rFonts w:hint="eastAsia" w:ascii="仿宋" w:hAnsi="仿宋" w:eastAsia="仿宋" w:cs="仿宋"/>
                <w:kern w:val="0"/>
                <w:szCs w:val="21"/>
              </w:rPr>
              <w:t>未经批准在公路用地范围内设置公路标志以外的其他标志的 ：</w:t>
            </w:r>
            <w:r>
              <w:rPr>
                <w:rFonts w:hint="eastAsia" w:ascii="仿宋" w:hAnsi="仿宋" w:eastAsia="仿宋" w:cs="仿宋"/>
                <w:kern w:val="0"/>
                <w:szCs w:val="21"/>
              </w:rPr>
              <w:br w:type="textWrapping"/>
            </w:r>
            <w:r>
              <w:rPr>
                <w:rFonts w:hint="eastAsia" w:ascii="仿宋" w:hAnsi="仿宋" w:eastAsia="仿宋" w:cs="仿宋"/>
                <w:kern w:val="0"/>
                <w:szCs w:val="21"/>
              </w:rPr>
              <w:t xml:space="preserve">轻微 牌面尺寸在5（含）平方米以下的 责令限期拆除，处一千元的罚款  </w:t>
            </w:r>
            <w:r>
              <w:rPr>
                <w:rFonts w:hint="eastAsia" w:ascii="仿宋" w:hAnsi="仿宋" w:eastAsia="仿宋" w:cs="仿宋"/>
                <w:kern w:val="0"/>
                <w:szCs w:val="21"/>
              </w:rPr>
              <w:br w:type="textWrapping"/>
            </w:r>
            <w:r>
              <w:rPr>
                <w:rFonts w:hint="eastAsia" w:ascii="仿宋" w:hAnsi="仿宋" w:eastAsia="仿宋" w:cs="仿宋"/>
                <w:kern w:val="0"/>
                <w:szCs w:val="21"/>
              </w:rPr>
              <w:t>一般 牌面尺寸在5平方米以上15平方米（含）以下的 责令限期拆除，处五千元的罚款 较重 牌面尺寸在15平方米以上</w:t>
            </w:r>
          </w:p>
          <w:p w14:paraId="0C3639AC">
            <w:pPr>
              <w:widowControl/>
              <w:tabs>
                <w:tab w:val="left" w:pos="1260"/>
              </w:tabs>
              <w:ind w:left="420" w:hanging="420" w:hangingChars="200"/>
              <w:jc w:val="left"/>
              <w:textAlignment w:val="center"/>
              <w:rPr>
                <w:rFonts w:ascii="仿宋" w:hAnsi="仿宋" w:eastAsia="仿宋" w:cs="仿宋"/>
                <w:kern w:val="0"/>
                <w:szCs w:val="21"/>
              </w:rPr>
            </w:pPr>
            <w:r>
              <w:rPr>
                <w:rFonts w:hint="eastAsia" w:ascii="仿宋" w:hAnsi="仿宋" w:eastAsia="仿宋" w:cs="仿宋"/>
                <w:kern w:val="0"/>
                <w:szCs w:val="21"/>
              </w:rPr>
              <w:t xml:space="preserve">40平方米（含）以下的 责令限期拆除，处一万元的罚款  </w:t>
            </w:r>
            <w:r>
              <w:rPr>
                <w:rFonts w:hint="eastAsia" w:ascii="仿宋" w:hAnsi="仿宋" w:eastAsia="仿宋" w:cs="仿宋"/>
                <w:kern w:val="0"/>
                <w:szCs w:val="21"/>
              </w:rPr>
              <w:br w:type="textWrapping"/>
            </w:r>
            <w:r>
              <w:rPr>
                <w:rFonts w:hint="eastAsia" w:ascii="仿宋" w:hAnsi="仿宋" w:eastAsia="仿宋" w:cs="仿宋"/>
                <w:kern w:val="0"/>
                <w:szCs w:val="21"/>
              </w:rPr>
              <w:t xml:space="preserve">严重 牌面尺寸在40平方米以上的 责令限期拆除，处一万五千元的罚款  </w:t>
            </w:r>
            <w:r>
              <w:rPr>
                <w:rFonts w:hint="eastAsia" w:ascii="仿宋" w:hAnsi="仿宋" w:eastAsia="仿宋" w:cs="仿宋"/>
                <w:kern w:val="0"/>
                <w:szCs w:val="21"/>
              </w:rPr>
              <w:br w:type="textWrapping"/>
            </w:r>
            <w:r>
              <w:rPr>
                <w:rFonts w:hint="eastAsia" w:ascii="仿宋" w:hAnsi="仿宋" w:eastAsia="仿宋" w:cs="仿宋"/>
                <w:kern w:val="0"/>
                <w:szCs w:val="21"/>
              </w:rPr>
              <w:t>免罚情形（需同时满足）：</w:t>
            </w:r>
          </w:p>
          <w:p w14:paraId="7094CD02">
            <w:pPr>
              <w:widowControl/>
              <w:tabs>
                <w:tab w:val="left" w:pos="1260"/>
              </w:tabs>
              <w:ind w:left="437" w:leftChars="208"/>
              <w:jc w:val="left"/>
              <w:textAlignment w:val="center"/>
              <w:rPr>
                <w:rFonts w:ascii="仿宋" w:hAnsi="仿宋" w:eastAsia="仿宋" w:cs="仿宋"/>
                <w:szCs w:val="21"/>
              </w:rPr>
            </w:pPr>
            <w:r>
              <w:rPr>
                <w:rFonts w:hint="eastAsia" w:ascii="仿宋" w:hAnsi="仿宋" w:eastAsia="仿宋" w:cs="仿宋"/>
                <w:kern w:val="0"/>
                <w:szCs w:val="21"/>
              </w:rPr>
              <w:t>1.首次实施违法行为。</w:t>
            </w:r>
            <w:r>
              <w:rPr>
                <w:rFonts w:hint="eastAsia" w:ascii="仿宋" w:hAnsi="仿宋" w:eastAsia="仿宋" w:cs="仿宋"/>
                <w:kern w:val="0"/>
                <w:szCs w:val="21"/>
              </w:rPr>
              <w:br w:type="textWrapping"/>
            </w:r>
            <w:r>
              <w:rPr>
                <w:rFonts w:hint="eastAsia" w:ascii="仿宋" w:hAnsi="仿宋" w:eastAsia="仿宋" w:cs="仿宋"/>
                <w:kern w:val="0"/>
                <w:szCs w:val="21"/>
              </w:rPr>
              <w:t>2.违法行为调查过程中，不存在拒不接受执法部门调查处理、阻碍执法、煽动抗拒执法等妨碍执行公务的行为。</w:t>
            </w:r>
            <w:r>
              <w:rPr>
                <w:rFonts w:hint="eastAsia" w:ascii="仿宋" w:hAnsi="仿宋" w:eastAsia="仿宋" w:cs="仿宋"/>
                <w:kern w:val="0"/>
                <w:szCs w:val="21"/>
              </w:rPr>
              <w:br w:type="textWrapping"/>
            </w:r>
            <w:r>
              <w:rPr>
                <w:rFonts w:hint="eastAsia" w:ascii="仿宋" w:hAnsi="仿宋" w:eastAsia="仿宋" w:cs="仿宋"/>
                <w:kern w:val="0"/>
                <w:szCs w:val="21"/>
              </w:rPr>
              <w:t>3.按执法部门要求立即或在规定期限内清理拆除相应的非公路标志和设施。</w:t>
            </w:r>
            <w:r>
              <w:rPr>
                <w:rFonts w:hint="eastAsia" w:ascii="仿宋" w:hAnsi="仿宋" w:eastAsia="仿宋" w:cs="仿宋"/>
                <w:kern w:val="0"/>
                <w:szCs w:val="21"/>
              </w:rPr>
              <w:br w:type="textWrapping"/>
            </w:r>
            <w:r>
              <w:rPr>
                <w:rFonts w:hint="eastAsia" w:ascii="仿宋" w:hAnsi="仿宋" w:eastAsia="仿宋" w:cs="仿宋"/>
                <w:kern w:val="0"/>
                <w:szCs w:val="21"/>
              </w:rPr>
              <w:t>4.未造成公路路产损害，引发交通事故和交通拥堵等危害后果。</w:t>
            </w:r>
          </w:p>
        </w:tc>
      </w:tr>
      <w:tr w14:paraId="52612CAE">
        <w:tblPrEx>
          <w:shd w:val="clear" w:color="auto" w:fill="FFFFFF" w:themeFill="background1"/>
          <w:tblCellMar>
            <w:top w:w="15" w:type="dxa"/>
            <w:left w:w="15" w:type="dxa"/>
            <w:bottom w:w="15" w:type="dxa"/>
            <w:right w:w="15" w:type="dxa"/>
          </w:tblCellMar>
        </w:tblPrEx>
        <w:trPr>
          <w:trHeight w:val="90"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0B0EAC">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63</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DB9106">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对在公路建筑控制区内违反规定行为的处罚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7A9C01">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修建、扩建建筑物、地面构筑物：</w:t>
            </w:r>
            <w:r>
              <w:rPr>
                <w:rFonts w:hint="eastAsia" w:ascii="仿宋" w:hAnsi="仿宋" w:eastAsia="仿宋" w:cs="仿宋"/>
                <w:szCs w:val="21"/>
              </w:rPr>
              <w:t>《中华人民共和国公路法》（2017年11月4日第五次修正）第五十六条；</w:t>
            </w:r>
            <w:r>
              <w:rPr>
                <w:rFonts w:hint="eastAsia" w:ascii="仿宋" w:hAnsi="仿宋" w:eastAsia="仿宋" w:cs="仿宋"/>
                <w:kern w:val="0"/>
                <w:szCs w:val="21"/>
              </w:rPr>
              <w:t>遮挡公路标志或者妨碍安全视距：《公路安全保护条例》（2011年国务院令第593号）第十三条第二款</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F1F7DE">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《公路安全保护条例》（2011年国务院令第593号）第五十六条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C58DD0">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处罚依据：公路安全保护条例第五十六条：违反本条例的规定，有下列情形之一的，由公路管理机构责令限期拆除，可以处5万元以下的罚款。逾期不拆除的，由公路管理机构拆除，有关费用由违法行为人承担：</w:t>
            </w:r>
          </w:p>
          <w:p w14:paraId="292CAB56">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（一）在公路建筑控制区内修建、扩建建筑物、地面构筑物或者未经许可埋设管道、电缆等设施的；</w:t>
            </w:r>
          </w:p>
          <w:p w14:paraId="52E3A77D">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（二）在公路建筑控制区外修建的建筑物、地面构筑物以及其他设施遮挡公路标志或者妨碍安全视距的。</w:t>
            </w:r>
          </w:p>
          <w:p w14:paraId="0FAA8CDC">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szCs w:val="21"/>
              </w:rPr>
              <w:t>裁量依据：</w:t>
            </w:r>
            <w:r>
              <w:rPr>
                <w:rFonts w:hint="eastAsia" w:ascii="仿宋" w:hAnsi="仿宋" w:eastAsia="仿宋" w:cs="仿宋"/>
                <w:b/>
                <w:bCs/>
                <w:szCs w:val="21"/>
              </w:rPr>
              <w:t>河北省交通运输行政处罚自由裁量权执行标准（2022年版）</w:t>
            </w:r>
          </w:p>
          <w:p w14:paraId="0477BFBC">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在公路建筑控制区内修建、扩建建筑物、地面构筑物或者未经许可埋设管道、电缆等设施的</w:t>
            </w:r>
          </w:p>
          <w:p w14:paraId="59A126AE">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轻微 在公路建筑控制区内修建建筑物、地面构筑物等设施面积在20平方米（含）以下，或者擅自埋设管线、电缆等设施长度在200延米（含）以下的 责令限期拆除，处5000元的罚款</w:t>
            </w:r>
            <w:r>
              <w:rPr>
                <w:rFonts w:hint="eastAsia" w:ascii="仿宋" w:hAnsi="仿宋" w:eastAsia="仿宋" w:cs="仿宋"/>
                <w:kern w:val="0"/>
                <w:szCs w:val="21"/>
              </w:rPr>
              <w:br w:type="textWrapping"/>
            </w:r>
            <w:r>
              <w:rPr>
                <w:rFonts w:hint="eastAsia" w:ascii="仿宋" w:hAnsi="仿宋" w:eastAsia="仿宋" w:cs="仿宋"/>
                <w:kern w:val="0"/>
                <w:szCs w:val="21"/>
              </w:rPr>
              <w:t xml:space="preserve">    一般 在公路建筑控制区内修建建筑物、地面构筑物等设施面积在20平方米以上50平方米（含）以下，或者擅自埋设管线、电缆等设施长度在200延米以上1000延米（含）以下的 责令限期拆除，处1万元的罚款</w:t>
            </w:r>
            <w:r>
              <w:rPr>
                <w:rFonts w:hint="eastAsia" w:ascii="仿宋" w:hAnsi="仿宋" w:eastAsia="仿宋" w:cs="仿宋"/>
                <w:kern w:val="0"/>
                <w:szCs w:val="21"/>
              </w:rPr>
              <w:br w:type="textWrapping"/>
            </w:r>
            <w:r>
              <w:rPr>
                <w:rFonts w:hint="eastAsia" w:ascii="仿宋" w:hAnsi="仿宋" w:eastAsia="仿宋" w:cs="仿宋"/>
                <w:kern w:val="0"/>
                <w:szCs w:val="21"/>
              </w:rPr>
              <w:t xml:space="preserve">    较重 在公路建筑控制区内修建建筑物、地面构筑物等设施面积在50平方米以上100平方（含）米以下，或者擅自埋设管线、电缆等设施长度在1000延米以上5000延米（含）以下的 责令限期拆除，处2万元的罚款</w:t>
            </w:r>
            <w:r>
              <w:rPr>
                <w:rFonts w:hint="eastAsia" w:ascii="仿宋" w:hAnsi="仿宋" w:eastAsia="仿宋" w:cs="仿宋"/>
                <w:kern w:val="0"/>
                <w:szCs w:val="21"/>
              </w:rPr>
              <w:br w:type="textWrapping"/>
            </w:r>
            <w:r>
              <w:rPr>
                <w:rFonts w:hint="eastAsia" w:ascii="仿宋" w:hAnsi="仿宋" w:eastAsia="仿宋" w:cs="仿宋"/>
                <w:kern w:val="0"/>
                <w:szCs w:val="21"/>
              </w:rPr>
              <w:t xml:space="preserve">    严重 在公路建筑控制区内修建建筑物、地面构筑物等设施面积在100平方米以上，或者擅自埋设管线、电缆等设施长度在5000延米以上的 责令限期拆除，处4万元的罚款</w:t>
            </w:r>
          </w:p>
          <w:p w14:paraId="5A5F1E1C">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免罚情形（需同时满足）：</w:t>
            </w:r>
          </w:p>
          <w:p w14:paraId="411F4445">
            <w:pPr>
              <w:widowControl/>
              <w:tabs>
                <w:tab w:val="left" w:pos="1260"/>
              </w:tabs>
              <w:ind w:left="437" w:leftChars="208"/>
              <w:jc w:val="left"/>
              <w:textAlignment w:val="center"/>
              <w:rPr>
                <w:rFonts w:ascii="仿宋" w:hAnsi="仿宋" w:eastAsia="仿宋" w:cs="仿宋"/>
                <w:szCs w:val="21"/>
              </w:rPr>
            </w:pPr>
            <w:r>
              <w:rPr>
                <w:rFonts w:hint="eastAsia" w:ascii="仿宋" w:hAnsi="仿宋" w:eastAsia="仿宋" w:cs="仿宋"/>
                <w:kern w:val="0"/>
                <w:szCs w:val="21"/>
              </w:rPr>
              <w:t>1.首次实施违法行为。2.违法行为调查过程中，不存在拒不接受执法部门调查处理、阻碍执法、煽动抗拒执法等妨碍执行公务的行为。3.修建建筑物、构筑物的施工行为处于初始阶段。4.按执法部门要求立即停止修建行为，并立即或在规定的期限内清理拆除违法修建的建筑物和构筑物、恢复原状。5.未发生倾覆、倒塌等事故。 6.未影响公路本身安全、完好和畅通。</w:t>
            </w:r>
            <w:r>
              <w:rPr>
                <w:rFonts w:hint="eastAsia" w:ascii="仿宋" w:hAnsi="仿宋" w:eastAsia="仿宋" w:cs="仿宋"/>
                <w:kern w:val="0"/>
                <w:szCs w:val="21"/>
              </w:rPr>
              <w:br w:type="textWrapping"/>
            </w:r>
            <w:r>
              <w:rPr>
                <w:rFonts w:hint="eastAsia" w:ascii="仿宋" w:hAnsi="仿宋" w:eastAsia="仿宋" w:cs="仿宋"/>
                <w:kern w:val="0"/>
                <w:szCs w:val="21"/>
              </w:rPr>
              <w:t>公民扩建自用住宅，不用于商业或者工业用途的，责令限期拆除，不予处罚</w:t>
            </w:r>
            <w:r>
              <w:rPr>
                <w:rFonts w:hint="eastAsia" w:ascii="仿宋" w:hAnsi="仿宋" w:eastAsia="仿宋" w:cs="仿宋"/>
                <w:kern w:val="0"/>
                <w:szCs w:val="21"/>
              </w:rPr>
              <w:br w:type="textWrapping"/>
            </w:r>
            <w:r>
              <w:rPr>
                <w:rFonts w:hint="eastAsia" w:ascii="仿宋" w:hAnsi="仿宋" w:eastAsia="仿宋" w:cs="仿宋"/>
                <w:kern w:val="0"/>
                <w:szCs w:val="21"/>
              </w:rPr>
              <w:t xml:space="preserve">在公路建筑控制区外修建的建筑物、地面构筑物以及其他设施遮挡公路标志或者妨碍安全视距的  </w:t>
            </w:r>
            <w:r>
              <w:rPr>
                <w:rFonts w:hint="eastAsia" w:ascii="仿宋" w:hAnsi="仿宋" w:eastAsia="仿宋" w:cs="仿宋"/>
                <w:kern w:val="0"/>
                <w:szCs w:val="21"/>
              </w:rPr>
              <w:br w:type="textWrapping"/>
            </w:r>
            <w:r>
              <w:rPr>
                <w:rFonts w:hint="eastAsia" w:ascii="仿宋" w:hAnsi="仿宋" w:eastAsia="仿宋" w:cs="仿宋"/>
                <w:kern w:val="0"/>
                <w:szCs w:val="21"/>
              </w:rPr>
              <w:t>轻微 遮挡农村公路标志或者妨碍安全视距的 责令限期拆除，处2000元的罚款</w:t>
            </w:r>
            <w:r>
              <w:rPr>
                <w:rFonts w:hint="eastAsia" w:ascii="仿宋" w:hAnsi="仿宋" w:eastAsia="仿宋" w:cs="仿宋"/>
                <w:kern w:val="0"/>
                <w:szCs w:val="21"/>
              </w:rPr>
              <w:br w:type="textWrapping"/>
            </w:r>
            <w:r>
              <w:rPr>
                <w:rFonts w:hint="eastAsia" w:ascii="仿宋" w:hAnsi="仿宋" w:eastAsia="仿宋" w:cs="仿宋"/>
                <w:kern w:val="0"/>
                <w:szCs w:val="21"/>
              </w:rPr>
              <w:t>一般 遮挡省道中普通公路的标志或者妨碍安全视距的 责令限期拆除，处5000元的罚款</w:t>
            </w:r>
            <w:r>
              <w:rPr>
                <w:rFonts w:hint="eastAsia" w:ascii="仿宋" w:hAnsi="仿宋" w:eastAsia="仿宋" w:cs="仿宋"/>
                <w:kern w:val="0"/>
                <w:szCs w:val="21"/>
              </w:rPr>
              <w:br w:type="textWrapping"/>
            </w:r>
            <w:r>
              <w:rPr>
                <w:rFonts w:hint="eastAsia" w:ascii="仿宋" w:hAnsi="仿宋" w:eastAsia="仿宋" w:cs="仿宋"/>
                <w:kern w:val="0"/>
                <w:szCs w:val="21"/>
              </w:rPr>
              <w:t>较重 遮挡国道中普通公路的标志或者妨碍安全视距的 责令限期拆除，处1万元的罚款</w:t>
            </w:r>
            <w:r>
              <w:rPr>
                <w:rFonts w:hint="eastAsia" w:ascii="仿宋" w:hAnsi="仿宋" w:eastAsia="仿宋" w:cs="仿宋"/>
                <w:kern w:val="0"/>
                <w:szCs w:val="21"/>
              </w:rPr>
              <w:br w:type="textWrapping"/>
            </w:r>
            <w:r>
              <w:rPr>
                <w:rFonts w:hint="eastAsia" w:ascii="仿宋" w:hAnsi="仿宋" w:eastAsia="仿宋" w:cs="仿宋"/>
                <w:kern w:val="0"/>
                <w:szCs w:val="21"/>
              </w:rPr>
              <w:t>严重 遮挡高速公路的标志或者妨碍安全视距的 责令限期拆除，处2万元的罚款</w:t>
            </w:r>
          </w:p>
        </w:tc>
      </w:tr>
      <w:tr w14:paraId="6B1F7D3B">
        <w:tblPrEx>
          <w:tblCellMar>
            <w:top w:w="15" w:type="dxa"/>
            <w:left w:w="15" w:type="dxa"/>
            <w:bottom w:w="15" w:type="dxa"/>
            <w:right w:w="15" w:type="dxa"/>
          </w:tblCellMar>
        </w:tblPrEx>
        <w:trPr>
          <w:trHeight w:val="1472"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075644">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64</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18EDF0">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对车辆装载物触地拖行、掉落、遗洒或者飘散，造成公路路面损坏、污染的处罚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828F74">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《公路安全保护条例》（2011年国务院令第593号）第四十三条第一款</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E884F8">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《公路安全保护条例》（2011年国务院令第593号）第六十九条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B725DE">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处罚依据：公路安全保护条例第六十九条：</w:t>
            </w:r>
            <w:r>
              <w:rPr>
                <w:rFonts w:hint="eastAsia" w:ascii="仿宋" w:hAnsi="仿宋" w:eastAsia="仿宋" w:cs="仿宋"/>
                <w:szCs w:val="21"/>
              </w:rPr>
              <w:t>车辆装载物触地拖行、掉落、遗洒或者飘散，造成公路路面损坏、污染的，由公路管理机构</w:t>
            </w:r>
            <w:r>
              <w:rPr>
                <w:rFonts w:hint="eastAsia" w:ascii="仿宋" w:hAnsi="仿宋" w:eastAsia="仿宋" w:cs="仿宋"/>
                <w:kern w:val="0"/>
                <w:szCs w:val="21"/>
              </w:rPr>
              <w:t>责令改正，处5000元以下的罚款：</w:t>
            </w:r>
          </w:p>
          <w:p w14:paraId="0359F28E">
            <w:pPr>
              <w:widowControl/>
              <w:tabs>
                <w:tab w:val="left" w:pos="1260"/>
              </w:tabs>
              <w:ind w:left="420" w:leftChars="200"/>
              <w:jc w:val="left"/>
              <w:textAlignment w:val="center"/>
              <w:rPr>
                <w:rFonts w:ascii="仿宋" w:hAnsi="仿宋" w:eastAsia="仿宋" w:cs="仿宋"/>
                <w:kern w:val="0"/>
                <w:szCs w:val="21"/>
              </w:rPr>
            </w:pPr>
            <w:r>
              <w:rPr>
                <w:rFonts w:hint="eastAsia" w:ascii="仿宋" w:hAnsi="仿宋" w:eastAsia="仿宋" w:cs="仿宋"/>
                <w:szCs w:val="21"/>
              </w:rPr>
              <w:t>裁量依据：</w:t>
            </w:r>
            <w:r>
              <w:rPr>
                <w:rFonts w:hint="eastAsia" w:ascii="仿宋" w:hAnsi="仿宋" w:eastAsia="仿宋" w:cs="仿宋"/>
                <w:b/>
                <w:bCs/>
                <w:szCs w:val="21"/>
              </w:rPr>
              <w:t>河北省交通运输行政处罚自由裁量权执行标准（2022年版）</w:t>
            </w:r>
            <w:r>
              <w:rPr>
                <w:rFonts w:hint="eastAsia" w:ascii="仿宋" w:hAnsi="仿宋" w:eastAsia="仿宋" w:cs="仿宋"/>
                <w:kern w:val="0"/>
                <w:szCs w:val="21"/>
              </w:rPr>
              <w:br w:type="textWrapping"/>
            </w:r>
            <w:r>
              <w:rPr>
                <w:rFonts w:hint="eastAsia" w:ascii="仿宋" w:hAnsi="仿宋" w:eastAsia="仿宋" w:cs="仿宋"/>
                <w:kern w:val="0"/>
                <w:szCs w:val="21"/>
              </w:rPr>
              <w:t xml:space="preserve">车辆装载物触地拖行、掉落、遗洒或者飘散，造成公路路面损坏、污染的   </w:t>
            </w:r>
            <w:r>
              <w:rPr>
                <w:rFonts w:hint="eastAsia" w:ascii="仿宋" w:hAnsi="仿宋" w:eastAsia="仿宋" w:cs="仿宋"/>
                <w:kern w:val="0"/>
                <w:szCs w:val="21"/>
              </w:rPr>
              <w:br w:type="textWrapping"/>
            </w:r>
            <w:r>
              <w:rPr>
                <w:rFonts w:hint="eastAsia" w:ascii="仿宋" w:hAnsi="仿宋" w:eastAsia="仿宋" w:cs="仿宋"/>
                <w:kern w:val="0"/>
                <w:szCs w:val="21"/>
              </w:rPr>
              <w:t>一般 车辆装载物遗洒或者飘散，造成公路路面污染的 责令改正,每污染路面1平方米,罚款50元（不满1米或者1平方</w:t>
            </w:r>
          </w:p>
          <w:p w14:paraId="2F36BD6B">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米的零数四舍五入）,但最高不超过5000元</w:t>
            </w:r>
            <w:r>
              <w:rPr>
                <w:rFonts w:hint="eastAsia" w:ascii="仿宋" w:hAnsi="仿宋" w:eastAsia="仿宋" w:cs="仿宋"/>
                <w:kern w:val="0"/>
                <w:szCs w:val="21"/>
              </w:rPr>
              <w:br w:type="textWrapping"/>
            </w:r>
            <w:r>
              <w:rPr>
                <w:rFonts w:hint="eastAsia" w:ascii="仿宋" w:hAnsi="仿宋" w:eastAsia="仿宋" w:cs="仿宋"/>
                <w:kern w:val="0"/>
                <w:szCs w:val="21"/>
              </w:rPr>
              <w:t>较重 车辆装载物掉落，造成公路路面损坏、污染的 责令改正,每损坏或者污染路面1米或者1平方米,罚款100元（不满</w:t>
            </w:r>
          </w:p>
          <w:p w14:paraId="7AA38A9D">
            <w:pPr>
              <w:widowControl/>
              <w:tabs>
                <w:tab w:val="left" w:pos="1260"/>
              </w:tabs>
              <w:ind w:left="420" w:hanging="420" w:hangingChars="200"/>
              <w:jc w:val="left"/>
              <w:textAlignment w:val="center"/>
              <w:rPr>
                <w:rFonts w:ascii="仿宋" w:hAnsi="仿宋" w:eastAsia="仿宋" w:cs="仿宋"/>
                <w:kern w:val="0"/>
                <w:szCs w:val="21"/>
              </w:rPr>
            </w:pPr>
            <w:r>
              <w:rPr>
                <w:rFonts w:hint="eastAsia" w:ascii="仿宋" w:hAnsi="仿宋" w:eastAsia="仿宋" w:cs="仿宋"/>
                <w:kern w:val="0"/>
                <w:szCs w:val="21"/>
              </w:rPr>
              <w:t>1米或者1平方米的零数四舍五入）,但最高不超过5000元</w:t>
            </w:r>
            <w:r>
              <w:rPr>
                <w:rFonts w:hint="eastAsia" w:ascii="仿宋" w:hAnsi="仿宋" w:eastAsia="仿宋" w:cs="仿宋"/>
                <w:kern w:val="0"/>
                <w:szCs w:val="21"/>
              </w:rPr>
              <w:br w:type="textWrapping"/>
            </w:r>
            <w:r>
              <w:rPr>
                <w:rFonts w:hint="eastAsia" w:ascii="仿宋" w:hAnsi="仿宋" w:eastAsia="仿宋" w:cs="仿宋"/>
                <w:kern w:val="0"/>
                <w:szCs w:val="21"/>
              </w:rPr>
              <w:t>严重 车辆装载物触地拖行，造成公路路面损坏、污染的 责令改正,每损坏或者污染路面1米或者1平方米,罚款200元（不</w:t>
            </w:r>
          </w:p>
          <w:p w14:paraId="329CEB47">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满1米或者1平方米的零数四舍五入）,但最高不超过5000元</w:t>
            </w:r>
            <w:r>
              <w:rPr>
                <w:rFonts w:hint="eastAsia" w:ascii="仿宋" w:hAnsi="仿宋" w:eastAsia="仿宋" w:cs="仿宋"/>
                <w:kern w:val="0"/>
                <w:szCs w:val="21"/>
              </w:rPr>
              <w:br w:type="textWrapping"/>
            </w:r>
            <w:r>
              <w:rPr>
                <w:rFonts w:hint="eastAsia" w:ascii="仿宋" w:hAnsi="仿宋" w:eastAsia="仿宋" w:cs="仿宋"/>
                <w:kern w:val="0"/>
                <w:szCs w:val="21"/>
              </w:rPr>
              <w:t>免罚情形（需同时满足）：1.首次实施违法行为。2.违法行为调查过程中，不存在拒不接受执法部门调查处理、阻碍执法、煽动抗拒执法等妨碍执行公务的行为。3.按执法部门要求进行规范装载，并采取必要措施防止触地拖行、掉落、遗洒或者飘散。4.损坏程度轻微或污染面积较小，未因此引发交通事故、造成交通拥堵等危害后果。5.在执法部门规定的期限内及时清除污染或修复损害；不能自行清除或修复损害，执法部门代为恢复原状的，依法承担相关费用。</w:t>
            </w:r>
          </w:p>
        </w:tc>
      </w:tr>
      <w:tr w14:paraId="1B22D11E">
        <w:tblPrEx>
          <w:shd w:val="clear" w:color="auto" w:fill="FFFFFF" w:themeFill="background1"/>
          <w:tblCellMar>
            <w:top w:w="15" w:type="dxa"/>
            <w:left w:w="15" w:type="dxa"/>
            <w:bottom w:w="15" w:type="dxa"/>
            <w:right w:w="15" w:type="dxa"/>
          </w:tblCellMar>
        </w:tblPrEx>
        <w:trPr>
          <w:trHeight w:val="2971"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D2BFAC">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65</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076DD9">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对未经许可，擅自经营劳务派遣业务以及劳务派遣单位、用工单位违反有关劳务派遣规定的处罚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3CAA28">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擅自经营劳务派遣业务：《中华人民共和国劳动合同法》（2012年修改）第五十七条第二款</w:t>
            </w:r>
          </w:p>
          <w:p w14:paraId="63B499AD">
            <w:pPr>
              <w:pStyle w:val="5"/>
              <w:tabs>
                <w:tab w:val="left" w:pos="1260"/>
              </w:tabs>
              <w:spacing w:line="240" w:lineRule="auto"/>
              <w:rPr>
                <w:rFonts w:ascii="仿宋" w:hAnsi="仿宋" w:eastAsia="仿宋" w:cs="仿宋"/>
                <w:sz w:val="21"/>
                <w:szCs w:val="21"/>
              </w:rPr>
            </w:pPr>
            <w:r>
              <w:rPr>
                <w:rFonts w:hint="eastAsia" w:ascii="仿宋" w:hAnsi="仿宋" w:eastAsia="仿宋" w:cs="仿宋"/>
                <w:kern w:val="0"/>
                <w:sz w:val="21"/>
                <w:szCs w:val="21"/>
              </w:rPr>
              <w:t>违反有关劳务派遣规定：《中华人民共和国劳动合同法》（2012年修改）第六十六条第二款</w:t>
            </w:r>
          </w:p>
          <w:p w14:paraId="3966C798">
            <w:pPr>
              <w:pStyle w:val="5"/>
              <w:tabs>
                <w:tab w:val="left" w:pos="1260"/>
              </w:tabs>
              <w:spacing w:line="240" w:lineRule="auto"/>
              <w:rPr>
                <w:rFonts w:ascii="仿宋" w:hAnsi="仿宋" w:eastAsia="仿宋" w:cs="仿宋"/>
                <w:sz w:val="21"/>
                <w:szCs w:val="21"/>
              </w:rPr>
            </w:pP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1E5194">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《中华人民共和国劳动合同法》（2012年修改）第九十二条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9819D4">
            <w:pPr>
              <w:widowControl/>
              <w:numPr>
                <w:ilvl w:val="0"/>
                <w:numId w:val="30"/>
              </w:numPr>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【处罚依据】</w:t>
            </w:r>
          </w:p>
          <w:p w14:paraId="2EA6A226">
            <w:pPr>
              <w:widowControl/>
              <w:tabs>
                <w:tab w:val="left" w:pos="1260"/>
              </w:tabs>
              <w:ind w:firstLine="630" w:firstLineChars="300"/>
              <w:jc w:val="left"/>
              <w:textAlignment w:val="center"/>
              <w:rPr>
                <w:rFonts w:ascii="仿宋" w:hAnsi="仿宋" w:eastAsia="仿宋" w:cs="仿宋"/>
                <w:kern w:val="0"/>
                <w:szCs w:val="21"/>
              </w:rPr>
            </w:pPr>
            <w:r>
              <w:rPr>
                <w:rFonts w:hint="eastAsia" w:ascii="仿宋" w:hAnsi="仿宋" w:eastAsia="仿宋" w:cs="仿宋"/>
                <w:kern w:val="0"/>
                <w:szCs w:val="21"/>
              </w:rPr>
              <w:t xml:space="preserve">《中华人民共和国劳动合同法》（2012年修正本）第九十二条第一款　违反本法规定，未经许可，擅自经营劳务派遣业务的，由劳动行政部门责令停止违法行为，没收违法所得，并处违法所得一倍以上五倍以下的罚款；没有违法所得的，可以处五万元以下的罚款。 </w:t>
            </w:r>
          </w:p>
          <w:p w14:paraId="7DB4417E">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裁量依据：</w:t>
            </w:r>
            <w:r>
              <w:rPr>
                <w:rFonts w:hint="eastAsia" w:ascii="仿宋" w:hAnsi="仿宋" w:eastAsia="仿宋" w:cs="仿宋"/>
                <w:b/>
                <w:bCs/>
                <w:kern w:val="0"/>
                <w:szCs w:val="21"/>
              </w:rPr>
              <w:t>《河北省劳动保障监察行政处罚自由裁量权细化标准》（2021年）第三十条</w:t>
            </w:r>
          </w:p>
          <w:p w14:paraId="76A63B27">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裁量标准： </w:t>
            </w:r>
          </w:p>
          <w:p w14:paraId="3AB65B43">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一）违法所得在一万元以下的，由人力资源社会保障行政部门责令停止违法行为，没收违法所得，并处违法所得的一倍以上二倍以下的罚款，罚款低于一万的按一万元处罚；没有违法所得的，可处以一万元罚款，对造成严重后果的，处以一万元以上的罚款，罚款最高不能超过五万元。</w:t>
            </w:r>
          </w:p>
          <w:p w14:paraId="1E7BD361">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（二）违法所得在一万元以上的三万元以下的，由人力资源社会保障行政部门责令停止违法行为，没收违法所得，并处违法所得的二倍以上三倍以下的罚款；</w:t>
            </w:r>
          </w:p>
          <w:p w14:paraId="0153AB70">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（三）违法所得在三万元以上的，由人力资源社会保障行政部门责令停止违法行为，没收违法所得，并处违法所得的三倍以上五倍以下的罚款。 </w:t>
            </w:r>
          </w:p>
          <w:p w14:paraId="2EBF8AFB">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二、处罚依据：《中华人民共和国劳动合同法》第九十二条第二款规定：劳务派遣单位、用工单位违反本法有关劳务派遣规定的，由劳动行政部门责令限期改正；逾期未改正的，以每人五千元以上一万元以下的标准处以罚款，对劳务派遣单位，吊销其劳务派遣业务经营许可证。用工单位给被派遣劳动者造成损害的，劳务派遣单位与用工单位承担连带赔偿责任。</w:t>
            </w:r>
          </w:p>
          <w:p w14:paraId="163FC3AE">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裁量依据：</w:t>
            </w:r>
            <w:r>
              <w:rPr>
                <w:rFonts w:hint="eastAsia" w:ascii="仿宋" w:hAnsi="仿宋" w:eastAsia="仿宋" w:cs="仿宋"/>
                <w:b/>
                <w:bCs/>
                <w:kern w:val="0"/>
                <w:szCs w:val="21"/>
              </w:rPr>
              <w:t>《河北省劳动保障监察行政处罚自由裁量权细化标准》（2021年）第三十一条</w:t>
            </w:r>
          </w:p>
          <w:p w14:paraId="72EFCA10">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裁量标准：（一）违法使用的被派遣劳动者数量超过其用工总量 １０％以上 ２０％以下的，责令改正，并处以每人 ５０００元以上 ６０００元以下的罚款，对劳务派遣单位，吊销其劳务派遣业务经营许可证；</w:t>
            </w:r>
          </w:p>
          <w:p w14:paraId="3D304144">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（二）违法使用的被派遣劳动者数量超过其用工总量 ２０％以上 ３０％以下的，责令改正，并处以每人 ６０００元以上 ８０００元以下的罚款，对劳务派遣单位，吊销其劳务派遣业务经营许可证；</w:t>
            </w:r>
          </w:p>
          <w:p w14:paraId="35E11A4B">
            <w:pPr>
              <w:widowControl/>
              <w:tabs>
                <w:tab w:val="left" w:pos="1260"/>
              </w:tabs>
              <w:ind w:firstLine="420" w:firstLineChars="200"/>
              <w:jc w:val="left"/>
              <w:textAlignment w:val="center"/>
              <w:rPr>
                <w:rFonts w:ascii="仿宋" w:hAnsi="仿宋" w:eastAsia="仿宋" w:cs="仿宋"/>
                <w:szCs w:val="21"/>
              </w:rPr>
            </w:pPr>
            <w:r>
              <w:rPr>
                <w:rFonts w:hint="eastAsia" w:ascii="仿宋" w:hAnsi="仿宋" w:eastAsia="仿宋" w:cs="仿宋"/>
                <w:kern w:val="0"/>
                <w:szCs w:val="21"/>
              </w:rPr>
              <w:t>（三）违法使用的被派遣劳动者数量超过其用工总量 ３０％以上的，责令改正，并处以每人 ８０００元以上 １万元以下的罚款，对劳务派遣单位，吊销其劳务派遣业务经营许可证。</w:t>
            </w:r>
          </w:p>
        </w:tc>
      </w:tr>
      <w:tr w14:paraId="7B0FEF1D">
        <w:tblPrEx>
          <w:shd w:val="clear" w:color="auto" w:fill="FFFFFF" w:themeFill="background1"/>
          <w:tblCellMar>
            <w:top w:w="15" w:type="dxa"/>
            <w:left w:w="15" w:type="dxa"/>
            <w:bottom w:w="15" w:type="dxa"/>
            <w:right w:w="15" w:type="dxa"/>
          </w:tblCellMar>
        </w:tblPrEx>
        <w:trPr>
          <w:trHeight w:val="1891"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9A316F">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66</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515553">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对未经许可和登记，擅自从事职业中介活动的；职业中介机构违反法律规定行为的处罚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FC122B">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擅自从事职业中介活动：《中华人民共和国就业促进法》（2015年修正）第四十条第二、三款</w:t>
            </w:r>
          </w:p>
          <w:p w14:paraId="5415AB9A">
            <w:pPr>
              <w:pStyle w:val="5"/>
              <w:tabs>
                <w:tab w:val="left" w:pos="1260"/>
              </w:tabs>
              <w:spacing w:line="240" w:lineRule="auto"/>
              <w:rPr>
                <w:rFonts w:ascii="仿宋" w:hAnsi="仿宋" w:eastAsia="仿宋" w:cs="仿宋"/>
                <w:sz w:val="21"/>
                <w:szCs w:val="21"/>
              </w:rPr>
            </w:pPr>
            <w:r>
              <w:rPr>
                <w:rFonts w:hint="eastAsia" w:ascii="仿宋" w:hAnsi="仿宋" w:eastAsia="仿宋" w:cs="仿宋"/>
                <w:sz w:val="21"/>
                <w:szCs w:val="21"/>
              </w:rPr>
              <w:t>职业中介机构提供虚假就业信息：《中华人民共和国就业促进法》（2015年修正）第六十五条</w:t>
            </w:r>
          </w:p>
          <w:p w14:paraId="186F6041">
            <w:pPr>
              <w:tabs>
                <w:tab w:val="left" w:pos="1260"/>
              </w:tabs>
              <w:rPr>
                <w:rFonts w:ascii="仿宋" w:hAnsi="仿宋" w:eastAsia="仿宋" w:cs="仿宋"/>
                <w:szCs w:val="21"/>
              </w:rPr>
            </w:pPr>
            <w:r>
              <w:rPr>
                <w:rFonts w:hint="eastAsia" w:ascii="仿宋" w:hAnsi="仿宋" w:eastAsia="仿宋" w:cs="仿宋"/>
                <w:kern w:val="0"/>
                <w:szCs w:val="21"/>
              </w:rPr>
              <w:t>职业中介机构向劳动者收取押金：</w:t>
            </w:r>
            <w:r>
              <w:rPr>
                <w:rFonts w:hint="eastAsia" w:ascii="仿宋" w:hAnsi="仿宋" w:eastAsia="仿宋" w:cs="仿宋"/>
                <w:szCs w:val="21"/>
              </w:rPr>
              <w:t>《中华人民共和国就业促进法》（2015年修正）第四十一条</w:t>
            </w:r>
          </w:p>
          <w:p w14:paraId="7A0632EF">
            <w:pPr>
              <w:tabs>
                <w:tab w:val="left" w:pos="1260"/>
              </w:tabs>
              <w:rPr>
                <w:rFonts w:ascii="仿宋" w:hAnsi="仿宋" w:eastAsia="仿宋" w:cs="仿宋"/>
                <w:szCs w:val="21"/>
              </w:rPr>
            </w:pP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75BDFA">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《中华人民共和国就业促进法》（2015年修正）第六十四条、第六十五条、第六十六条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9625E2">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处罚依据： 《中华人民共和国就业促进法》（中华人民共和国主席令第七十号）第六十四条：未经许可和登记，擅自从事职业中介活动的， 由劳动行政部门或者其他主管部门依法予以关闭；有违法所得的，没收违法所得，并处一万元以上五万元以下的罚款。</w:t>
            </w:r>
          </w:p>
          <w:p w14:paraId="12C2DDD2">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裁量依据：</w:t>
            </w:r>
            <w:r>
              <w:rPr>
                <w:rFonts w:hint="eastAsia" w:ascii="仿宋" w:hAnsi="仿宋" w:eastAsia="仿宋" w:cs="仿宋"/>
                <w:b/>
                <w:bCs/>
                <w:kern w:val="0"/>
                <w:szCs w:val="21"/>
              </w:rPr>
              <w:t>《河北省劳动保障监察行政处罚自由裁量权细化标准》（2021年）第一条</w:t>
            </w:r>
          </w:p>
          <w:p w14:paraId="22701FA4">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细化标准：（一）没有违法所得的，依法予以关闭；</w:t>
            </w:r>
          </w:p>
          <w:p w14:paraId="480FD11F">
            <w:pPr>
              <w:widowControl/>
              <w:numPr>
                <w:ilvl w:val="0"/>
                <w:numId w:val="31"/>
              </w:numPr>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违法所得在一万元以下的，依法予以关闭，没收违法所得，并处一万元以上二万元以下的罚款；</w:t>
            </w:r>
          </w:p>
          <w:p w14:paraId="10F12E63">
            <w:pPr>
              <w:widowControl/>
              <w:numPr>
                <w:ilvl w:val="0"/>
                <w:numId w:val="31"/>
              </w:numPr>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违法所得在一万元以上三万元以下的，依法予以关闭， 没收违法所得，并处二万元以上三万元以下的罚款；</w:t>
            </w:r>
          </w:p>
          <w:p w14:paraId="54CBBC3E">
            <w:pPr>
              <w:widowControl/>
              <w:numPr>
                <w:ilvl w:val="0"/>
                <w:numId w:val="31"/>
              </w:numPr>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 xml:space="preserve">违法所得在三万元以上的，依法予以关闭，没收违法所得，并处三万元以上五万元以下的罚款  </w:t>
            </w:r>
          </w:p>
          <w:p w14:paraId="55F375BB">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 xml:space="preserve"> 处罚依据：《中华人民共和国就业促进法》第六十五条：违反本法规定，职业中介机构提供虚假就业信息，为无合法证照的用人单位提供职业中介服务，伪造、涂改、转让职业中介许可证的，由劳动行政部门或者其他主管部门责令改正；有违法所得的，没收违法所得，并处一万元以上五万元以下的罚款；情节严重的，吊销职业中介许可证。</w:t>
            </w:r>
          </w:p>
          <w:p w14:paraId="49DB8D5A">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裁量依据：</w:t>
            </w:r>
            <w:r>
              <w:rPr>
                <w:rFonts w:hint="eastAsia" w:ascii="仿宋" w:hAnsi="仿宋" w:eastAsia="仿宋" w:cs="仿宋"/>
                <w:b/>
                <w:bCs/>
                <w:kern w:val="0"/>
                <w:szCs w:val="21"/>
              </w:rPr>
              <w:t>《河北省劳动保障监察行政处罚自由裁量权细化标准》（2021年）第二条</w:t>
            </w:r>
          </w:p>
          <w:p w14:paraId="0FF78601">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裁量标准：（1） 没有违法所得的，责令改正； </w:t>
            </w:r>
          </w:p>
          <w:p w14:paraId="3F49B0A7">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（2） 违法所得在一万元以下的，责令改正，没收违法所得，并处一万元以上二万元以下的罚款； </w:t>
            </w:r>
          </w:p>
          <w:p w14:paraId="3CCEF15F">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（3） 违法所得在一万元以上三万元以下的，责令改正，没收违法所得，并处二万元以上三万元以下的罚款； </w:t>
            </w:r>
          </w:p>
          <w:p w14:paraId="76154424">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（4） 违法所得在在三万元以上五万元以下的，责令改正，没收违法所得，并处三万元以上四万元以下的罚款； </w:t>
            </w:r>
          </w:p>
          <w:p w14:paraId="40B0F8BB">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（5） 违法所得在五万元以上的，吊销职业中介许可证，没收违法所得，并处四万元以上五万元以下的罚款。 </w:t>
            </w:r>
          </w:p>
          <w:p w14:paraId="51EB8F24">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处罚依据：</w:t>
            </w:r>
          </w:p>
          <w:p w14:paraId="1F31A06B">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《中华人民共和国就业促进法》第六十六条 违反本法规定，职业中介机构扣押劳动者居民身份证等证件的，由劳动行政部门责令限期退还劳动者，并依照有关法律规定给予处罚。违反本法规定，职业中介机构向劳动者收取押金的，由劳动行政部门责令限期退还劳动者，并以每人五百元以上二千元以下的标准处以罚款。</w:t>
            </w:r>
          </w:p>
          <w:p w14:paraId="48352D21">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裁量依据：</w:t>
            </w:r>
            <w:r>
              <w:rPr>
                <w:rFonts w:hint="eastAsia" w:ascii="仿宋" w:hAnsi="仿宋" w:eastAsia="仿宋" w:cs="仿宋"/>
                <w:b/>
                <w:bCs/>
                <w:kern w:val="0"/>
                <w:szCs w:val="21"/>
              </w:rPr>
              <w:t>《河北省劳动保障监察行政处罚自由裁量权细化标准》（2021年）第三条</w:t>
            </w:r>
          </w:p>
          <w:p w14:paraId="423D46AF">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裁量标准：（1） 违法收取实物价值或押金每人五百元以下的、责令限期退还劳动者本人，并处每人五百元以上八百元以下的罚款，给劳动者造成损害的，应当承担赔偿责任； </w:t>
            </w:r>
          </w:p>
          <w:p w14:paraId="61CC2711">
            <w:pPr>
              <w:widowControl/>
              <w:tabs>
                <w:tab w:val="left" w:pos="1260"/>
              </w:tabs>
              <w:ind w:firstLine="420" w:firstLineChars="200"/>
              <w:jc w:val="left"/>
              <w:textAlignment w:val="center"/>
              <w:rPr>
                <w:rFonts w:ascii="仿宋" w:hAnsi="仿宋" w:eastAsia="仿宋" w:cs="仿宋"/>
                <w:szCs w:val="21"/>
              </w:rPr>
            </w:pPr>
            <w:r>
              <w:rPr>
                <w:rFonts w:hint="eastAsia" w:ascii="仿宋" w:hAnsi="仿宋" w:eastAsia="仿宋" w:cs="仿宋"/>
                <w:kern w:val="0"/>
                <w:szCs w:val="21"/>
              </w:rPr>
              <w:t>（2） 违法收取实物价值或押金每人五百元以上一千元以下的，责令限期退还劳动者本人，并处每人八百元以上一千元以下的罚款，给劳动者造成损害的，应当承担赔偿责任。</w:t>
            </w:r>
          </w:p>
        </w:tc>
      </w:tr>
      <w:tr w14:paraId="2883104A">
        <w:tblPrEx>
          <w:shd w:val="clear" w:color="auto" w:fill="FFFFFF" w:themeFill="background1"/>
          <w:tblCellMar>
            <w:top w:w="15" w:type="dxa"/>
            <w:left w:w="15" w:type="dxa"/>
            <w:bottom w:w="15" w:type="dxa"/>
            <w:right w:w="15" w:type="dxa"/>
          </w:tblCellMar>
        </w:tblPrEx>
        <w:trPr>
          <w:trHeight w:val="2990"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A18B9D">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67</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EC7439">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对用人单位未按规定与劳动者订立书面劳动合同或违反规定条件解除劳动合同的处罚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BFAABD">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未按规定与劳动者订立书面劳动合同：《中华人民共和国劳动合同法》（2012年修正）第十条第一款、第二款</w:t>
            </w:r>
          </w:p>
          <w:p w14:paraId="6A8D56CE">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违反规定条件解除劳动合同的：《中华人民共和国劳动合同法》（2012年修正）</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B0C5E9">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《河北省劳动和社会保障监察条例》（2010年修正）第二十三条第一款</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932AFA">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河北省劳动和社会保障监察条例》（河北省第九届人大常委会公告第七十二号）第二十三条用人单位未按规定与劳动者订立书面劳动合同或者违反规定条件解除劳动合同的，由县级以上人民政府劳动和社会保障行政部门责令限期改正，逾期不改正的，按照每涉及一人处以五百元以上一千元以下罚款；对劳动者造成损 害的，依法承担赔偿责任。</w:t>
            </w:r>
          </w:p>
          <w:p w14:paraId="70C80846">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裁量依据：</w:t>
            </w:r>
            <w:r>
              <w:rPr>
                <w:rFonts w:hint="eastAsia" w:ascii="仿宋" w:hAnsi="仿宋" w:eastAsia="仿宋" w:cs="仿宋"/>
                <w:b/>
                <w:bCs/>
                <w:kern w:val="0"/>
                <w:szCs w:val="21"/>
              </w:rPr>
              <w:t>《河北省劳动保障监察行政处罚自由裁量权细化标准》（2021年）第十七条</w:t>
            </w:r>
          </w:p>
          <w:p w14:paraId="4A68571F">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细化标准：</w:t>
            </w:r>
          </w:p>
          <w:p w14:paraId="4646C7CE">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（一）违法行为涉及劳动者5人以下的，按照每人五百元标准处以罚款；</w:t>
            </w:r>
          </w:p>
          <w:p w14:paraId="4C3750A3">
            <w:pPr>
              <w:widowControl/>
              <w:numPr>
                <w:ilvl w:val="0"/>
                <w:numId w:val="32"/>
              </w:numPr>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违法行为涉及劳动者5人以上10人以下的，按照每人八百元标准处以罚款；</w:t>
            </w:r>
          </w:p>
          <w:p w14:paraId="18ECF2B6">
            <w:pPr>
              <w:widowControl/>
              <w:tabs>
                <w:tab w:val="left" w:pos="1260"/>
              </w:tabs>
              <w:ind w:firstLine="420" w:firstLineChars="200"/>
              <w:jc w:val="left"/>
              <w:textAlignment w:val="center"/>
              <w:rPr>
                <w:rFonts w:ascii="仿宋" w:hAnsi="仿宋" w:eastAsia="仿宋" w:cs="仿宋"/>
                <w:szCs w:val="21"/>
              </w:rPr>
            </w:pPr>
            <w:r>
              <w:rPr>
                <w:rFonts w:hint="eastAsia" w:ascii="仿宋" w:hAnsi="仿宋" w:eastAsia="仿宋" w:cs="仿宋"/>
                <w:kern w:val="0"/>
                <w:szCs w:val="21"/>
              </w:rPr>
              <w:t>（三）违法行为涉及劳动者10人以上的，按照每人一千元标准处以罚款。</w:t>
            </w:r>
          </w:p>
        </w:tc>
      </w:tr>
      <w:tr w14:paraId="3B5C9E1D">
        <w:tblPrEx>
          <w:shd w:val="clear" w:color="auto" w:fill="FFFFFF" w:themeFill="background1"/>
          <w:tblCellMar>
            <w:top w:w="15" w:type="dxa"/>
            <w:left w:w="15" w:type="dxa"/>
            <w:bottom w:w="15" w:type="dxa"/>
            <w:right w:w="15" w:type="dxa"/>
          </w:tblCellMar>
        </w:tblPrEx>
        <w:trPr>
          <w:trHeight w:val="832"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3B3506">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68</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90E38D">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对用人单位违反规定使用童工；中介机构介绍不满16周岁的未成年人就业；用人单位未按规定保存录用登记材料，或者伪造录用登记材料的处罚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871055">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《禁止使用童工规定》（2002年国务院令第364号）第二条</w:t>
            </w:r>
          </w:p>
          <w:p w14:paraId="7952A79E">
            <w:pPr>
              <w:pStyle w:val="5"/>
              <w:tabs>
                <w:tab w:val="left" w:pos="1260"/>
              </w:tabs>
              <w:spacing w:line="240" w:lineRule="auto"/>
              <w:rPr>
                <w:rFonts w:ascii="仿宋" w:hAnsi="仿宋" w:eastAsia="仿宋" w:cs="仿宋"/>
                <w:sz w:val="21"/>
                <w:szCs w:val="21"/>
              </w:rPr>
            </w:pPr>
            <w:r>
              <w:rPr>
                <w:rFonts w:hint="eastAsia" w:ascii="仿宋" w:hAnsi="仿宋" w:eastAsia="仿宋" w:cs="仿宋"/>
                <w:kern w:val="0"/>
                <w:sz w:val="21"/>
                <w:szCs w:val="21"/>
              </w:rPr>
              <w:t>录用登记材料：第四条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BC033C">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《禁止使用童工规定》（2002年国务院令第364号）第六条、第七条、第八条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63A0D2">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处罚依据：《禁止使用童工规定》（2002年10月1日国务院令第364号）第六条  用人单位使用童工的，由劳动保障行政部门按照每使用一名童工每月处5000元罚款的标准给予处罚；在使用有毒物品的作业场所使用童工的，按照《使用有毒物品作业场所劳动保护条例》规定的罚款幅度，或者按照每使用一名童工每月处5000元罚款的标准，从重处罚。劳动保障行政部门并应当责令用人单位限期将童工送回原居住地交其父母或者其他监护人，所需交通和食宿费用全部由用人单位承担。</w:t>
            </w:r>
            <w:r>
              <w:rPr>
                <w:rFonts w:hint="eastAsia" w:ascii="仿宋" w:hAnsi="仿宋" w:eastAsia="仿宋" w:cs="仿宋"/>
                <w:kern w:val="0"/>
                <w:szCs w:val="21"/>
              </w:rPr>
              <w:br w:type="textWrapping"/>
            </w:r>
            <w:r>
              <w:rPr>
                <w:rFonts w:hint="eastAsia" w:ascii="仿宋" w:hAnsi="仿宋" w:eastAsia="仿宋" w:cs="仿宋"/>
                <w:kern w:val="0"/>
                <w:szCs w:val="21"/>
              </w:rPr>
              <w:t xml:space="preserve">    第七条  单位或者个人为不满16周岁的未成年人介绍就业的，由劳动保障行政部门按照每介绍一人处5000元罚款的标准给予处罚；职业中介机构为不满16周岁的未成年人介绍就业的，并由劳动保障行政部门吊销其职业介绍许可证。</w:t>
            </w:r>
            <w:r>
              <w:rPr>
                <w:rFonts w:hint="eastAsia" w:ascii="仿宋" w:hAnsi="仿宋" w:eastAsia="仿宋" w:cs="仿宋"/>
                <w:kern w:val="0"/>
                <w:szCs w:val="21"/>
              </w:rPr>
              <w:br w:type="textWrapping"/>
            </w:r>
            <w:r>
              <w:rPr>
                <w:rFonts w:hint="eastAsia" w:ascii="仿宋" w:hAnsi="仿宋" w:eastAsia="仿宋" w:cs="仿宋"/>
                <w:kern w:val="0"/>
                <w:szCs w:val="21"/>
              </w:rPr>
              <w:t xml:space="preserve">    第八条  用人单位未按照本规定第四条的规定保存录用登记材料，或者伪造录用登记材料的，由劳动保障行政部门处1万元的罚款。</w:t>
            </w:r>
            <w:r>
              <w:rPr>
                <w:rFonts w:hint="eastAsia" w:ascii="仿宋" w:hAnsi="仿宋" w:eastAsia="仿宋" w:cs="仿宋"/>
                <w:kern w:val="0"/>
                <w:szCs w:val="21"/>
              </w:rPr>
              <w:br w:type="textWrapping"/>
            </w:r>
            <w:r>
              <w:rPr>
                <w:rFonts w:hint="eastAsia" w:ascii="仿宋" w:hAnsi="仿宋" w:eastAsia="仿宋" w:cs="仿宋"/>
                <w:kern w:val="0"/>
                <w:szCs w:val="21"/>
              </w:rPr>
              <w:t xml:space="preserve">    用人单位使用童工的</w:t>
            </w:r>
          </w:p>
          <w:p w14:paraId="00905715">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处罚依据：《禁止使用童工规定》（2002年10月1日国务院令第364号）第六条  用人单位使用童工的，由劳动保障行政部门按照每使用一名童工每月处5000元罚款的标准给予处罚；在使用有毒物品的作业场所使用童工的，按照《使用有毒物品作业场所劳动保护条例》规定的罚款幅度，或者按照每使用一名童工每月处5000元罚款的标准，从重处罚。劳动保障行政部门并应当责令用人单位限期将童工送回原居住地交其父母或者其他监护人，所需交通和食宿费用全部由用人单位承担。</w:t>
            </w:r>
            <w:r>
              <w:rPr>
                <w:rFonts w:hint="eastAsia" w:ascii="仿宋" w:hAnsi="仿宋" w:eastAsia="仿宋" w:cs="仿宋"/>
                <w:kern w:val="0"/>
                <w:szCs w:val="21"/>
              </w:rPr>
              <w:br w:type="textWrapping"/>
            </w:r>
            <w:r>
              <w:rPr>
                <w:rFonts w:hint="eastAsia" w:ascii="仿宋" w:hAnsi="仿宋" w:eastAsia="仿宋" w:cs="仿宋"/>
                <w:color w:val="333333"/>
                <w:szCs w:val="21"/>
                <w:shd w:val="clear" w:color="auto" w:fill="FFFFFF"/>
              </w:rPr>
              <w:t>《使用有毒物品作业场所劳动保护条例》</w:t>
            </w:r>
            <w:r>
              <w:rPr>
                <w:rFonts w:hint="eastAsia" w:ascii="仿宋" w:hAnsi="仿宋" w:eastAsia="仿宋" w:cs="仿宋"/>
                <w:kern w:val="0"/>
                <w:szCs w:val="21"/>
              </w:rPr>
              <w:t xml:space="preserve">（2002年5月12日国务院令第352号）第六十三条 </w:t>
            </w:r>
            <w:r>
              <w:rPr>
                <w:rFonts w:hint="eastAsia" w:ascii="仿宋" w:hAnsi="仿宋" w:eastAsia="仿宋" w:cs="仿宋"/>
                <w:color w:val="333333"/>
                <w:szCs w:val="21"/>
                <w:shd w:val="clear" w:color="auto" w:fill="FFFFFF"/>
              </w:rPr>
              <w:t>用人单位违反本条例的规定，有下列行为之一的，由卫生行政部门给予警告，责令限期改正；逾期不改正的，处5万元以上30万元以下的罚款；造成严重职业中毒危害或者导致职业中毒事故发生的，对负有责任的主管人员和其他直接责任人员依照刑法关于重大责任事故罪或者其他罪的规定，依法追究刑事责任：（五）使用童工的。</w:t>
            </w:r>
          </w:p>
          <w:p w14:paraId="04511E1D">
            <w:pPr>
              <w:widowControl/>
              <w:tabs>
                <w:tab w:val="left" w:pos="1260"/>
              </w:tabs>
              <w:ind w:firstLine="420" w:firstLineChars="200"/>
              <w:jc w:val="left"/>
              <w:textAlignment w:val="center"/>
              <w:rPr>
                <w:rFonts w:ascii="仿宋" w:hAnsi="仿宋" w:eastAsia="仿宋" w:cs="仿宋"/>
                <w:szCs w:val="21"/>
              </w:rPr>
            </w:pPr>
            <w:r>
              <w:rPr>
                <w:rFonts w:hint="eastAsia" w:ascii="仿宋" w:hAnsi="仿宋" w:eastAsia="仿宋" w:cs="仿宋"/>
                <w:kern w:val="0"/>
                <w:szCs w:val="21"/>
              </w:rPr>
              <w:t>裁量依据：</w:t>
            </w:r>
            <w:r>
              <w:rPr>
                <w:rFonts w:hint="eastAsia" w:ascii="仿宋" w:hAnsi="仿宋" w:eastAsia="仿宋" w:cs="仿宋"/>
                <w:b/>
                <w:bCs/>
                <w:kern w:val="0"/>
                <w:szCs w:val="21"/>
              </w:rPr>
              <w:t>《石家庄市劳动保障监察行政处罚自由裁量权细化标准》（2022年修订）第二十九条</w:t>
            </w:r>
          </w:p>
          <w:p w14:paraId="117380AF">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szCs w:val="21"/>
              </w:rPr>
              <w:t>裁量标准：</w:t>
            </w:r>
            <w:r>
              <w:rPr>
                <w:rFonts w:hint="eastAsia" w:ascii="仿宋" w:hAnsi="仿宋" w:eastAsia="仿宋" w:cs="仿宋"/>
                <w:kern w:val="0"/>
                <w:szCs w:val="21"/>
              </w:rPr>
              <w:t>(1)在有毒有害物品的作业场所使用1名童工的，处五万元以上十二万元以下的罚款，或者按照每使用一名童工每月处五千元罚款的标准，从重处罚;</w:t>
            </w:r>
          </w:p>
          <w:p w14:paraId="326C298E">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(2)在有毒有害物品的作业场所使用2名童工的，处十二万元以上十八万元以下的罚款，或者按照每使用一名童工每月处五千元罚款的标准，从重处罚;</w:t>
            </w:r>
          </w:p>
          <w:p w14:paraId="2A5D3094">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(3)在有毒有害物品的作业场所使用3名童工的，处十八万元以上二十四万元罚款，或者按照每使用一名童工每月处五千元罚款的标准，从重处罚;</w:t>
            </w:r>
          </w:p>
          <w:p w14:paraId="565D51D9">
            <w:pPr>
              <w:widowControl/>
              <w:tabs>
                <w:tab w:val="left" w:pos="1260"/>
              </w:tabs>
              <w:ind w:firstLine="420" w:firstLineChars="200"/>
              <w:jc w:val="left"/>
              <w:textAlignment w:val="center"/>
              <w:rPr>
                <w:rFonts w:ascii="仿宋" w:hAnsi="仿宋" w:eastAsia="仿宋" w:cs="仿宋"/>
                <w:szCs w:val="21"/>
              </w:rPr>
            </w:pPr>
            <w:r>
              <w:rPr>
                <w:rFonts w:hint="eastAsia" w:ascii="仿宋" w:hAnsi="仿宋" w:eastAsia="仿宋" w:cs="仿宋"/>
                <w:kern w:val="0"/>
                <w:szCs w:val="21"/>
              </w:rPr>
              <w:t>(4)在有毒有害物品的作业场所使用4名以上童工或发现二次以上的，处二十四万元以上三十万元以下的罚款，或者按照每使用一名童工每月处五千元罚款的标准，从重处罚。</w:t>
            </w:r>
          </w:p>
        </w:tc>
      </w:tr>
      <w:tr w14:paraId="60F54A30">
        <w:tblPrEx>
          <w:tblCellMar>
            <w:top w:w="15" w:type="dxa"/>
            <w:left w:w="15" w:type="dxa"/>
            <w:bottom w:w="15" w:type="dxa"/>
            <w:right w:w="15" w:type="dxa"/>
          </w:tblCellMar>
        </w:tblPrEx>
        <w:trPr>
          <w:trHeight w:val="1351"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AD896F">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69</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587720">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对用人单位非法延长劳动者工作时间的处罚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6A02BC">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《中华人民共和国劳动法》（2018年修改）第四十三条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0F366C">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《中华人民共和国劳动法》（2018年修改）第九十条、《劳动保障监察条例》（2004年国务院令第423号）第二十五条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7E30E3">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处罚依据： 《劳动保障监察条例》（</w:t>
            </w:r>
            <w:r>
              <w:rPr>
                <w:rFonts w:hint="eastAsia" w:ascii="仿宋" w:hAnsi="仿宋" w:eastAsia="仿宋" w:cs="仿宋"/>
                <w:kern w:val="0"/>
                <w:szCs w:val="21"/>
                <w:lang w:eastAsia="zh-CN"/>
              </w:rPr>
              <w:t>国务院令第423号</w:t>
            </w:r>
            <w:r>
              <w:rPr>
                <w:rFonts w:hint="eastAsia" w:ascii="仿宋" w:hAnsi="仿宋" w:eastAsia="仿宋" w:cs="仿宋"/>
                <w:kern w:val="0"/>
                <w:szCs w:val="21"/>
              </w:rPr>
              <w:t xml:space="preserve">）第二十五条 用人单位违反劳动保障法律、法规或者规章延长劳动者工作时间的，由劳动保障行政部门给予警告，责令限期改正，并可以按照受侵害的劳动者每人100元以上500元以下的标准计算，处以罚款。 </w:t>
            </w:r>
          </w:p>
          <w:p w14:paraId="6CBC75B8">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裁量依据：</w:t>
            </w:r>
            <w:r>
              <w:rPr>
                <w:rFonts w:hint="eastAsia" w:ascii="仿宋" w:hAnsi="仿宋" w:eastAsia="仿宋" w:cs="仿宋"/>
                <w:b/>
                <w:bCs/>
                <w:kern w:val="0"/>
                <w:szCs w:val="21"/>
              </w:rPr>
              <w:t>《河北省劳动保障监察行政处罚自由裁量权细化标准》（2021年）第二十五条</w:t>
            </w:r>
          </w:p>
          <w:p w14:paraId="3C77F253">
            <w:pPr>
              <w:widowControl/>
              <w:tabs>
                <w:tab w:val="left" w:pos="1260"/>
              </w:tabs>
              <w:ind w:firstLine="420" w:firstLineChars="200"/>
              <w:jc w:val="left"/>
              <w:textAlignment w:val="center"/>
              <w:rPr>
                <w:rFonts w:ascii="仿宋" w:hAnsi="仿宋" w:eastAsia="仿宋" w:cs="仿宋"/>
                <w:szCs w:val="21"/>
              </w:rPr>
            </w:pPr>
            <w:r>
              <w:rPr>
                <w:rFonts w:hint="eastAsia" w:ascii="仿宋" w:hAnsi="仿宋" w:eastAsia="仿宋" w:cs="仿宋"/>
                <w:kern w:val="0"/>
                <w:szCs w:val="21"/>
              </w:rPr>
              <w:t>裁量标准：（一）违法涉及劳动者5人以下的，责令改正，并处以每人100元的罚款；（二）违法涉及劳动者5人以上10人以下的，责令改正，并处以每人100元以上300元以下的罚款；（三）违法涉及劳动者10人以上的，责令改正，并处每人300元以上500元以下的罚款。</w:t>
            </w:r>
          </w:p>
        </w:tc>
      </w:tr>
      <w:tr w14:paraId="764D1CFA">
        <w:tblPrEx>
          <w:tblCellMar>
            <w:top w:w="15" w:type="dxa"/>
            <w:left w:w="15" w:type="dxa"/>
            <w:bottom w:w="15" w:type="dxa"/>
            <w:right w:w="15" w:type="dxa"/>
          </w:tblCellMar>
        </w:tblPrEx>
        <w:trPr>
          <w:trHeight w:val="1891"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07CC43">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70</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ED1EEE">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对用人单位无理抗拒、阻扰实施劳动保障监察的处罚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35C30D">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《劳动保障监察条例》（2004年国务院令第423号）第六条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1F89F3">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《中华人民共和国劳动法》（2018年修改）第一百零一条、《劳动保障监察条例》（2004年国务院令第423号）第三十条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9349BA">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处罚依据： 《中华人民共和国劳动法》（2018年修改）第一百零一条用人单位无理阻挠劳动行政部门、有关部门及其工作人员行使监督检查权，打击报复举报人员的，由劳动行政部门或者有关部门处以罚款；构成犯罪的，对责任人员依法追究刑事责任。</w:t>
            </w:r>
          </w:p>
          <w:p w14:paraId="6E1DD27D">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《劳动保障监察条例》（</w:t>
            </w:r>
            <w:r>
              <w:rPr>
                <w:rFonts w:hint="eastAsia" w:ascii="仿宋" w:hAnsi="仿宋" w:eastAsia="仿宋" w:cs="仿宋"/>
                <w:kern w:val="0"/>
                <w:szCs w:val="21"/>
                <w:lang w:eastAsia="zh-CN"/>
              </w:rPr>
              <w:t>国务院令第423号</w:t>
            </w:r>
            <w:r>
              <w:rPr>
                <w:rFonts w:hint="eastAsia" w:ascii="仿宋" w:hAnsi="仿宋" w:eastAsia="仿宋" w:cs="仿宋"/>
                <w:kern w:val="0"/>
                <w:szCs w:val="21"/>
              </w:rPr>
              <w:t>）第三十条有下列行为之一的，由劳动保障行政部门责令改正；对有第（一）项、第（二）项或者第（三）项规定的行为的，处2000元以上 20000元以下的罚款：（一）无理抗拒、阻挠劳动保障行政部门依照本条例的规定实施劳动保障监察的；（二）不按照劳动保障行政部门的要求报送书面材料，隐瞒事实真相，出具伪证或者隐匿、毁灭证据的；（三）经劳动保障行政部门责令改正拒不改正，或者拒不履行劳动保障行政部门的行政处理决定的；</w:t>
            </w:r>
          </w:p>
          <w:p w14:paraId="56E78852">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裁量依据：</w:t>
            </w:r>
            <w:r>
              <w:rPr>
                <w:rFonts w:hint="eastAsia" w:ascii="仿宋" w:hAnsi="仿宋" w:eastAsia="仿宋" w:cs="仿宋"/>
                <w:b/>
                <w:bCs/>
                <w:kern w:val="0"/>
                <w:szCs w:val="21"/>
              </w:rPr>
              <w:t>《河北省劳动保障监察行政处罚自由裁量权细化标准》（2021年）第三十四条</w:t>
            </w:r>
          </w:p>
          <w:p w14:paraId="75A91059">
            <w:pPr>
              <w:widowControl/>
              <w:tabs>
                <w:tab w:val="left" w:pos="1260"/>
              </w:tabs>
              <w:ind w:firstLine="420" w:firstLineChars="200"/>
              <w:jc w:val="left"/>
              <w:textAlignment w:val="center"/>
              <w:rPr>
                <w:rFonts w:ascii="仿宋" w:hAnsi="仿宋" w:eastAsia="仿宋" w:cs="仿宋"/>
                <w:szCs w:val="21"/>
              </w:rPr>
            </w:pPr>
            <w:r>
              <w:rPr>
                <w:rFonts w:hint="eastAsia" w:ascii="仿宋" w:hAnsi="仿宋" w:eastAsia="仿宋" w:cs="仿宋"/>
                <w:kern w:val="0"/>
                <w:szCs w:val="21"/>
              </w:rPr>
              <w:t>裁量标准：（一）无理抗拒、阻挠劳动保障监察的，处2000元以上10000元以下的罚款：（二）不按照劳动保障行政部门的要求报送书面材料，隐瞒事实真相，出具伪证或者隐匿、毁灭证据的，处10000元以上15000元以下罚款；（三）拒不履行劳动保障行政部门的行政处理决定的，处以15000元以上20000元以下罚款。</w:t>
            </w:r>
          </w:p>
        </w:tc>
      </w:tr>
      <w:tr w14:paraId="36FA87EA">
        <w:tblPrEx>
          <w:shd w:val="clear" w:color="auto" w:fill="FFFFFF" w:themeFill="background1"/>
          <w:tblCellMar>
            <w:top w:w="15" w:type="dxa"/>
            <w:left w:w="15" w:type="dxa"/>
            <w:bottom w:w="15" w:type="dxa"/>
            <w:right w:w="15" w:type="dxa"/>
          </w:tblCellMar>
        </w:tblPrEx>
        <w:trPr>
          <w:trHeight w:val="4870"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DC20C4">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71</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4B799F">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对再生资源回收经营者未按规定期限备案的处罚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877DB9">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《河北省再生资源回收管理规定》（2022年）无规定</w:t>
            </w:r>
          </w:p>
          <w:p w14:paraId="33E1E9E8">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《石家庄市再生资源回收利用管理条例》第 三十二条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204850">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《河北省再生资源回收管理规定》（2022年）无规定</w:t>
            </w:r>
          </w:p>
          <w:p w14:paraId="4C78A1A6">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《石家庄市再生资源回收利用管理条例》第 三十二条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B950AE">
            <w:pPr>
              <w:widowControl/>
              <w:tabs>
                <w:tab w:val="left" w:pos="1260"/>
              </w:tabs>
              <w:jc w:val="left"/>
              <w:textAlignment w:val="center"/>
              <w:rPr>
                <w:rFonts w:ascii="仿宋" w:hAnsi="仿宋" w:eastAsia="仿宋" w:cs="仿宋"/>
                <w:b/>
                <w:bCs/>
                <w:szCs w:val="21"/>
              </w:rPr>
            </w:pPr>
            <w:r>
              <w:rPr>
                <w:rFonts w:hint="eastAsia" w:ascii="仿宋" w:hAnsi="仿宋" w:eastAsia="仿宋" w:cs="仿宋"/>
                <w:b/>
                <w:bCs/>
                <w:szCs w:val="21"/>
              </w:rPr>
              <w:t>此事项已在《河北省再生资源回收管理规定》（2022年修订）中删去</w:t>
            </w:r>
          </w:p>
          <w:p w14:paraId="4D4CEE3E">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处罚依据：《石家庄市再生资源回收利用管理条例》第 十四条 再生资源回收经营者在取得营业执照后30日内， 向经营场所所在地的再生资源回收管理部门备案。回收生产性废旧金属的企业和回收非生产性废旧金属的经营者，在取 得营业执照后15日内，还应向经营场所所在地的公安机关 备案。</w:t>
            </w:r>
            <w:r>
              <w:rPr>
                <w:rFonts w:hint="eastAsia" w:ascii="仿宋" w:hAnsi="仿宋" w:eastAsia="仿宋" w:cs="仿宋"/>
                <w:szCs w:val="21"/>
              </w:rPr>
              <w:br w:type="textWrapping"/>
            </w:r>
            <w:r>
              <w:rPr>
                <w:rFonts w:hint="eastAsia" w:ascii="仿宋" w:hAnsi="仿宋" w:eastAsia="仿宋" w:cs="仿宋"/>
                <w:szCs w:val="21"/>
              </w:rPr>
              <w:t xml:space="preserve">    《石家庄市再生资源回收利用管理条例》第 三十二条 违反本条例第十四条第一款规定的，由再生资源 回收管理部门予以警告，责令限期改正；逾期不改正的，处 以500元以上2000元以下的罚款。 </w:t>
            </w:r>
          </w:p>
          <w:p w14:paraId="76D931E3">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 xml:space="preserve"> 参考裁量标准：</w:t>
            </w:r>
          </w:p>
          <w:p w14:paraId="01B4970E">
            <w:pPr>
              <w:widowControl/>
              <w:numPr>
                <w:ilvl w:val="0"/>
                <w:numId w:val="33"/>
              </w:numPr>
              <w:tabs>
                <w:tab w:val="left" w:pos="1260"/>
              </w:tabs>
              <w:jc w:val="left"/>
              <w:textAlignment w:val="center"/>
              <w:rPr>
                <w:rFonts w:ascii="仿宋" w:hAnsi="仿宋" w:eastAsia="仿宋" w:cs="仿宋"/>
                <w:szCs w:val="21"/>
              </w:rPr>
            </w:pPr>
            <w:r>
              <w:rPr>
                <w:rFonts w:hint="eastAsia" w:ascii="仿宋" w:hAnsi="仿宋" w:eastAsia="仿宋" w:cs="仿宋"/>
                <w:szCs w:val="21"/>
              </w:rPr>
              <w:t>当事人在取得营业执照后30日内，未向经营场 所所在地的再生资源回收管理部门备案，但认识错误比较深 刻，未造成不良后果的，对当事人进行批评、教育、警告， 并限期改正；（二）当事人在取得营业执照后30日内，未向经营场 所所在地的再生资源回收管理部门备案，接到整改通知单 后，在整改时限内进行了备案，但已造成不良后果的，对当 事人可处以500元以上1000元以下的罚款。（三） 当事人在取得营业执照后30日内，未向经营场 所所在地的再生资源回收管理部门备案，接到整改通知单 后，未在整改时限内备案的，责令停止违法行为，立即向再 生资源回收管理部门备案，并处以1000元以上1500元以下 罚款。（四） 当事人在取得营业执照后30日内，未向经营场所所在地的再生资源回收管理部门备案，因未在整改时限内备案受到处罚，且继续从事非法经营的，应依法予以取缔， 并处以1500元以上2000元以下罚款。</w:t>
            </w:r>
          </w:p>
        </w:tc>
      </w:tr>
      <w:tr w14:paraId="37B89CB8">
        <w:tblPrEx>
          <w:tblCellMar>
            <w:top w:w="15" w:type="dxa"/>
            <w:left w:w="15" w:type="dxa"/>
            <w:bottom w:w="15" w:type="dxa"/>
            <w:right w:w="15" w:type="dxa"/>
          </w:tblCellMar>
        </w:tblPrEx>
        <w:trPr>
          <w:trHeight w:val="3306" w:hRule="atLeast"/>
          <w:jc w:val="center"/>
        </w:trPr>
        <w:tc>
          <w:tcPr>
            <w:tcW w:w="852"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BE7809">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72</w:t>
            </w:r>
          </w:p>
        </w:tc>
        <w:tc>
          <w:tcPr>
            <w:tcW w:w="2559"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45E4C1">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对未经批准擅自取水；未依照批准的取水许可规定条件取水的处罚</w:t>
            </w:r>
          </w:p>
        </w:tc>
        <w:tc>
          <w:tcPr>
            <w:tcW w:w="2265"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EB1B32">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未经批准擅自取水：《中华人民共和国水法》（ 2016年修正）第四十八条、《取水许可和水资源费征收管理条例》（2017年修订）第二条第二款、《河北省地下水管理条例》（2018年修订）第二十条《河北省实施〈中华人民共和国水法〉办法》（2016年修正）第三十七条第一款 、《河北省取水许可管理办法》（2018年施行）第六条</w:t>
            </w:r>
          </w:p>
          <w:p w14:paraId="0F1DDC82">
            <w:pPr>
              <w:pStyle w:val="5"/>
              <w:tabs>
                <w:tab w:val="left" w:pos="1260"/>
              </w:tabs>
              <w:spacing w:line="240" w:lineRule="auto"/>
              <w:rPr>
                <w:rFonts w:ascii="仿宋" w:hAnsi="仿宋" w:eastAsia="仿宋" w:cs="仿宋"/>
                <w:sz w:val="21"/>
                <w:szCs w:val="21"/>
              </w:rPr>
            </w:pPr>
            <w:r>
              <w:rPr>
                <w:rFonts w:hint="eastAsia" w:ascii="仿宋" w:hAnsi="仿宋" w:eastAsia="仿宋" w:cs="仿宋"/>
                <w:kern w:val="0"/>
                <w:sz w:val="21"/>
                <w:szCs w:val="21"/>
              </w:rPr>
              <w:t>未依照批准的取水许可规定条件：</w:t>
            </w:r>
            <w:r>
              <w:rPr>
                <w:rFonts w:hint="eastAsia" w:ascii="仿宋" w:hAnsi="仿宋" w:eastAsia="仿宋" w:cs="仿宋"/>
                <w:sz w:val="21"/>
                <w:szCs w:val="21"/>
              </w:rPr>
              <w:t>《取水许可和水资源费征收管理条例》（2017年修订）第二十八条第二款、《河北省取水许可管理办法》（2018年施行）第二十一条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334754">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《中华人民共和国水法》（ 2016年修正）第六十九条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CBA336">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处罚依据：《中华人民共和国水法》第六十九条 有下列行为之一的，由县级以上人民政府水行政主管部门或者流域管理机构依据职权，责令停止违法行为，限期采取补救措施，处二万元以上十万元以下的罚款；情节严重的，吊销其取水许可证:</w:t>
            </w:r>
          </w:p>
          <w:p w14:paraId="05655E35">
            <w:pPr>
              <w:widowControl/>
              <w:numPr>
                <w:ilvl w:val="0"/>
                <w:numId w:val="34"/>
              </w:numPr>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未经批准擅自取水的；（二）未依照批准的取水许可规定条件取水的。</w:t>
            </w:r>
          </w:p>
          <w:p w14:paraId="2835BEC1">
            <w:pPr>
              <w:widowControl/>
              <w:shd w:val="clear" w:color="040000" w:fill="FFFFFF"/>
              <w:tabs>
                <w:tab w:val="left" w:pos="1260"/>
              </w:tabs>
              <w:spacing w:after="225"/>
              <w:jc w:val="left"/>
              <w:rPr>
                <w:rFonts w:ascii="仿宋" w:hAnsi="仿宋" w:eastAsia="仿宋" w:cs="仿宋"/>
                <w:szCs w:val="21"/>
              </w:rPr>
            </w:pPr>
            <w:r>
              <w:rPr>
                <w:rFonts w:hint="eastAsia" w:ascii="仿宋" w:hAnsi="仿宋" w:eastAsia="仿宋" w:cs="仿宋"/>
                <w:kern w:val="0"/>
                <w:szCs w:val="21"/>
              </w:rPr>
              <w:t>裁量依据：</w:t>
            </w:r>
            <w:r>
              <w:rPr>
                <w:rFonts w:hint="eastAsia" w:ascii="仿宋" w:hAnsi="仿宋" w:eastAsia="仿宋" w:cs="仿宋"/>
                <w:b/>
                <w:bCs/>
                <w:kern w:val="0"/>
                <w:szCs w:val="21"/>
              </w:rPr>
              <w:t>《河北省水行政处罚裁量权执行标准》(2020年版)第一条</w:t>
            </w:r>
            <w:r>
              <w:rPr>
                <w:rFonts w:hint="eastAsia" w:ascii="仿宋" w:hAnsi="仿宋" w:eastAsia="仿宋" w:cs="仿宋"/>
                <w:kern w:val="0"/>
                <w:szCs w:val="21"/>
              </w:rPr>
              <w:t>对未经批准擅自取水的行为的处罚：</w:t>
            </w:r>
            <w:r>
              <w:rPr>
                <w:rFonts w:hint="eastAsia" w:ascii="仿宋" w:hAnsi="仿宋" w:eastAsia="仿宋" w:cs="仿宋"/>
                <w:szCs w:val="21"/>
              </w:rPr>
              <w:t xml:space="preserve"> 一、立即停止违法行为、在限期采取补救措施的，或日取地 表水五百立方米、地下水五十立方米以下的，处二万元以上 三万 元以下罚款； 二、立即停止违法行为、但未在限期采取补救措施的，或日 — 3 — 取地表水五百立方米以上一千立方米以下、地下水五十立方米以 上一百立方米以下的，处三万元以上六万元以下罚款; 三、未在限期内停止违法行为、采取补救措施，或日取地表 水一千立方米以上二千立方米以下、地下水一百立方米以上二百 立方米以下的，或者在地下水限采区取水的，处六万元以上九万 元以下罚款; 四、拒不停止违法行为，不采取补救措施的，或日取地表水 二千立方米、地下水二百立方米以上的，或者在地下水禁采区取 水的，处九万元以上十万元以下罚款</w:t>
            </w:r>
          </w:p>
        </w:tc>
      </w:tr>
      <w:tr w14:paraId="0AFC71E8">
        <w:tblPrEx>
          <w:shd w:val="clear" w:color="auto" w:fill="FFFFFF" w:themeFill="background1"/>
          <w:tblCellMar>
            <w:top w:w="15" w:type="dxa"/>
            <w:left w:w="15" w:type="dxa"/>
            <w:bottom w:w="15" w:type="dxa"/>
            <w:right w:w="15" w:type="dxa"/>
          </w:tblCellMar>
        </w:tblPrEx>
        <w:trPr>
          <w:trHeight w:val="2701" w:hRule="atLeast"/>
          <w:jc w:val="center"/>
        </w:trPr>
        <w:tc>
          <w:tcPr>
            <w:tcW w:w="852"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F5788B">
            <w:pPr>
              <w:tabs>
                <w:tab w:val="left" w:pos="1260"/>
              </w:tabs>
              <w:jc w:val="center"/>
              <w:rPr>
                <w:rFonts w:ascii="仿宋" w:hAnsi="仿宋" w:eastAsia="仿宋" w:cs="仿宋"/>
                <w:szCs w:val="21"/>
              </w:rPr>
            </w:pPr>
          </w:p>
        </w:tc>
        <w:tc>
          <w:tcPr>
            <w:tcW w:w="2559"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580BB5">
            <w:pPr>
              <w:tabs>
                <w:tab w:val="left" w:pos="1260"/>
              </w:tabs>
              <w:jc w:val="left"/>
              <w:rPr>
                <w:rFonts w:ascii="仿宋" w:hAnsi="仿宋" w:eastAsia="仿宋" w:cs="仿宋"/>
                <w:szCs w:val="21"/>
              </w:rPr>
            </w:pPr>
          </w:p>
        </w:tc>
        <w:tc>
          <w:tcPr>
            <w:tcW w:w="2265"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50E5B2">
            <w:pPr>
              <w:tabs>
                <w:tab w:val="left" w:pos="1260"/>
              </w:tabs>
              <w:jc w:val="left"/>
              <w:rPr>
                <w:rFonts w:ascii="仿宋" w:hAnsi="仿宋" w:eastAsia="仿宋" w:cs="仿宋"/>
                <w:szCs w:val="21"/>
              </w:rPr>
            </w:pP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D61DEF">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《中华人民共和国水法》（ 2016年修正）第六十九条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C71051">
            <w:pPr>
              <w:widowControl/>
              <w:shd w:val="clear" w:color="040000" w:fill="FFFFFF"/>
              <w:tabs>
                <w:tab w:val="left" w:pos="1260"/>
              </w:tabs>
              <w:spacing w:after="225"/>
              <w:jc w:val="left"/>
              <w:rPr>
                <w:rFonts w:ascii="仿宋" w:hAnsi="仿宋" w:eastAsia="仿宋" w:cs="仿宋"/>
                <w:szCs w:val="21"/>
              </w:rPr>
            </w:pPr>
            <w:r>
              <w:rPr>
                <w:rFonts w:hint="eastAsia" w:ascii="仿宋" w:hAnsi="仿宋" w:eastAsia="仿宋" w:cs="仿宋"/>
                <w:kern w:val="0"/>
                <w:szCs w:val="21"/>
              </w:rPr>
              <w:t>裁量依据：</w:t>
            </w:r>
            <w:r>
              <w:rPr>
                <w:rFonts w:hint="eastAsia" w:ascii="仿宋" w:hAnsi="仿宋" w:eastAsia="仿宋" w:cs="仿宋"/>
                <w:b/>
                <w:bCs/>
                <w:kern w:val="0"/>
                <w:szCs w:val="21"/>
              </w:rPr>
              <w:t>《河北省水行政处罚裁量权执行标准》(2020年版)第四条</w:t>
            </w:r>
            <w:r>
              <w:rPr>
                <w:rFonts w:hint="eastAsia" w:ascii="仿宋" w:hAnsi="仿宋" w:eastAsia="仿宋" w:cs="仿宋"/>
                <w:kern w:val="0"/>
                <w:szCs w:val="21"/>
              </w:rPr>
              <w:t>对未依照批准的取水许可规定条件取水的处罚：</w:t>
            </w:r>
            <w:r>
              <w:rPr>
                <w:rFonts w:hint="eastAsia" w:ascii="仿宋" w:hAnsi="仿宋" w:eastAsia="仿宋" w:cs="仿宋"/>
                <w:szCs w:val="21"/>
              </w:rPr>
              <w:t xml:space="preserve"> 一、未经批准擅自增加取水量的 （一）立即停止违法行为、在限期采取补救措施，或擅自扩 大日取水量五十立方米以下的，处二万元以上三万元以下的罚款； （二）立即停止违法行为、未在限期采取补救措施，或擅自 扩大日取水量五十立方米以上二百立方米以下的，处三万元以上 六万元以下的罚款； （三）未在规定期限内停止违法行为、采取补救措施的，或 — 8 — 擅自扩大日取水量二百立方米以上五百立方米以下的，处六万元 以上九万元以下的罚款； （四）拒不停止违法行为，不采取补救措施的，或者擅自扩 大日取水量五百立方米以上的，处九万元以上十万元以下的罚款， 并吊销其取水许可证。 二、取水水源、取水地点、取水用途、退水地点、退水方式 等未按照取水许可审批意见执行的。 （一）立即停止违法行为、在限期采取补救措施的，处二万 元以上三万元以下的罚款； （二）立即停止违法行为、未在限期采取补救措施或者采取 的补救措施不到位的，处三万元以上六万元以下罚款； （三）未在规定期限内停止违法行为、采取补救措施的，处 六万元以上九万元以下的罚款； （四）拒不停止违法行为，不采取补救措施的，处九万元以 上十万元以下的罚款，并吊销其取水许可证</w:t>
            </w:r>
          </w:p>
        </w:tc>
      </w:tr>
      <w:tr w14:paraId="4660B614">
        <w:tblPrEx>
          <w:shd w:val="clear" w:color="auto" w:fill="FFFFFF" w:themeFill="background1"/>
          <w:tblCellMar>
            <w:top w:w="15" w:type="dxa"/>
            <w:left w:w="15" w:type="dxa"/>
            <w:bottom w:w="15" w:type="dxa"/>
            <w:right w:w="15" w:type="dxa"/>
          </w:tblCellMar>
        </w:tblPrEx>
        <w:trPr>
          <w:trHeight w:val="526"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70376D">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73</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22E538">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对在堤防安全保护区内进行打井、钻探、爆破、挖筑鱼塘、采石、取土等危害堤防安全的活动；非管理人员操作河道上的涵闸闸门或者干扰河道管理单位正常工作的处罚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407315">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堤防安全保护区：《中华人民共和国河道管理条例》（20</w:t>
            </w:r>
            <w:r>
              <w:rPr>
                <w:rFonts w:hint="eastAsia" w:ascii="仿宋" w:hAnsi="仿宋" w:eastAsia="仿宋" w:cs="仿宋"/>
                <w:szCs w:val="21"/>
              </w:rPr>
              <w:t>18年3月19日</w:t>
            </w:r>
            <w:r>
              <w:rPr>
                <w:rFonts w:hint="eastAsia" w:ascii="仿宋" w:hAnsi="仿宋" w:eastAsia="仿宋" w:cs="仿宋"/>
                <w:kern w:val="0"/>
                <w:szCs w:val="21"/>
              </w:rPr>
              <w:t>）第二十六条</w:t>
            </w:r>
          </w:p>
          <w:p w14:paraId="253410CF">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非管理人员：《中华人民共和国河道管理条例》（20</w:t>
            </w:r>
            <w:r>
              <w:rPr>
                <w:rFonts w:hint="eastAsia" w:ascii="仿宋" w:hAnsi="仿宋" w:eastAsia="仿宋" w:cs="仿宋"/>
                <w:szCs w:val="21"/>
              </w:rPr>
              <w:t>18年3月19日</w:t>
            </w:r>
            <w:r>
              <w:rPr>
                <w:rFonts w:hint="eastAsia" w:ascii="仿宋" w:hAnsi="仿宋" w:eastAsia="仿宋" w:cs="仿宋"/>
                <w:kern w:val="0"/>
                <w:szCs w:val="21"/>
              </w:rPr>
              <w:t>）第二十三条、《河北省水利工程管理条例》（2021年修订）第十五条，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944195">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《中华人民共和国河道管理条例》（20</w:t>
            </w:r>
            <w:r>
              <w:rPr>
                <w:rFonts w:ascii="仿宋" w:hAnsi="仿宋" w:eastAsia="仿宋" w:cs="仿宋"/>
                <w:szCs w:val="21"/>
              </w:rPr>
              <w:t>18年3月19日</w:t>
            </w:r>
            <w:r>
              <w:rPr>
                <w:rFonts w:hint="eastAsia" w:ascii="仿宋" w:hAnsi="仿宋" w:eastAsia="仿宋" w:cs="仿宋"/>
                <w:szCs w:val="21"/>
              </w:rPr>
              <w:t>）第四十五条第二、三项</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740C61">
            <w:pPr>
              <w:widowControl/>
              <w:shd w:val="clear" w:color="040000" w:fill="FFFFFF"/>
              <w:tabs>
                <w:tab w:val="left" w:pos="1260"/>
              </w:tabs>
              <w:jc w:val="left"/>
              <w:rPr>
                <w:rFonts w:ascii="仿宋" w:hAnsi="仿宋" w:eastAsia="仿宋" w:cs="仿宋"/>
                <w:kern w:val="0"/>
                <w:szCs w:val="21"/>
              </w:rPr>
            </w:pPr>
            <w:r>
              <w:rPr>
                <w:rFonts w:hint="eastAsia" w:ascii="仿宋" w:hAnsi="仿宋" w:eastAsia="仿宋" w:cs="仿宋"/>
                <w:kern w:val="0"/>
                <w:szCs w:val="21"/>
              </w:rPr>
              <w:t xml:space="preserve"> 在堤防安全保护区内进行打井、钻探、爆破、挖筑鱼塘、采石、取土等危害堤防安全的活动的</w:t>
            </w:r>
          </w:p>
          <w:p w14:paraId="0012EB4B">
            <w:pPr>
              <w:widowControl/>
              <w:shd w:val="clear" w:color="040000" w:fill="FFFFFF"/>
              <w:tabs>
                <w:tab w:val="left" w:pos="1260"/>
              </w:tabs>
              <w:jc w:val="left"/>
              <w:rPr>
                <w:rFonts w:ascii="仿宋" w:hAnsi="仿宋" w:eastAsia="仿宋" w:cs="仿宋"/>
                <w:szCs w:val="21"/>
              </w:rPr>
            </w:pPr>
            <w:r>
              <w:rPr>
                <w:rFonts w:hint="eastAsia" w:ascii="仿宋" w:hAnsi="仿宋" w:eastAsia="仿宋" w:cs="仿宋"/>
                <w:kern w:val="0"/>
                <w:szCs w:val="21"/>
              </w:rPr>
              <w:t xml:space="preserve">处罚依据：《石家庄市河道管理条例》第三十条第二项 </w:t>
            </w:r>
            <w:r>
              <w:rPr>
                <w:rFonts w:hint="eastAsia" w:ascii="仿宋" w:hAnsi="仿宋" w:eastAsia="仿宋" w:cs="仿宋"/>
                <w:szCs w:val="21"/>
              </w:rPr>
              <w:t>在堤防、护堤地和堤防安全保护区内建房、开渠、打井、挖窖、存放物料、开采地下资源、进行考古发掘、钻探、爆破、挖筑鱼塘、采石、取土等危害堤防安全的，处以一万元以上五万元以下罚款</w:t>
            </w:r>
          </w:p>
          <w:p w14:paraId="37DAB466">
            <w:pPr>
              <w:widowControl/>
              <w:shd w:val="clear" w:color="040000" w:fill="FFFFFF"/>
              <w:tabs>
                <w:tab w:val="left" w:pos="1260"/>
              </w:tabs>
              <w:jc w:val="left"/>
              <w:rPr>
                <w:rFonts w:ascii="仿宋" w:hAnsi="仿宋" w:eastAsia="仿宋" w:cs="仿宋"/>
                <w:kern w:val="0"/>
                <w:szCs w:val="21"/>
              </w:rPr>
            </w:pPr>
            <w:r>
              <w:rPr>
                <w:rFonts w:hint="eastAsia" w:ascii="仿宋" w:hAnsi="仿宋" w:eastAsia="仿宋" w:cs="仿宋"/>
                <w:kern w:val="0"/>
                <w:szCs w:val="21"/>
              </w:rPr>
              <w:t>非管理人员操作河道上的涵闸闸门或者干扰河道管理单位正常工作的</w:t>
            </w:r>
          </w:p>
          <w:p w14:paraId="3959F2AF">
            <w:pPr>
              <w:widowControl/>
              <w:shd w:val="clear" w:color="040000" w:fill="FFFFFF"/>
              <w:tabs>
                <w:tab w:val="left" w:pos="1260"/>
              </w:tabs>
              <w:jc w:val="left"/>
              <w:rPr>
                <w:rFonts w:ascii="仿宋" w:hAnsi="仿宋" w:eastAsia="仿宋" w:cs="仿宋"/>
                <w:kern w:val="0"/>
                <w:szCs w:val="21"/>
              </w:rPr>
            </w:pPr>
            <w:r>
              <w:rPr>
                <w:rFonts w:hint="eastAsia" w:ascii="仿宋" w:hAnsi="仿宋" w:eastAsia="仿宋" w:cs="仿宋"/>
                <w:kern w:val="0"/>
                <w:szCs w:val="21"/>
              </w:rPr>
              <w:t>处罚依据：《中华人民共和国河道管理条例》第四十五条　违反本条例规定，有下列行为之一的，县级以上地方人民政府河道主管机关除责令其纠正违法行为、赔偿损失、采取补救措施外，可以并处警告、罚款；应当给予治安管理处罚的，按照《中华人民共和国治安管理处罚法》的规定处罚；构成犯罪的，依法追究刑事责任：（二）在堤防安全保护区内进行打井、钻探、爆破、挖筑鱼塘、采石、取土等危害堤防安全的活动的；（三）非管理人员操作河道上的涵闸闸门或者干扰河道管理单位正常工作的。《河北省水利工程管理条例》第四十一条 违反本条例第十五条、第二十七条规定的，责令其停止违法行为，可以并处五十元以上五百元以下罚款，造成工程设施损害的，应当赔偿损失。</w:t>
            </w:r>
          </w:p>
          <w:p w14:paraId="6F006CCF">
            <w:pPr>
              <w:widowControl/>
              <w:shd w:val="clear" w:color="040000" w:fill="FFFFFF"/>
              <w:tabs>
                <w:tab w:val="left" w:pos="1260"/>
              </w:tabs>
              <w:jc w:val="left"/>
              <w:rPr>
                <w:rFonts w:ascii="仿宋" w:hAnsi="仿宋" w:eastAsia="仿宋" w:cs="仿宋"/>
                <w:b/>
                <w:bCs/>
                <w:kern w:val="0"/>
                <w:szCs w:val="21"/>
              </w:rPr>
            </w:pPr>
            <w:r>
              <w:rPr>
                <w:rFonts w:hint="eastAsia" w:ascii="仿宋" w:hAnsi="仿宋" w:eastAsia="仿宋" w:cs="仿宋"/>
                <w:kern w:val="0"/>
                <w:szCs w:val="21"/>
              </w:rPr>
              <w:t xml:space="preserve">   裁量依据：</w:t>
            </w:r>
            <w:r>
              <w:rPr>
                <w:rFonts w:hint="eastAsia" w:ascii="仿宋" w:hAnsi="仿宋" w:eastAsia="仿宋" w:cs="仿宋"/>
                <w:b/>
                <w:bCs/>
                <w:kern w:val="0"/>
                <w:szCs w:val="21"/>
              </w:rPr>
              <w:t>《河北省水行政处罚裁量权执行标准》(2020年版)第二十八条</w:t>
            </w:r>
          </w:p>
          <w:p w14:paraId="6CBBE586">
            <w:pPr>
              <w:widowControl/>
              <w:shd w:val="clear" w:color="040000" w:fill="FFFFFF"/>
              <w:tabs>
                <w:tab w:val="left" w:pos="1260"/>
              </w:tabs>
              <w:jc w:val="left"/>
              <w:rPr>
                <w:rFonts w:ascii="仿宋" w:hAnsi="仿宋" w:eastAsia="仿宋" w:cs="仿宋"/>
                <w:szCs w:val="21"/>
              </w:rPr>
            </w:pPr>
            <w:r>
              <w:rPr>
                <w:rFonts w:hint="eastAsia" w:ascii="仿宋" w:hAnsi="仿宋" w:eastAsia="仿宋" w:cs="仿宋"/>
                <w:szCs w:val="21"/>
              </w:rPr>
              <w:t>非工程管理人员操作闸门及各项设备的，可以并处罚款四百元以上五百元以下；干预和阻挠工程管理人员履行职责，可以并处罚款五百元。</w:t>
            </w:r>
          </w:p>
        </w:tc>
      </w:tr>
      <w:tr w14:paraId="050E62A9">
        <w:tblPrEx>
          <w:shd w:val="clear" w:color="auto" w:fill="FFFFFF" w:themeFill="background1"/>
          <w:tblCellMar>
            <w:top w:w="15" w:type="dxa"/>
            <w:left w:w="15" w:type="dxa"/>
            <w:bottom w:w="15" w:type="dxa"/>
            <w:right w:w="15" w:type="dxa"/>
          </w:tblCellMar>
        </w:tblPrEx>
        <w:trPr>
          <w:trHeight w:val="2251"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37F2D38">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74</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788CDA">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对违反河道管理行为的处罚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8279EA">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《中华人民共和国水法》</w:t>
            </w:r>
            <w:r>
              <w:rPr>
                <w:rFonts w:hint="eastAsia" w:ascii="仿宋" w:hAnsi="仿宋" w:eastAsia="仿宋" w:cs="仿宋"/>
                <w:szCs w:val="21"/>
              </w:rPr>
              <w:t>（ 2016年修正）</w:t>
            </w:r>
            <w:r>
              <w:rPr>
                <w:rFonts w:hint="eastAsia" w:ascii="仿宋" w:hAnsi="仿宋" w:eastAsia="仿宋" w:cs="仿宋"/>
                <w:kern w:val="0"/>
                <w:szCs w:val="21"/>
              </w:rPr>
              <w:t xml:space="preserve">第三十七条第二款、 </w:t>
            </w:r>
          </w:p>
          <w:p w14:paraId="65F5C8AA">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《中华人民共和国防洪法》（2016年7月2日修正）第二十二条第二款，《中华人民共和国河道管理条例》（2018年国务院令第698号）第二十四条第一款，</w:t>
            </w:r>
            <w:r>
              <w:rPr>
                <w:rFonts w:hint="eastAsia" w:ascii="仿宋" w:hAnsi="仿宋" w:eastAsia="仿宋" w:cs="仿宋"/>
                <w:szCs w:val="21"/>
              </w:rPr>
              <w:t>《河北省实施〈中华人民共和国防洪法〉办法》（2017年修正）第二十一条第一、二、三项</w:t>
            </w:r>
          </w:p>
          <w:p w14:paraId="5B3BF67A">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围湖造地：《中华人民共和国水法》第四十条</w:t>
            </w:r>
          </w:p>
          <w:p w14:paraId="3F052F40">
            <w:pPr>
              <w:widowControl/>
              <w:tabs>
                <w:tab w:val="left" w:pos="1260"/>
              </w:tabs>
              <w:jc w:val="left"/>
              <w:textAlignment w:val="center"/>
              <w:rPr>
                <w:rFonts w:ascii="仿宋" w:hAnsi="仿宋" w:eastAsia="仿宋" w:cs="仿宋"/>
                <w:szCs w:val="21"/>
              </w:rPr>
            </w:pP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8B8843">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《中华人民共和国河道管理条例》（2018年国务院令第698号）第四十四条、《中华人民共和国防洪法》（2</w:t>
            </w:r>
            <w:r>
              <w:rPr>
                <w:rFonts w:ascii="仿宋" w:hAnsi="仿宋" w:eastAsia="仿宋" w:cs="仿宋"/>
                <w:szCs w:val="21"/>
              </w:rPr>
              <w:t>016</w:t>
            </w:r>
            <w:r>
              <w:rPr>
                <w:rFonts w:hint="eastAsia" w:ascii="仿宋" w:hAnsi="仿宋" w:eastAsia="仿宋" w:cs="仿宋"/>
                <w:szCs w:val="21"/>
              </w:rPr>
              <w:t>年</w:t>
            </w:r>
            <w:r>
              <w:rPr>
                <w:rFonts w:ascii="仿宋" w:hAnsi="仿宋" w:eastAsia="仿宋" w:cs="仿宋"/>
                <w:szCs w:val="21"/>
              </w:rPr>
              <w:t>7</w:t>
            </w:r>
            <w:r>
              <w:rPr>
                <w:rFonts w:hint="eastAsia" w:ascii="仿宋" w:hAnsi="仿宋" w:eastAsia="仿宋" w:cs="仿宋"/>
                <w:szCs w:val="21"/>
              </w:rPr>
              <w:t>月</w:t>
            </w:r>
            <w:r>
              <w:rPr>
                <w:rFonts w:ascii="仿宋" w:hAnsi="仿宋" w:eastAsia="仿宋" w:cs="仿宋"/>
                <w:szCs w:val="21"/>
              </w:rPr>
              <w:t>2</w:t>
            </w:r>
            <w:r>
              <w:rPr>
                <w:rFonts w:hint="eastAsia" w:ascii="仿宋" w:hAnsi="仿宋" w:eastAsia="仿宋" w:cs="仿宋"/>
                <w:szCs w:val="21"/>
              </w:rPr>
              <w:t>日修正）第五十五条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7CA175">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处罚依据：《中华人民共和国河道管理条例》第四十四条　违反本条例规定，有下列行为之一的，县级以上地方人民政府河道主管机关除责令其纠正违法行为、采取补救措施外，可以并处警告、罚款、没收非法所得；对有关责任人员，由其所在单位或者上级主管机关给予行政处分；构成犯罪的，依法追究刑事责任：（一）在河道管理范围内弃置、堆放阻碍行洪物体的；种植阻碍行洪的林木或者高杆植物的；修建围堤、阻水渠道、阻水道路的；（二）在堤防、护堤地建房、放牧、开渠、打井、挖窖、葬坟、晒粮、存放物料、开采地下资源、进行考古发掘以及开展集市贸易活动的；（三）未经批准或者不按照国家规定的防洪标准、工程安全标准整治河道或者修建水工程建筑物和其他设施的；（四）未经批准或者不按照河道主管机关的规定在河道管理范围内采砂、取土、淘金、弃置砂石或者淤泥、爆破、钻探、挖筑鱼塘的；（五）未经批准在河道滩地存放物料、修建厂房或者其他建筑设施，以及开采地下资源或者进行考古发掘的；</w:t>
            </w:r>
          </w:p>
          <w:p w14:paraId="6A843ED3">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（六）违反本条例第二十七条的规定，围垦湖泊、河流的；（七）擅自砍伐护堤护岸林木的；（八）汛期违反防汛指挥部的规定或者指令的。</w:t>
            </w:r>
          </w:p>
          <w:p w14:paraId="67BF89FF">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《中华人民共和国防洪法》第五十五条　违反本法第二十二条第二款、第三款规定，有下列行为之一的，责令停止违法行为，排除阻碍或者采取其他补救措施，可以处五万元以下的罚款：</w:t>
            </w:r>
          </w:p>
          <w:p w14:paraId="346C17C6">
            <w:pPr>
              <w:widowControl/>
              <w:tabs>
                <w:tab w:val="left" w:pos="1260"/>
              </w:tabs>
              <w:ind w:firstLine="420" w:firstLineChars="200"/>
              <w:jc w:val="left"/>
              <w:textAlignment w:val="center"/>
              <w:rPr>
                <w:rFonts w:ascii="仿宋" w:hAnsi="仿宋" w:eastAsia="仿宋" w:cs="仿宋"/>
                <w:kern w:val="0"/>
                <w:szCs w:val="21"/>
              </w:rPr>
            </w:pPr>
            <w:r>
              <w:rPr>
                <w:rFonts w:hint="eastAsia" w:ascii="仿宋" w:hAnsi="仿宋" w:eastAsia="仿宋" w:cs="仿宋"/>
                <w:kern w:val="0"/>
                <w:szCs w:val="21"/>
              </w:rPr>
              <w:t>(一)在河道、湖泊管理范围内建设妨碍行洪的建筑物、构筑物的;(二)在河道、湖泊管理范围内倾倒垃圾、渣土，从事影响河势稳定、危害河岸堤防安全和其他妨碍河道行洪的活动的;(三)在行洪河道内种植阻碍行洪的林木和高秆作物的。</w:t>
            </w:r>
          </w:p>
          <w:p w14:paraId="3B7467A2">
            <w:pPr>
              <w:widowControl/>
              <w:tabs>
                <w:tab w:val="left" w:pos="1260"/>
              </w:tabs>
              <w:ind w:firstLine="420" w:firstLineChars="200"/>
              <w:jc w:val="left"/>
              <w:textAlignment w:val="center"/>
              <w:rPr>
                <w:rFonts w:ascii="仿宋" w:hAnsi="仿宋" w:eastAsia="仿宋" w:cs="仿宋"/>
                <w:szCs w:val="21"/>
              </w:rPr>
            </w:pPr>
            <w:r>
              <w:rPr>
                <w:rFonts w:hint="eastAsia" w:ascii="仿宋" w:hAnsi="仿宋" w:eastAsia="仿宋" w:cs="仿宋"/>
                <w:szCs w:val="21"/>
              </w:rPr>
              <w:t>裁量依据：</w:t>
            </w:r>
            <w:r>
              <w:rPr>
                <w:rFonts w:hint="eastAsia" w:ascii="仿宋" w:hAnsi="仿宋" w:eastAsia="仿宋" w:cs="仿宋"/>
                <w:b/>
                <w:bCs/>
                <w:kern w:val="0"/>
                <w:szCs w:val="21"/>
              </w:rPr>
              <w:t>《河北省水行政处罚裁量权执行标准》(2020年版)第十七条</w:t>
            </w:r>
          </w:p>
          <w:p w14:paraId="17CBC09D">
            <w:pPr>
              <w:widowControl/>
              <w:tabs>
                <w:tab w:val="left" w:pos="1260"/>
              </w:tabs>
              <w:ind w:firstLine="420" w:firstLineChars="200"/>
              <w:jc w:val="left"/>
              <w:textAlignment w:val="center"/>
              <w:rPr>
                <w:rFonts w:ascii="仿宋" w:hAnsi="仿宋" w:eastAsia="仿宋" w:cs="仿宋"/>
                <w:szCs w:val="21"/>
              </w:rPr>
            </w:pPr>
            <w:r>
              <w:rPr>
                <w:rFonts w:hint="eastAsia" w:ascii="仿宋" w:hAnsi="仿宋" w:eastAsia="仿宋" w:cs="仿宋"/>
                <w:szCs w:val="21"/>
              </w:rPr>
              <w:t>违反《中华人民共和国河道管理条例》第四十四条第一、二、 四、五、七项处罚</w:t>
            </w:r>
          </w:p>
          <w:p w14:paraId="47D3C20F">
            <w:pPr>
              <w:widowControl/>
              <w:tabs>
                <w:tab w:val="left" w:pos="1260"/>
              </w:tabs>
              <w:ind w:firstLine="420" w:firstLineChars="200"/>
              <w:jc w:val="left"/>
              <w:textAlignment w:val="center"/>
              <w:rPr>
                <w:rFonts w:ascii="仿宋" w:hAnsi="仿宋" w:eastAsia="仿宋" w:cs="仿宋"/>
                <w:szCs w:val="21"/>
              </w:rPr>
            </w:pPr>
            <w:r>
              <w:rPr>
                <w:rFonts w:hint="eastAsia" w:ascii="仿宋" w:hAnsi="仿宋" w:eastAsia="仿宋" w:cs="仿宋"/>
                <w:szCs w:val="21"/>
              </w:rPr>
              <w:t>执行标准： 一、建设妨碍行洪的建筑物、构筑物，逾期不拆除、不恢复原状的。 （一）建筑物、构筑物占河道设计洪水位断面 5%以下的，或 者建筑面积在一百平方米以下的，强行拆除，并处一万元以上三 万元以下的罚款； （二）建筑物、构筑物占河道设计洪水位断面 5%以上 10%以 下，或者建筑面积在一百平方米以上二百平方米以下的，强行拆 除，并处三万元以上五万元以下的罚款； （三）建筑物、构筑物占河道设计洪水位断面 10%以上 15% 以下，或者建筑面积在二百平方米以上四百平方米以下的，强行 拆除，并处五万元以上七万元以下的罚款； （四）建筑物、构筑物占河道设计洪水位断面 15%以上，或 者建筑面积在四百平方米以上的，强行拆除，并处七万元以上十 万元以下的罚款。 二、从事影响河势稳定、危害河岸堤防安全和其他妨碍河道行洪的活动，逾期不拆除、不恢复原状的。 （一）预计恢复原状所需费用在一万元以下的，处一万元以 上三万元以下的罚款； （二）预计恢复原状所需费用在一万元以上三万元以下的， 处三万元以上五万元以下的罚款； （三）预计恢复原状所需费用在三万元以上五万元以下的， 处五万元以上七万元以下的罚款； （四）预计恢复原状所需费用在五万元以上的，处七万元以 上十万元以下的罚款</w:t>
            </w:r>
            <w:r>
              <w:rPr>
                <w:rFonts w:hint="eastAsia" w:ascii="仿宋" w:hAnsi="仿宋" w:eastAsia="仿宋" w:cs="仿宋"/>
                <w:kern w:val="0"/>
                <w:szCs w:val="21"/>
              </w:rPr>
              <w:t xml:space="preserve">   </w:t>
            </w:r>
            <w:r>
              <w:rPr>
                <w:rFonts w:hint="eastAsia" w:ascii="仿宋" w:hAnsi="仿宋" w:eastAsia="仿宋" w:cs="仿宋"/>
                <w:szCs w:val="21"/>
              </w:rPr>
              <w:t xml:space="preserve"> </w:t>
            </w:r>
          </w:p>
          <w:p w14:paraId="034C4D8D">
            <w:pPr>
              <w:widowControl/>
              <w:tabs>
                <w:tab w:val="left" w:pos="1260"/>
              </w:tabs>
              <w:ind w:left="440"/>
              <w:jc w:val="left"/>
              <w:textAlignment w:val="center"/>
              <w:rPr>
                <w:rFonts w:ascii="仿宋" w:hAnsi="仿宋" w:eastAsia="仿宋" w:cs="仿宋"/>
                <w:szCs w:val="21"/>
              </w:rPr>
            </w:pPr>
            <w:r>
              <w:rPr>
                <w:rFonts w:hint="eastAsia" w:ascii="仿宋" w:hAnsi="仿宋" w:eastAsia="仿宋" w:cs="仿宋"/>
                <w:szCs w:val="21"/>
              </w:rPr>
              <w:t>违反《中华人民共和国河道管理条例》第四十四条第六项处罚</w:t>
            </w:r>
          </w:p>
          <w:p w14:paraId="6D11C749">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 xml:space="preserve">    裁量依据：</w:t>
            </w:r>
            <w:r>
              <w:rPr>
                <w:rFonts w:hint="eastAsia" w:ascii="仿宋" w:hAnsi="仿宋" w:eastAsia="仿宋" w:cs="仿宋"/>
                <w:b/>
                <w:bCs/>
                <w:kern w:val="0"/>
                <w:szCs w:val="21"/>
              </w:rPr>
              <w:t>《河北省水行政处罚裁量权执行标准》(2020年版)第二十三条</w:t>
            </w:r>
            <w:r>
              <w:rPr>
                <w:rFonts w:hint="eastAsia" w:ascii="仿宋" w:hAnsi="仿宋" w:eastAsia="仿宋" w:cs="仿宋"/>
                <w:szCs w:val="21"/>
              </w:rPr>
              <w:t xml:space="preserve">   </w:t>
            </w:r>
          </w:p>
          <w:p w14:paraId="750B9E45">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 xml:space="preserve"> 执行标准： 一、围湖造地或者围垦河道面积在一百平方米以下的，或者 立即停止违法行为，并恢复原状或者采取其它补救措施的，处一 万元罚款； 二、围湖造地或者围垦河道面积在一百平方米以上三百平方 米以下的，或者立即停止违法行为，但未在限期内恢复原状或者 采取其它补救措施的，处一万元以上三万元以下罚款; 三、围湖造地、围垦河道面积在三百平方米以上的，或者未 在限期内停止违法行为，恢复原状或者采取其它补救措施的，处 三万元以上五万元以下罚款； 四、拒不停止违法行为，不恢复原状，不采取其它补救措施 的，处五万元罚款。</w:t>
            </w:r>
          </w:p>
        </w:tc>
      </w:tr>
      <w:tr w14:paraId="57C24AEE">
        <w:tblPrEx>
          <w:tblCellMar>
            <w:top w:w="15" w:type="dxa"/>
            <w:left w:w="15" w:type="dxa"/>
            <w:bottom w:w="15" w:type="dxa"/>
            <w:right w:w="15" w:type="dxa"/>
          </w:tblCellMar>
        </w:tblPrEx>
        <w:trPr>
          <w:trHeight w:val="686"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E5AD14">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75</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B76267">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对擅自开办医疗机构行医或者非医师行医的处罚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EB974A">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擅自开办医疗机构：《中华人民共和国基本医疗卫生与健康促进法》第三十八条</w:t>
            </w:r>
          </w:p>
          <w:p w14:paraId="4FF37659">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非医师行医：《中华人民共和国医师法》（2022年3月1日施行）第十三条第一款、第三款</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B9D584">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《中华人民共和国医师法》（2021修正）第五十九条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6FA782">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一、擅自开办医疗机构</w:t>
            </w:r>
          </w:p>
          <w:p w14:paraId="56B53E09">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处罚依据：《中华人民共和国基本医疗卫生与健康促进法》第九十九条 违反本法规定，未取得《医疗机构执业许可证》擅自执业的，由县级以上人民政府卫生健康主管部门责令停止执业活动，没收违法所得和药品、医疗器械，并处违法所得五倍以上二十倍以下的罚款，违法所得不足一万元的，按一万元计算。</w:t>
            </w:r>
          </w:p>
          <w:p w14:paraId="10287332">
            <w:pPr>
              <w:widowControl/>
              <w:tabs>
                <w:tab w:val="left" w:pos="1260"/>
              </w:tabs>
              <w:jc w:val="left"/>
              <w:textAlignment w:val="center"/>
              <w:rPr>
                <w:rFonts w:ascii="仿宋" w:hAnsi="仿宋" w:eastAsia="仿宋" w:cs="仿宋"/>
                <w:kern w:val="0"/>
                <w:szCs w:val="21"/>
              </w:rPr>
            </w:pPr>
            <w:r>
              <w:rPr>
                <w:rFonts w:hint="eastAsia" w:ascii="仿宋" w:hAnsi="仿宋" w:eastAsia="仿宋" w:cs="仿宋"/>
                <w:szCs w:val="21"/>
              </w:rPr>
              <w:t>裁量依据：</w:t>
            </w:r>
            <w:r>
              <w:rPr>
                <w:rFonts w:hint="eastAsia" w:ascii="仿宋" w:hAnsi="仿宋" w:eastAsia="仿宋" w:cs="仿宋"/>
                <w:b/>
                <w:bCs/>
                <w:szCs w:val="21"/>
              </w:rPr>
              <w:t>《</w:t>
            </w:r>
            <w:r>
              <w:rPr>
                <w:rFonts w:hint="eastAsia" w:ascii="仿宋" w:hAnsi="仿宋" w:eastAsia="仿宋" w:cs="仿宋"/>
                <w:b/>
                <w:bCs/>
                <w:kern w:val="0"/>
                <w:szCs w:val="21"/>
              </w:rPr>
              <w:t>河北省卫生健康行政处罚裁量基准</w:t>
            </w:r>
            <w:r>
              <w:rPr>
                <w:rFonts w:hint="eastAsia" w:ascii="仿宋" w:hAnsi="仿宋" w:eastAsia="仿宋" w:cs="仿宋"/>
                <w:b/>
                <w:bCs/>
                <w:szCs w:val="21"/>
              </w:rPr>
              <w:t>》</w:t>
            </w:r>
            <w:r>
              <w:rPr>
                <w:rFonts w:hint="eastAsia" w:ascii="仿宋" w:hAnsi="仿宋" w:eastAsia="仿宋" w:cs="仿宋"/>
                <w:b/>
                <w:bCs/>
                <w:kern w:val="0"/>
                <w:szCs w:val="21"/>
              </w:rPr>
              <w:t xml:space="preserve">（2020年版）第一章第八十七条 </w:t>
            </w:r>
            <w:r>
              <w:rPr>
                <w:rFonts w:hint="eastAsia" w:ascii="仿宋" w:hAnsi="仿宋" w:eastAsia="仿宋" w:cs="仿宋"/>
                <w:kern w:val="0"/>
                <w:szCs w:val="21"/>
              </w:rPr>
              <w:t xml:space="preserve"> </w:t>
            </w:r>
          </w:p>
          <w:p w14:paraId="139D5388">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依据《中华人民共和国基本医疗卫生与健康促进法》第九十九条第一款规定，未取得《医疗机构执业许可证》擅自执业的，由县级以上人民政府卫生健康主管部门责令停止执业活动，没收违法所得和药品、医疗器械，并按下列规定处罚：</w:t>
            </w:r>
          </w:p>
          <w:p w14:paraId="4AD811F5">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（一）执业时间3个月以下且违法所得不足一万元的，处以违法所得5倍的罚款。</w:t>
            </w:r>
          </w:p>
          <w:p w14:paraId="1BE9D45F">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（二）有下列情形之一的，处以违法所得6-9倍的罚款：</w:t>
            </w:r>
          </w:p>
          <w:p w14:paraId="27838B1F">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 xml:space="preserve">1.执业时间3个月以上6个月以下的； </w:t>
            </w:r>
          </w:p>
          <w:p w14:paraId="1F96660F">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2.违法所得一万元以上五万元以下的；</w:t>
            </w:r>
          </w:p>
          <w:p w14:paraId="0EC480EE">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3.造成患者十级至六级伤残的。</w:t>
            </w:r>
          </w:p>
          <w:p w14:paraId="7EE02DFE">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（三）有下列情形之一的，处以违法所得10-14倍的罚款：</w:t>
            </w:r>
          </w:p>
          <w:p w14:paraId="38B20F93">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1.有第二项两目以上情形的；</w:t>
            </w:r>
          </w:p>
          <w:p w14:paraId="6931103D">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 xml:space="preserve">2.执业时间6个月以上一年以下的； </w:t>
            </w:r>
          </w:p>
          <w:p w14:paraId="24D21A6D">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3.违法所得五万元以上五十万元以下的；</w:t>
            </w:r>
          </w:p>
          <w:p w14:paraId="1EFA161E">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4.使用失效、过期等劣药的；</w:t>
            </w:r>
          </w:p>
          <w:p w14:paraId="64A7DEAF">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5.造成患者五级至三级伤残的。</w:t>
            </w:r>
          </w:p>
          <w:p w14:paraId="2521F4FC">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（四）有下列情形之一的，处以违法所得15-20倍的罚款：</w:t>
            </w:r>
          </w:p>
          <w:p w14:paraId="6DFDE81E">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1.有第三项两目以上情形的；</w:t>
            </w:r>
          </w:p>
          <w:p w14:paraId="689DA99A">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 xml:space="preserve">2.执业时间一年以上的； </w:t>
            </w:r>
          </w:p>
          <w:p w14:paraId="3BF4B1E8">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3.违法所得五十万元以上的；</w:t>
            </w:r>
          </w:p>
          <w:p w14:paraId="3703F722">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4.使用假药的；</w:t>
            </w:r>
          </w:p>
          <w:p w14:paraId="78F85421">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5.以行医为名骗取患者钱物的；</w:t>
            </w:r>
          </w:p>
          <w:p w14:paraId="4B0B2E0A">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6.受过一次处罚仍擅自执业的；</w:t>
            </w:r>
          </w:p>
          <w:p w14:paraId="671B1EDD">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7.造成患者二级、一级伤残或者死亡的。</w:t>
            </w:r>
          </w:p>
          <w:p w14:paraId="06F9784A">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法人或其他组织未取得《医疗机构执业许可证》擅自执业，且执业人员未取得医师资格的，按照前款规定提高一至两个阶次裁量。</w:t>
            </w:r>
          </w:p>
          <w:p w14:paraId="128F4980">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伪造《医疗机构执业许可证》的，按照第一款规定提高一至两个阶次裁量。</w:t>
            </w:r>
          </w:p>
          <w:p w14:paraId="334C0DCA">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持有医师执业证书的人员，未取得《医疗机构执业许可证》擅自开办医疗机构的，除按本条第一款规定处罚外，还应依据本章第二条第一款规定，吊销《医师执业证书》。</w:t>
            </w:r>
          </w:p>
          <w:p w14:paraId="5167F14E">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▲裁量因素：①时间；②违法所得；③后果。</w:t>
            </w:r>
          </w:p>
          <w:p w14:paraId="39C5946A">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▲适用说明：违法所得不足一万元的，如实没收其违法所得，并按一万元的倍数计算罚款数额。</w:t>
            </w:r>
          </w:p>
          <w:p w14:paraId="05FD4034">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 xml:space="preserve">二、非医师行医的  </w:t>
            </w:r>
          </w:p>
          <w:p w14:paraId="4C23AEFF">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处罚依据：《中华人民共和国医师法》第五十九条　违反本法规定，非医师行医的，由县级以上人民政府卫生健康主管部门责令停止非法执业活动，没收违法所得和药品、医疗器械，并处违法所得二倍以上十倍以下的罚款，违法所得不足一万元的，按一万元计算。</w:t>
            </w:r>
          </w:p>
          <w:p w14:paraId="02D5AACA">
            <w:pPr>
              <w:widowControl/>
              <w:tabs>
                <w:tab w:val="left" w:pos="1260"/>
              </w:tabs>
              <w:jc w:val="left"/>
              <w:textAlignment w:val="center"/>
              <w:rPr>
                <w:rFonts w:ascii="仿宋" w:hAnsi="仿宋" w:eastAsia="仿宋" w:cs="仿宋"/>
                <w:kern w:val="0"/>
                <w:szCs w:val="21"/>
              </w:rPr>
            </w:pPr>
            <w:r>
              <w:rPr>
                <w:rFonts w:hint="eastAsia" w:ascii="仿宋" w:hAnsi="仿宋" w:eastAsia="仿宋" w:cs="仿宋"/>
                <w:szCs w:val="21"/>
              </w:rPr>
              <w:t>裁量依据：</w:t>
            </w:r>
            <w:r>
              <w:rPr>
                <w:rFonts w:hint="eastAsia" w:ascii="仿宋" w:hAnsi="仿宋" w:eastAsia="仿宋" w:cs="仿宋"/>
                <w:b/>
                <w:bCs/>
                <w:szCs w:val="21"/>
              </w:rPr>
              <w:t>《</w:t>
            </w:r>
            <w:r>
              <w:rPr>
                <w:rFonts w:hint="eastAsia" w:ascii="仿宋" w:hAnsi="仿宋" w:eastAsia="仿宋" w:cs="仿宋"/>
                <w:b/>
                <w:bCs/>
                <w:kern w:val="0"/>
                <w:szCs w:val="21"/>
              </w:rPr>
              <w:t>河北省卫生健康行政处罚裁量基准</w:t>
            </w:r>
            <w:r>
              <w:rPr>
                <w:rFonts w:hint="eastAsia" w:ascii="仿宋" w:hAnsi="仿宋" w:eastAsia="仿宋" w:cs="仿宋"/>
                <w:b/>
                <w:bCs/>
                <w:szCs w:val="21"/>
              </w:rPr>
              <w:t>》</w:t>
            </w:r>
            <w:r>
              <w:rPr>
                <w:rFonts w:hint="eastAsia" w:ascii="仿宋" w:hAnsi="仿宋" w:eastAsia="仿宋" w:cs="仿宋"/>
                <w:b/>
                <w:bCs/>
                <w:kern w:val="0"/>
                <w:szCs w:val="21"/>
              </w:rPr>
              <w:t xml:space="preserve">（2020年版）第一章第二条 </w:t>
            </w:r>
            <w:r>
              <w:rPr>
                <w:rFonts w:hint="eastAsia" w:ascii="仿宋" w:hAnsi="仿宋" w:eastAsia="仿宋" w:cs="仿宋"/>
                <w:kern w:val="0"/>
                <w:szCs w:val="21"/>
              </w:rPr>
              <w:t xml:space="preserve"> </w:t>
            </w:r>
          </w:p>
          <w:p w14:paraId="69957E9C">
            <w:pPr>
              <w:pStyle w:val="5"/>
              <w:tabs>
                <w:tab w:val="left" w:pos="1260"/>
              </w:tabs>
              <w:spacing w:line="240" w:lineRule="auto"/>
              <w:rPr>
                <w:rFonts w:ascii="仿宋" w:hAnsi="仿宋" w:eastAsia="仿宋" w:cs="仿宋"/>
                <w:sz w:val="21"/>
                <w:szCs w:val="21"/>
              </w:rPr>
            </w:pPr>
            <w:r>
              <w:rPr>
                <w:rFonts w:hint="eastAsia" w:ascii="仿宋" w:hAnsi="仿宋" w:eastAsia="仿宋" w:cs="仿宋"/>
                <w:sz w:val="21"/>
                <w:szCs w:val="21"/>
              </w:rPr>
              <w:t>持有医师执业证书的人员，未取得《医疗机构执业许可证》擅自开办医疗机构的，除按本章第八十七条规定处罚外，还应吊销执业证书。</w:t>
            </w:r>
          </w:p>
          <w:p w14:paraId="50C38199">
            <w:pPr>
              <w:pStyle w:val="5"/>
              <w:tabs>
                <w:tab w:val="left" w:pos="1260"/>
              </w:tabs>
              <w:spacing w:line="240" w:lineRule="auto"/>
              <w:rPr>
                <w:rFonts w:ascii="仿宋" w:hAnsi="仿宋" w:eastAsia="仿宋" w:cs="仿宋"/>
                <w:sz w:val="21"/>
                <w:szCs w:val="21"/>
              </w:rPr>
            </w:pPr>
            <w:r>
              <w:rPr>
                <w:rFonts w:hint="eastAsia" w:ascii="仿宋" w:hAnsi="仿宋" w:eastAsia="仿宋" w:cs="仿宋"/>
                <w:sz w:val="21"/>
                <w:szCs w:val="21"/>
              </w:rPr>
              <w:t>非医师行医的，予以取缔，没收违法所得及药品、器械，并按下列规定罚款：</w:t>
            </w:r>
          </w:p>
          <w:p w14:paraId="472C8C66">
            <w:pPr>
              <w:pStyle w:val="5"/>
              <w:tabs>
                <w:tab w:val="left" w:pos="1260"/>
              </w:tabs>
              <w:spacing w:line="240" w:lineRule="auto"/>
              <w:rPr>
                <w:rFonts w:ascii="仿宋" w:hAnsi="仿宋" w:eastAsia="仿宋" w:cs="仿宋"/>
                <w:sz w:val="21"/>
                <w:szCs w:val="21"/>
              </w:rPr>
            </w:pPr>
            <w:r>
              <w:rPr>
                <w:rFonts w:hint="eastAsia" w:ascii="仿宋" w:hAnsi="仿宋" w:eastAsia="仿宋" w:cs="仿宋"/>
                <w:sz w:val="21"/>
                <w:szCs w:val="21"/>
              </w:rPr>
              <w:t>（一）执业时间3个月以下且违法所得一万元以下的，处以一千元以上三万元以下的罚款；</w:t>
            </w:r>
          </w:p>
          <w:p w14:paraId="201D9522">
            <w:pPr>
              <w:pStyle w:val="5"/>
              <w:tabs>
                <w:tab w:val="left" w:pos="1260"/>
              </w:tabs>
              <w:spacing w:line="240" w:lineRule="auto"/>
              <w:rPr>
                <w:rFonts w:ascii="仿宋" w:hAnsi="仿宋" w:eastAsia="仿宋" w:cs="仿宋"/>
                <w:sz w:val="21"/>
                <w:szCs w:val="21"/>
              </w:rPr>
            </w:pPr>
            <w:r>
              <w:rPr>
                <w:rFonts w:hint="eastAsia" w:ascii="仿宋" w:hAnsi="仿宋" w:eastAsia="仿宋" w:cs="仿宋"/>
                <w:sz w:val="21"/>
                <w:szCs w:val="21"/>
              </w:rPr>
              <w:t>（二）执业时间3个月以上或者违法所得一万元以上的，或经处罚仍不改正的，处以三万元以上七万元以下的罚款；</w:t>
            </w:r>
          </w:p>
          <w:p w14:paraId="0072D717">
            <w:pPr>
              <w:pStyle w:val="5"/>
              <w:tabs>
                <w:tab w:val="left" w:pos="1260"/>
              </w:tabs>
              <w:spacing w:line="240" w:lineRule="auto"/>
              <w:rPr>
                <w:rFonts w:ascii="仿宋" w:hAnsi="仿宋" w:eastAsia="仿宋" w:cs="仿宋"/>
                <w:sz w:val="21"/>
                <w:szCs w:val="21"/>
              </w:rPr>
            </w:pPr>
            <w:r>
              <w:rPr>
                <w:rFonts w:hint="eastAsia" w:ascii="仿宋" w:hAnsi="仿宋" w:eastAsia="仿宋" w:cs="仿宋"/>
                <w:sz w:val="21"/>
                <w:szCs w:val="21"/>
              </w:rPr>
              <w:t>（三）经两次处罚仍不改正或者给患者造成伤害的，处以七万元以上十万元以下的罚款。</w:t>
            </w:r>
          </w:p>
          <w:p w14:paraId="6F67B1CA">
            <w:pPr>
              <w:pStyle w:val="5"/>
              <w:tabs>
                <w:tab w:val="left" w:pos="1260"/>
              </w:tabs>
              <w:spacing w:line="240" w:lineRule="auto"/>
              <w:rPr>
                <w:rFonts w:ascii="仿宋" w:hAnsi="仿宋" w:eastAsia="仿宋" w:cs="仿宋"/>
                <w:sz w:val="21"/>
                <w:szCs w:val="21"/>
              </w:rPr>
            </w:pPr>
            <w:r>
              <w:rPr>
                <w:rFonts w:hint="eastAsia" w:ascii="仿宋" w:hAnsi="仿宋" w:eastAsia="仿宋" w:cs="仿宋"/>
                <w:sz w:val="21"/>
                <w:szCs w:val="21"/>
              </w:rPr>
              <w:t>非医师在固定诊疗场所之外行医（俗称“游医”）的，予以取缔，没收违法所得及药品、器械，第一次发现处二百元以上一千元以下罚款，第二次发现处一千元以上五千元以下罚款，第三次发现依法移送公安机关。</w:t>
            </w:r>
          </w:p>
        </w:tc>
      </w:tr>
      <w:tr w14:paraId="69028AF3">
        <w:tblPrEx>
          <w:shd w:val="clear" w:color="auto" w:fill="FFFFFF" w:themeFill="background1"/>
          <w:tblCellMar>
            <w:top w:w="15" w:type="dxa"/>
            <w:left w:w="15" w:type="dxa"/>
            <w:bottom w:w="15" w:type="dxa"/>
            <w:right w:w="15" w:type="dxa"/>
          </w:tblCellMar>
        </w:tblPrEx>
        <w:trPr>
          <w:trHeight w:val="5563"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D9B062">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76</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056F43">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对违反公共场所卫生要求的处罚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B396C5">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《公共场所卫生管理条例》（</w:t>
            </w:r>
            <w:r>
              <w:rPr>
                <w:rFonts w:hint="eastAsia" w:ascii="仿宋" w:hAnsi="仿宋" w:eastAsia="仿宋" w:cs="仿宋"/>
                <w:kern w:val="0"/>
                <w:szCs w:val="21"/>
                <w:lang w:eastAsia="zh-CN"/>
              </w:rPr>
              <w:t>2019年国务院令第714号）</w:t>
            </w:r>
            <w:r>
              <w:rPr>
                <w:rFonts w:hint="eastAsia" w:ascii="仿宋" w:hAnsi="仿宋" w:eastAsia="仿宋" w:cs="仿宋"/>
                <w:kern w:val="0"/>
                <w:szCs w:val="21"/>
              </w:rPr>
              <w:t>《公共场所卫生管理条例实施细则》（2017年修正）</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E2D746">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《公共场所卫生管理条例》（</w:t>
            </w:r>
            <w:r>
              <w:rPr>
                <w:rFonts w:hint="eastAsia" w:ascii="仿宋" w:hAnsi="仿宋" w:eastAsia="仿宋" w:cs="仿宋"/>
                <w:szCs w:val="21"/>
                <w:lang w:eastAsia="zh-CN"/>
              </w:rPr>
              <w:t>2019年国务院令第714号）</w:t>
            </w:r>
            <w:r>
              <w:rPr>
                <w:rFonts w:hint="eastAsia" w:ascii="仿宋" w:hAnsi="仿宋" w:eastAsia="仿宋" w:cs="仿宋"/>
                <w:szCs w:val="21"/>
              </w:rPr>
              <w:t>第十四条，《公共场所卫生管理条例实施细则》（2017年修正）第三十五条、第三十六条、第三十七条、第三十八条、第三十九条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4BC238">
            <w:pPr>
              <w:widowControl/>
              <w:tabs>
                <w:tab w:val="left" w:pos="1260"/>
              </w:tabs>
              <w:jc w:val="left"/>
              <w:textAlignment w:val="center"/>
              <w:rPr>
                <w:rFonts w:ascii="仿宋" w:hAnsi="仿宋" w:eastAsia="仿宋" w:cs="仿宋"/>
                <w:kern w:val="0"/>
                <w:szCs w:val="21"/>
              </w:rPr>
            </w:pPr>
            <w:r>
              <w:rPr>
                <w:rFonts w:hint="eastAsia" w:ascii="仿宋" w:hAnsi="仿宋" w:eastAsia="仿宋" w:cs="仿宋"/>
                <w:b/>
                <w:bCs/>
                <w:kern w:val="0"/>
                <w:szCs w:val="21"/>
              </w:rPr>
              <w:t>一、处罚依据：</w:t>
            </w:r>
            <w:r>
              <w:rPr>
                <w:rFonts w:hint="eastAsia" w:ascii="仿宋" w:hAnsi="仿宋" w:eastAsia="仿宋" w:cs="仿宋"/>
                <w:kern w:val="0"/>
                <w:szCs w:val="21"/>
              </w:rPr>
              <w:t>《公共场所卫生管理条例》第十四条第一款 凡有下列行为之一的单位或者个人，卫生防疫机构可以根据情节轻重，给予警告、罚款、停业整顿、吊销""卫生许可证""的行政处罚: (四)未取得""卫生许可证""，擅自营业的。</w:t>
            </w:r>
            <w:r>
              <w:rPr>
                <w:rFonts w:hint="eastAsia" w:ascii="仿宋" w:hAnsi="仿宋" w:eastAsia="仿宋" w:cs="仿宋"/>
                <w:kern w:val="0"/>
                <w:szCs w:val="21"/>
              </w:rPr>
              <w:br w:type="textWrapping"/>
            </w:r>
            <w:r>
              <w:rPr>
                <w:rFonts w:hint="eastAsia" w:ascii="仿宋" w:hAnsi="仿宋" w:eastAsia="仿宋" w:cs="仿宋"/>
                <w:kern w:val="0"/>
                <w:szCs w:val="21"/>
              </w:rPr>
              <w:t>《公共场所卫生管理条例实施细则》第三十五条 对未依法取得公共场所卫生许可证擅自营业的，由县级以上地方人民政府卫生行政部门责令限期改正，给予警告，并处以五百元以上五千元以下罚款；有下列情形之一的，处以五千元以上三万元以下罚款：（一）擅自营业曾受过卫生行政部门处罚的；（二）擅自营业时间在三个月以上的；（三）以涂改、转让、倒卖、伪造的卫生许可证擅自营业的。对涂改、转让、倒卖有效卫生许可证的，由原发证的卫生行政部门予以注销。</w:t>
            </w:r>
          </w:p>
          <w:p w14:paraId="386C82EC">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公共场所经营单位通过告知承诺取得卫生许可证后，卫生健康行政部门在例行检查中发现实际情况与承诺内容不符的，除依法撤销卫生许可证外，还应当依据《国务院关于在全国推开“证照分离”改革的通知》要求,按照前款规定情形提高一至三个阶次处罚。</w:t>
            </w:r>
            <w:r>
              <w:rPr>
                <w:rFonts w:hint="eastAsia" w:ascii="仿宋" w:hAnsi="仿宋" w:eastAsia="仿宋" w:cs="仿宋"/>
                <w:kern w:val="0"/>
                <w:szCs w:val="21"/>
              </w:rPr>
              <w:br w:type="textWrapping"/>
            </w:r>
            <w:r>
              <w:rPr>
                <w:rFonts w:hint="eastAsia" w:ascii="仿宋" w:hAnsi="仿宋" w:eastAsia="仿宋" w:cs="仿宋"/>
                <w:kern w:val="0"/>
                <w:szCs w:val="21"/>
              </w:rPr>
              <w:t>《国务院关于在全国推开“证照分离”改革的通知》（国发〔2018〕35号 ）附件第17项  公共场所卫生许可证（实行告知承诺） 加强事中事后监管，实行全覆盖例行检查，发现实际情况与承诺内容不符的，依法撤销审批并予以从重处罚。</w:t>
            </w:r>
          </w:p>
          <w:p w14:paraId="4A377CE4">
            <w:pPr>
              <w:widowControl/>
              <w:tabs>
                <w:tab w:val="left" w:pos="1260"/>
              </w:tabs>
              <w:jc w:val="left"/>
              <w:textAlignment w:val="center"/>
              <w:rPr>
                <w:rFonts w:ascii="仿宋" w:hAnsi="仿宋" w:eastAsia="仿宋" w:cs="仿宋"/>
                <w:b/>
                <w:bCs/>
                <w:kern w:val="0"/>
                <w:szCs w:val="21"/>
              </w:rPr>
            </w:pPr>
            <w:r>
              <w:rPr>
                <w:rFonts w:hint="eastAsia" w:ascii="仿宋" w:hAnsi="仿宋" w:eastAsia="仿宋" w:cs="仿宋"/>
                <w:b/>
                <w:bCs/>
                <w:kern w:val="0"/>
                <w:szCs w:val="21"/>
              </w:rPr>
              <w:t>裁量依据</w:t>
            </w:r>
            <w:r>
              <w:rPr>
                <w:rFonts w:hint="eastAsia" w:ascii="仿宋" w:hAnsi="仿宋" w:eastAsia="仿宋" w:cs="仿宋"/>
                <w:kern w:val="0"/>
                <w:szCs w:val="21"/>
              </w:rPr>
              <w:t>：</w:t>
            </w:r>
            <w:r>
              <w:rPr>
                <w:rFonts w:hint="eastAsia" w:ascii="仿宋" w:hAnsi="仿宋" w:eastAsia="仿宋" w:cs="仿宋"/>
                <w:b/>
                <w:bCs/>
                <w:szCs w:val="21"/>
              </w:rPr>
              <w:t>《</w:t>
            </w:r>
            <w:r>
              <w:rPr>
                <w:rFonts w:hint="eastAsia" w:ascii="仿宋" w:hAnsi="仿宋" w:eastAsia="仿宋" w:cs="仿宋"/>
                <w:b/>
                <w:bCs/>
                <w:kern w:val="0"/>
                <w:szCs w:val="21"/>
              </w:rPr>
              <w:t>河北省卫生健康行政处罚裁量基准</w:t>
            </w:r>
            <w:r>
              <w:rPr>
                <w:rFonts w:hint="eastAsia" w:ascii="仿宋" w:hAnsi="仿宋" w:eastAsia="仿宋" w:cs="仿宋"/>
                <w:b/>
                <w:bCs/>
                <w:szCs w:val="21"/>
              </w:rPr>
              <w:t>》</w:t>
            </w:r>
            <w:r>
              <w:rPr>
                <w:rFonts w:hint="eastAsia" w:ascii="仿宋" w:hAnsi="仿宋" w:eastAsia="仿宋" w:cs="仿宋"/>
                <w:b/>
                <w:bCs/>
                <w:kern w:val="0"/>
                <w:szCs w:val="21"/>
              </w:rPr>
              <w:t xml:space="preserve">（2020年版）第七章第一条 </w:t>
            </w:r>
          </w:p>
          <w:p w14:paraId="5446BC31">
            <w:pPr>
              <w:widowControl/>
              <w:tabs>
                <w:tab w:val="left" w:pos="1260"/>
              </w:tabs>
              <w:jc w:val="left"/>
              <w:textAlignment w:val="center"/>
              <w:rPr>
                <w:rFonts w:ascii="仿宋" w:hAnsi="仿宋" w:eastAsia="仿宋" w:cs="仿宋"/>
                <w:kern w:val="0"/>
                <w:szCs w:val="21"/>
              </w:rPr>
            </w:pPr>
            <w:r>
              <w:rPr>
                <w:rFonts w:hint="eastAsia" w:ascii="仿宋" w:hAnsi="仿宋" w:eastAsia="仿宋" w:cs="仿宋"/>
                <w:b/>
                <w:bCs/>
                <w:kern w:val="0"/>
                <w:szCs w:val="21"/>
              </w:rPr>
              <w:t>裁量标准：</w:t>
            </w:r>
            <w:r>
              <w:rPr>
                <w:rFonts w:hint="eastAsia" w:ascii="仿宋" w:hAnsi="仿宋" w:eastAsia="仿宋" w:cs="仿宋"/>
                <w:kern w:val="0"/>
                <w:szCs w:val="21"/>
              </w:rPr>
              <w:t>依据《公共场所卫生管理条例》第十四条第一款、《公共场所卫生管理条例实施细则》第三十五条规定，公共场所未取得卫生许可证擅自营业的，责令限期改正，给予警告，并按照下列规定罚款：</w:t>
            </w:r>
            <w:r>
              <w:rPr>
                <w:rFonts w:hint="eastAsia" w:ascii="仿宋" w:hAnsi="仿宋" w:eastAsia="仿宋" w:cs="仿宋"/>
                <w:kern w:val="0"/>
                <w:szCs w:val="21"/>
              </w:rPr>
              <w:br w:type="textWrapping"/>
            </w:r>
            <w:r>
              <w:rPr>
                <w:rFonts w:hint="eastAsia" w:ascii="仿宋" w:hAnsi="仿宋" w:eastAsia="仿宋" w:cs="仿宋"/>
                <w:kern w:val="0"/>
                <w:szCs w:val="21"/>
              </w:rPr>
              <w:t xml:space="preserve">（一）有下列情形之一的，处以五百元以上一千元以下的罚款：   </w:t>
            </w:r>
            <w:r>
              <w:rPr>
                <w:rFonts w:hint="eastAsia" w:ascii="仿宋" w:hAnsi="仿宋" w:eastAsia="仿宋" w:cs="仿宋"/>
                <w:kern w:val="0"/>
                <w:szCs w:val="21"/>
              </w:rPr>
              <w:br w:type="textWrapping"/>
            </w:r>
            <w:r>
              <w:rPr>
                <w:rFonts w:hint="eastAsia" w:ascii="仿宋" w:hAnsi="仿宋" w:eastAsia="仿宋" w:cs="仿宋"/>
                <w:kern w:val="0"/>
                <w:szCs w:val="21"/>
              </w:rPr>
              <w:t xml:space="preserve">1.经营面积五十平方米以下的公共场所，未取得卫生许可证擅自营业1个月以下的； </w:t>
            </w:r>
            <w:r>
              <w:rPr>
                <w:rFonts w:hint="eastAsia" w:ascii="仿宋" w:hAnsi="仿宋" w:eastAsia="仿宋" w:cs="仿宋"/>
                <w:kern w:val="0"/>
                <w:szCs w:val="21"/>
              </w:rPr>
              <w:br w:type="textWrapping"/>
            </w:r>
            <w:r>
              <w:rPr>
                <w:rFonts w:hint="eastAsia" w:ascii="仿宋" w:hAnsi="仿宋" w:eastAsia="仿宋" w:cs="仿宋"/>
                <w:kern w:val="0"/>
                <w:szCs w:val="21"/>
              </w:rPr>
              <w:t>2.经营面积五十平方米以上的公共场所，未取得卫生许可证擅自营业10天以下的。</w:t>
            </w:r>
            <w:r>
              <w:rPr>
                <w:rFonts w:hint="eastAsia" w:ascii="仿宋" w:hAnsi="仿宋" w:eastAsia="仿宋" w:cs="仿宋"/>
                <w:kern w:val="0"/>
                <w:szCs w:val="21"/>
              </w:rPr>
              <w:br w:type="textWrapping"/>
            </w:r>
            <w:r>
              <w:rPr>
                <w:rFonts w:hint="eastAsia" w:ascii="仿宋" w:hAnsi="仿宋" w:eastAsia="仿宋" w:cs="仿宋"/>
                <w:kern w:val="0"/>
                <w:szCs w:val="21"/>
              </w:rPr>
              <w:t>（二）有下列情形之一的，处以一千元以上二千元以下的罚款：</w:t>
            </w:r>
            <w:r>
              <w:rPr>
                <w:rFonts w:hint="eastAsia" w:ascii="仿宋" w:hAnsi="仿宋" w:eastAsia="仿宋" w:cs="仿宋"/>
                <w:kern w:val="0"/>
                <w:szCs w:val="21"/>
              </w:rPr>
              <w:br w:type="textWrapping"/>
            </w:r>
            <w:r>
              <w:rPr>
                <w:rFonts w:hint="eastAsia" w:ascii="仿宋" w:hAnsi="仿宋" w:eastAsia="仿宋" w:cs="仿宋"/>
                <w:kern w:val="0"/>
                <w:szCs w:val="21"/>
              </w:rPr>
              <w:t>1.经营面积五十平方米以下的公共场所，未取得卫生许可证擅自营业1个月以上2个月以下的；</w:t>
            </w:r>
            <w:r>
              <w:rPr>
                <w:rFonts w:hint="eastAsia" w:ascii="仿宋" w:hAnsi="仿宋" w:eastAsia="仿宋" w:cs="仿宋"/>
                <w:kern w:val="0"/>
                <w:szCs w:val="21"/>
              </w:rPr>
              <w:br w:type="textWrapping"/>
            </w:r>
            <w:r>
              <w:rPr>
                <w:rFonts w:hint="eastAsia" w:ascii="仿宋" w:hAnsi="仿宋" w:eastAsia="仿宋" w:cs="仿宋"/>
                <w:kern w:val="0"/>
                <w:szCs w:val="21"/>
              </w:rPr>
              <w:t>2.经营面积在五十平方米以上的公共场所，未取得卫生许可证擅自营业10天以上1个月以下的；</w:t>
            </w:r>
            <w:r>
              <w:rPr>
                <w:rFonts w:hint="eastAsia" w:ascii="仿宋" w:hAnsi="仿宋" w:eastAsia="仿宋" w:cs="仿宋"/>
                <w:kern w:val="0"/>
                <w:szCs w:val="21"/>
              </w:rPr>
              <w:br w:type="textWrapping"/>
            </w:r>
            <w:r>
              <w:rPr>
                <w:rFonts w:hint="eastAsia" w:ascii="仿宋" w:hAnsi="仿宋" w:eastAsia="仿宋" w:cs="仿宋"/>
                <w:kern w:val="0"/>
                <w:szCs w:val="21"/>
              </w:rPr>
              <w:t>3.经营面积五百平方米以上的公共场所，未取得卫生许可证擅自营业10天以下的。</w:t>
            </w:r>
            <w:r>
              <w:rPr>
                <w:rFonts w:hint="eastAsia" w:ascii="仿宋" w:hAnsi="仿宋" w:eastAsia="仿宋" w:cs="仿宋"/>
                <w:kern w:val="0"/>
                <w:szCs w:val="21"/>
              </w:rPr>
              <w:br w:type="textWrapping"/>
            </w:r>
            <w:r>
              <w:rPr>
                <w:rFonts w:hint="eastAsia" w:ascii="仿宋" w:hAnsi="仿宋" w:eastAsia="仿宋" w:cs="仿宋"/>
                <w:kern w:val="0"/>
                <w:szCs w:val="21"/>
              </w:rPr>
              <w:t>（三）有下列情形之一的，处以二千元以上三千元以下的罚款：</w:t>
            </w:r>
            <w:r>
              <w:rPr>
                <w:rFonts w:hint="eastAsia" w:ascii="仿宋" w:hAnsi="仿宋" w:eastAsia="仿宋" w:cs="仿宋"/>
                <w:kern w:val="0"/>
                <w:szCs w:val="21"/>
              </w:rPr>
              <w:br w:type="textWrapping"/>
            </w:r>
            <w:r>
              <w:rPr>
                <w:rFonts w:hint="eastAsia" w:ascii="仿宋" w:hAnsi="仿宋" w:eastAsia="仿宋" w:cs="仿宋"/>
                <w:kern w:val="0"/>
                <w:szCs w:val="21"/>
              </w:rPr>
              <w:t>1．经营面积五十平方米以下的公共场所，未取得卫生许可证擅自营业2个月以上3个月以下的；</w:t>
            </w:r>
            <w:r>
              <w:rPr>
                <w:rFonts w:hint="eastAsia" w:ascii="仿宋" w:hAnsi="仿宋" w:eastAsia="仿宋" w:cs="仿宋"/>
                <w:kern w:val="0"/>
                <w:szCs w:val="21"/>
              </w:rPr>
              <w:br w:type="textWrapping"/>
            </w:r>
            <w:r>
              <w:rPr>
                <w:rFonts w:hint="eastAsia" w:ascii="仿宋" w:hAnsi="仿宋" w:eastAsia="仿宋" w:cs="仿宋"/>
                <w:kern w:val="0"/>
                <w:szCs w:val="21"/>
              </w:rPr>
              <w:t>2．经营面积五十平方米以上的公共场所，未取得卫生许可证擅自营业1个月以上2个月以下的。</w:t>
            </w:r>
            <w:r>
              <w:rPr>
                <w:rFonts w:hint="eastAsia" w:ascii="仿宋" w:hAnsi="仿宋" w:eastAsia="仿宋" w:cs="仿宋"/>
                <w:kern w:val="0"/>
                <w:szCs w:val="21"/>
              </w:rPr>
              <w:br w:type="textWrapping"/>
            </w:r>
            <w:r>
              <w:rPr>
                <w:rFonts w:hint="eastAsia" w:ascii="仿宋" w:hAnsi="仿宋" w:eastAsia="仿宋" w:cs="仿宋"/>
                <w:kern w:val="0"/>
                <w:szCs w:val="21"/>
              </w:rPr>
              <w:t>（四）经营面积五十平方米以上的公共场所，未取得卫生许可证擅自营业2个月以上3个月以下的，处以三千元以上四千元以下的罚款。</w:t>
            </w:r>
            <w:r>
              <w:rPr>
                <w:rFonts w:hint="eastAsia" w:ascii="仿宋" w:hAnsi="仿宋" w:eastAsia="仿宋" w:cs="仿宋"/>
                <w:kern w:val="0"/>
                <w:szCs w:val="21"/>
              </w:rPr>
              <w:br w:type="textWrapping"/>
            </w:r>
            <w:r>
              <w:rPr>
                <w:rFonts w:hint="eastAsia" w:ascii="仿宋" w:hAnsi="仿宋" w:eastAsia="仿宋" w:cs="仿宋"/>
                <w:kern w:val="0"/>
                <w:szCs w:val="21"/>
              </w:rPr>
              <w:t>（五）游泳场所未取得卫生许可证擅自营业1个月以下的，处以三千元以上四千元以下的罚款;擅自营业1个月以上3个月以下的，处以四千元以上五千元以下的罚款。</w:t>
            </w:r>
            <w:r>
              <w:rPr>
                <w:rFonts w:hint="eastAsia" w:ascii="仿宋" w:hAnsi="仿宋" w:eastAsia="仿宋" w:cs="仿宋"/>
                <w:kern w:val="0"/>
                <w:szCs w:val="21"/>
              </w:rPr>
              <w:br w:type="textWrapping"/>
            </w:r>
            <w:r>
              <w:rPr>
                <w:rFonts w:hint="eastAsia" w:ascii="仿宋" w:hAnsi="仿宋" w:eastAsia="仿宋" w:cs="仿宋"/>
                <w:kern w:val="0"/>
                <w:szCs w:val="21"/>
              </w:rPr>
              <w:t>（六）有下列情形之一的，处以五千元以上一万元以下的罚款：</w:t>
            </w:r>
            <w:r>
              <w:rPr>
                <w:rFonts w:hint="eastAsia" w:ascii="仿宋" w:hAnsi="仿宋" w:eastAsia="仿宋" w:cs="仿宋"/>
                <w:kern w:val="0"/>
                <w:szCs w:val="21"/>
              </w:rPr>
              <w:br w:type="textWrapping"/>
            </w:r>
            <w:r>
              <w:rPr>
                <w:rFonts w:hint="eastAsia" w:ascii="仿宋" w:hAnsi="仿宋" w:eastAsia="仿宋" w:cs="仿宋"/>
                <w:kern w:val="0"/>
                <w:szCs w:val="21"/>
              </w:rPr>
              <w:t>1.经营面积五十平方米以下的公共场所，未取得卫生许可证擅自营业受过一次处罚的；</w:t>
            </w:r>
            <w:r>
              <w:rPr>
                <w:rFonts w:hint="eastAsia" w:ascii="仿宋" w:hAnsi="仿宋" w:eastAsia="仿宋" w:cs="仿宋"/>
                <w:kern w:val="0"/>
                <w:szCs w:val="21"/>
              </w:rPr>
              <w:br w:type="textWrapping"/>
            </w:r>
            <w:r>
              <w:rPr>
                <w:rFonts w:hint="eastAsia" w:ascii="仿宋" w:hAnsi="仿宋" w:eastAsia="仿宋" w:cs="仿宋"/>
                <w:kern w:val="0"/>
                <w:szCs w:val="21"/>
              </w:rPr>
              <w:t>2.经营面积五十平方米以下的公共场所，未取得卫生许可证擅自营业3个月以上6个月以下的；</w:t>
            </w:r>
            <w:r>
              <w:rPr>
                <w:rFonts w:hint="eastAsia" w:ascii="仿宋" w:hAnsi="仿宋" w:eastAsia="仿宋" w:cs="仿宋"/>
                <w:kern w:val="0"/>
                <w:szCs w:val="21"/>
              </w:rPr>
              <w:br w:type="textWrapping"/>
            </w:r>
            <w:r>
              <w:rPr>
                <w:rFonts w:hint="eastAsia" w:ascii="仿宋" w:hAnsi="仿宋" w:eastAsia="仿宋" w:cs="仿宋"/>
                <w:kern w:val="0"/>
                <w:szCs w:val="21"/>
              </w:rPr>
              <w:t>3.经营面积五十平方米以上的公共场所，未取得卫生许可证擅自营业3个月以上4个月以下的。</w:t>
            </w:r>
            <w:r>
              <w:rPr>
                <w:rFonts w:hint="eastAsia" w:ascii="仿宋" w:hAnsi="仿宋" w:eastAsia="仿宋" w:cs="仿宋"/>
                <w:kern w:val="0"/>
                <w:szCs w:val="21"/>
              </w:rPr>
              <w:br w:type="textWrapping"/>
            </w:r>
            <w:r>
              <w:rPr>
                <w:rFonts w:hint="eastAsia" w:ascii="仿宋" w:hAnsi="仿宋" w:eastAsia="仿宋" w:cs="仿宋"/>
                <w:kern w:val="0"/>
                <w:szCs w:val="21"/>
              </w:rPr>
              <w:t>（七）有下列情形之一的，处以一万元以上一万五千元以下的罚款：</w:t>
            </w:r>
            <w:r>
              <w:rPr>
                <w:rFonts w:hint="eastAsia" w:ascii="仿宋" w:hAnsi="仿宋" w:eastAsia="仿宋" w:cs="仿宋"/>
                <w:kern w:val="0"/>
                <w:szCs w:val="21"/>
              </w:rPr>
              <w:br w:type="textWrapping"/>
            </w:r>
            <w:r>
              <w:rPr>
                <w:rFonts w:hint="eastAsia" w:ascii="仿宋" w:hAnsi="仿宋" w:eastAsia="仿宋" w:cs="仿宋"/>
                <w:kern w:val="0"/>
                <w:szCs w:val="21"/>
              </w:rPr>
              <w:t>1.经营面积五十平方米以上的公共场所，未取得卫生许可证擅自营业，受过一次处罚的；</w:t>
            </w:r>
            <w:r>
              <w:rPr>
                <w:rFonts w:hint="eastAsia" w:ascii="仿宋" w:hAnsi="仿宋" w:eastAsia="仿宋" w:cs="仿宋"/>
                <w:kern w:val="0"/>
                <w:szCs w:val="21"/>
              </w:rPr>
              <w:br w:type="textWrapping"/>
            </w:r>
            <w:r>
              <w:rPr>
                <w:rFonts w:hint="eastAsia" w:ascii="仿宋" w:hAnsi="仿宋" w:eastAsia="仿宋" w:cs="仿宋"/>
                <w:kern w:val="0"/>
                <w:szCs w:val="21"/>
              </w:rPr>
              <w:t>2.经营面积五十平方米以下的公共场所，未取得卫生许可证擅自营业，受过两次处罚的；</w:t>
            </w:r>
            <w:r>
              <w:rPr>
                <w:rFonts w:hint="eastAsia" w:ascii="仿宋" w:hAnsi="仿宋" w:eastAsia="仿宋" w:cs="仿宋"/>
                <w:kern w:val="0"/>
                <w:szCs w:val="21"/>
              </w:rPr>
              <w:br w:type="textWrapping"/>
            </w:r>
            <w:r>
              <w:rPr>
                <w:rFonts w:hint="eastAsia" w:ascii="仿宋" w:hAnsi="仿宋" w:eastAsia="仿宋" w:cs="仿宋"/>
                <w:kern w:val="0"/>
                <w:szCs w:val="21"/>
              </w:rPr>
              <w:t>3.经营面积五十平方米以上的公共场所，未取得卫生许可证擅自营业4个月以上5个月以下的；</w:t>
            </w:r>
            <w:r>
              <w:rPr>
                <w:rFonts w:hint="eastAsia" w:ascii="仿宋" w:hAnsi="仿宋" w:eastAsia="仿宋" w:cs="仿宋"/>
                <w:kern w:val="0"/>
                <w:szCs w:val="21"/>
              </w:rPr>
              <w:br w:type="textWrapping"/>
            </w:r>
            <w:r>
              <w:rPr>
                <w:rFonts w:hint="eastAsia" w:ascii="仿宋" w:hAnsi="仿宋" w:eastAsia="仿宋" w:cs="仿宋"/>
                <w:kern w:val="0"/>
                <w:szCs w:val="21"/>
              </w:rPr>
              <w:t>4.经营面积五十平方米以下的公共场所，未取得卫生许可证擅自营业6个月以上的。</w:t>
            </w:r>
            <w:r>
              <w:rPr>
                <w:rFonts w:hint="eastAsia" w:ascii="仿宋" w:hAnsi="仿宋" w:eastAsia="仿宋" w:cs="仿宋"/>
                <w:kern w:val="0"/>
                <w:szCs w:val="21"/>
              </w:rPr>
              <w:br w:type="textWrapping"/>
            </w:r>
            <w:r>
              <w:rPr>
                <w:rFonts w:hint="eastAsia" w:ascii="仿宋" w:hAnsi="仿宋" w:eastAsia="仿宋" w:cs="仿宋"/>
                <w:kern w:val="0"/>
                <w:szCs w:val="21"/>
              </w:rPr>
              <w:t>（八）有下列情形之一的，处以一万五千元以上二万元以下的罚款:</w:t>
            </w:r>
            <w:r>
              <w:rPr>
                <w:rFonts w:hint="eastAsia" w:ascii="仿宋" w:hAnsi="仿宋" w:eastAsia="仿宋" w:cs="仿宋"/>
                <w:kern w:val="0"/>
                <w:szCs w:val="21"/>
              </w:rPr>
              <w:br w:type="textWrapping"/>
            </w:r>
            <w:r>
              <w:rPr>
                <w:rFonts w:hint="eastAsia" w:ascii="仿宋" w:hAnsi="仿宋" w:eastAsia="仿宋" w:cs="仿宋"/>
                <w:kern w:val="0"/>
                <w:szCs w:val="21"/>
              </w:rPr>
              <w:t>1.经营面积五十平方米以上的公共场所，未取得卫生许可证擅自营业，受过两次处罚的；</w:t>
            </w:r>
            <w:r>
              <w:rPr>
                <w:rFonts w:hint="eastAsia" w:ascii="仿宋" w:hAnsi="仿宋" w:eastAsia="仿宋" w:cs="仿宋"/>
                <w:kern w:val="0"/>
                <w:szCs w:val="21"/>
              </w:rPr>
              <w:br w:type="textWrapping"/>
            </w:r>
            <w:r>
              <w:rPr>
                <w:rFonts w:hint="eastAsia" w:ascii="仿宋" w:hAnsi="仿宋" w:eastAsia="仿宋" w:cs="仿宋"/>
                <w:kern w:val="0"/>
                <w:szCs w:val="21"/>
              </w:rPr>
              <w:t>2.经营面积五十平方米以上的公共场所，未取得卫生许可证擅自营业5个月以上6个月以下的；</w:t>
            </w:r>
            <w:r>
              <w:rPr>
                <w:rFonts w:hint="eastAsia" w:ascii="仿宋" w:hAnsi="仿宋" w:eastAsia="仿宋" w:cs="仿宋"/>
                <w:kern w:val="0"/>
                <w:szCs w:val="21"/>
              </w:rPr>
              <w:br w:type="textWrapping"/>
            </w:r>
            <w:r>
              <w:rPr>
                <w:rFonts w:hint="eastAsia" w:ascii="仿宋" w:hAnsi="仿宋" w:eastAsia="仿宋" w:cs="仿宋"/>
                <w:kern w:val="0"/>
                <w:szCs w:val="21"/>
              </w:rPr>
              <w:t>3.使用转让的卫生许可证营业的。</w:t>
            </w:r>
            <w:r>
              <w:rPr>
                <w:rFonts w:hint="eastAsia" w:ascii="仿宋" w:hAnsi="仿宋" w:eastAsia="仿宋" w:cs="仿宋"/>
                <w:kern w:val="0"/>
                <w:szCs w:val="21"/>
              </w:rPr>
              <w:br w:type="textWrapping"/>
            </w:r>
            <w:r>
              <w:rPr>
                <w:rFonts w:hint="eastAsia" w:ascii="仿宋" w:hAnsi="仿宋" w:eastAsia="仿宋" w:cs="仿宋"/>
                <w:kern w:val="0"/>
                <w:szCs w:val="21"/>
              </w:rPr>
              <w:t>（九）有下列情形之一的，处以二万元以上二万五千元以下的罚款：</w:t>
            </w:r>
            <w:r>
              <w:rPr>
                <w:rFonts w:hint="eastAsia" w:ascii="仿宋" w:hAnsi="仿宋" w:eastAsia="仿宋" w:cs="仿宋"/>
                <w:kern w:val="0"/>
                <w:szCs w:val="21"/>
              </w:rPr>
              <w:br w:type="textWrapping"/>
            </w:r>
            <w:r>
              <w:rPr>
                <w:rFonts w:hint="eastAsia" w:ascii="仿宋" w:hAnsi="仿宋" w:eastAsia="仿宋" w:cs="仿宋"/>
                <w:kern w:val="0"/>
                <w:szCs w:val="21"/>
              </w:rPr>
              <w:t>1.使用涂改的卫生许可证营业的；</w:t>
            </w:r>
            <w:r>
              <w:rPr>
                <w:rFonts w:hint="eastAsia" w:ascii="仿宋" w:hAnsi="仿宋" w:eastAsia="仿宋" w:cs="仿宋"/>
                <w:kern w:val="0"/>
                <w:szCs w:val="21"/>
              </w:rPr>
              <w:br w:type="textWrapping"/>
            </w:r>
            <w:r>
              <w:rPr>
                <w:rFonts w:hint="eastAsia" w:ascii="仿宋" w:hAnsi="仿宋" w:eastAsia="仿宋" w:cs="仿宋"/>
                <w:kern w:val="0"/>
                <w:szCs w:val="21"/>
              </w:rPr>
              <w:t>2.未取得卫生许可证擅自营业6个月以上12个月以下的。</w:t>
            </w:r>
            <w:r>
              <w:rPr>
                <w:rFonts w:hint="eastAsia" w:ascii="仿宋" w:hAnsi="仿宋" w:eastAsia="仿宋" w:cs="仿宋"/>
                <w:kern w:val="0"/>
                <w:szCs w:val="21"/>
              </w:rPr>
              <w:br w:type="textWrapping"/>
            </w:r>
            <w:r>
              <w:rPr>
                <w:rFonts w:hint="eastAsia" w:ascii="仿宋" w:hAnsi="仿宋" w:eastAsia="仿宋" w:cs="仿宋"/>
                <w:kern w:val="0"/>
                <w:szCs w:val="21"/>
              </w:rPr>
              <w:t>（十）有下列情形之一的，处以二万五千元以上三万元以下的罚款：</w:t>
            </w:r>
            <w:r>
              <w:rPr>
                <w:rFonts w:hint="eastAsia" w:ascii="仿宋" w:hAnsi="仿宋" w:eastAsia="仿宋" w:cs="仿宋"/>
                <w:kern w:val="0"/>
                <w:szCs w:val="21"/>
              </w:rPr>
              <w:br w:type="textWrapping"/>
            </w:r>
            <w:r>
              <w:rPr>
                <w:rFonts w:hint="eastAsia" w:ascii="仿宋" w:hAnsi="仿宋" w:eastAsia="仿宋" w:cs="仿宋"/>
                <w:kern w:val="0"/>
                <w:szCs w:val="21"/>
              </w:rPr>
              <w:t>1.使用购买、伪造的卫生许可证营业的；</w:t>
            </w:r>
          </w:p>
          <w:p w14:paraId="05FA5A0E">
            <w:pPr>
              <w:widowControl/>
              <w:numPr>
                <w:ilvl w:val="0"/>
                <w:numId w:val="35"/>
              </w:numPr>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未取得卫生许可证擅自营业6个月以上，受过处罚的；</w:t>
            </w:r>
            <w:r>
              <w:rPr>
                <w:rFonts w:hint="eastAsia" w:ascii="仿宋" w:hAnsi="仿宋" w:eastAsia="仿宋" w:cs="仿宋"/>
                <w:kern w:val="0"/>
                <w:szCs w:val="21"/>
              </w:rPr>
              <w:br w:type="textWrapping"/>
            </w:r>
            <w:r>
              <w:rPr>
                <w:rFonts w:hint="eastAsia" w:ascii="仿宋" w:hAnsi="仿宋" w:eastAsia="仿宋" w:cs="仿宋"/>
                <w:kern w:val="0"/>
                <w:szCs w:val="21"/>
              </w:rPr>
              <w:t>3.未取得卫生许可证擅自营业12个月以上的。</w:t>
            </w:r>
            <w:r>
              <w:rPr>
                <w:rFonts w:hint="eastAsia" w:ascii="仿宋" w:hAnsi="仿宋" w:eastAsia="仿宋" w:cs="仿宋"/>
                <w:kern w:val="0"/>
                <w:szCs w:val="21"/>
              </w:rPr>
              <w:br w:type="textWrapping"/>
            </w:r>
            <w:r>
              <w:rPr>
                <w:rFonts w:hint="eastAsia" w:ascii="仿宋" w:hAnsi="仿宋" w:eastAsia="仿宋" w:cs="仿宋"/>
                <w:b/>
                <w:bCs/>
                <w:kern w:val="0"/>
                <w:szCs w:val="21"/>
              </w:rPr>
              <w:t>二、处罚依据：</w:t>
            </w:r>
            <w:r>
              <w:rPr>
                <w:rFonts w:hint="eastAsia" w:ascii="仿宋" w:hAnsi="仿宋" w:eastAsia="仿宋" w:cs="仿宋"/>
                <w:kern w:val="0"/>
                <w:szCs w:val="21"/>
              </w:rPr>
              <w:t>《公共场所卫生管理条例实施细则》第三十六条 公共场所经营者有下列情形之一的，由县级以上地方人民政府卫生行政部门责令限期改正，给予警告，并可处以二千元以下罚款；逾期不改正，造成公共场所卫生质量不符合卫生标准和要求的，处以二千元以上二万元以下罚款；情节严重的，可以依法责令停业整顿，直至吊销卫生许可证：（一）未按照规定对公共场所的空气、微小气候、水质、采光、照明、噪声、顾客用品用具等进行卫生检测的；（二）未按照规定对顾客用品用具进行清洗、消毒、保洁，或者重复使用一次性用品用具的。</w:t>
            </w:r>
          </w:p>
          <w:p w14:paraId="2B84C28A">
            <w:pPr>
              <w:widowControl/>
              <w:tabs>
                <w:tab w:val="left" w:pos="1260"/>
              </w:tabs>
              <w:jc w:val="left"/>
              <w:textAlignment w:val="center"/>
              <w:rPr>
                <w:rFonts w:ascii="仿宋" w:hAnsi="仿宋" w:eastAsia="仿宋" w:cs="仿宋"/>
                <w:b/>
                <w:bCs/>
                <w:kern w:val="0"/>
                <w:szCs w:val="21"/>
              </w:rPr>
            </w:pPr>
            <w:r>
              <w:rPr>
                <w:rFonts w:hint="eastAsia" w:ascii="仿宋" w:hAnsi="仿宋" w:eastAsia="仿宋" w:cs="仿宋"/>
                <w:b/>
                <w:bCs/>
                <w:kern w:val="0"/>
                <w:szCs w:val="21"/>
              </w:rPr>
              <w:t>裁量依据</w:t>
            </w:r>
            <w:r>
              <w:rPr>
                <w:rFonts w:hint="eastAsia" w:ascii="仿宋" w:hAnsi="仿宋" w:eastAsia="仿宋" w:cs="仿宋"/>
                <w:kern w:val="0"/>
                <w:szCs w:val="21"/>
              </w:rPr>
              <w:t>：</w:t>
            </w:r>
            <w:r>
              <w:rPr>
                <w:rFonts w:hint="eastAsia" w:ascii="仿宋" w:hAnsi="仿宋" w:eastAsia="仿宋" w:cs="仿宋"/>
                <w:b/>
                <w:bCs/>
                <w:szCs w:val="21"/>
              </w:rPr>
              <w:t>《</w:t>
            </w:r>
            <w:r>
              <w:rPr>
                <w:rFonts w:hint="eastAsia" w:ascii="仿宋" w:hAnsi="仿宋" w:eastAsia="仿宋" w:cs="仿宋"/>
                <w:b/>
                <w:bCs/>
                <w:kern w:val="0"/>
                <w:szCs w:val="21"/>
              </w:rPr>
              <w:t>河北省卫生健康行政处罚裁量基准</w:t>
            </w:r>
            <w:r>
              <w:rPr>
                <w:rFonts w:hint="eastAsia" w:ascii="仿宋" w:hAnsi="仿宋" w:eastAsia="仿宋" w:cs="仿宋"/>
                <w:b/>
                <w:bCs/>
                <w:szCs w:val="21"/>
              </w:rPr>
              <w:t>》</w:t>
            </w:r>
            <w:r>
              <w:rPr>
                <w:rFonts w:hint="eastAsia" w:ascii="仿宋" w:hAnsi="仿宋" w:eastAsia="仿宋" w:cs="仿宋"/>
                <w:b/>
                <w:bCs/>
                <w:kern w:val="0"/>
                <w:szCs w:val="21"/>
              </w:rPr>
              <w:t xml:space="preserve">（2020年版）第七章第三条 </w:t>
            </w:r>
          </w:p>
          <w:p w14:paraId="4DD32F4D">
            <w:pPr>
              <w:widowControl/>
              <w:tabs>
                <w:tab w:val="left" w:pos="1260"/>
              </w:tabs>
              <w:jc w:val="left"/>
              <w:textAlignment w:val="center"/>
              <w:rPr>
                <w:rFonts w:ascii="仿宋" w:hAnsi="仿宋" w:eastAsia="仿宋" w:cs="仿宋"/>
                <w:b/>
                <w:bCs/>
                <w:kern w:val="0"/>
                <w:szCs w:val="21"/>
              </w:rPr>
            </w:pPr>
            <w:r>
              <w:rPr>
                <w:rFonts w:hint="eastAsia" w:ascii="仿宋" w:hAnsi="仿宋" w:eastAsia="仿宋" w:cs="仿宋"/>
                <w:b/>
                <w:bCs/>
                <w:kern w:val="0"/>
                <w:szCs w:val="21"/>
              </w:rPr>
              <w:t>裁量基准：</w:t>
            </w:r>
          </w:p>
          <w:p w14:paraId="558B3618">
            <w:pPr>
              <w:widowControl/>
              <w:numPr>
                <w:ilvl w:val="0"/>
                <w:numId w:val="36"/>
              </w:numPr>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依据《公共场所卫生管理条例实施细则》第三十六条第一项规定，未按规定对公共场所微小气候、采光、照明等卫生指标进行卫生检测的，责令限期改正，给予警告，处以二千元以下的罚款；经责令限期改正逾期不改正的，处以二千元以上一万元以下罚款；经责令限期改正逾期不改正，且受过罚款处罚的，处以一万元以上二万元以下的罚款。</w:t>
            </w:r>
            <w:r>
              <w:rPr>
                <w:rFonts w:hint="eastAsia" w:ascii="仿宋" w:hAnsi="仿宋" w:eastAsia="仿宋" w:cs="仿宋"/>
                <w:kern w:val="0"/>
                <w:szCs w:val="21"/>
              </w:rPr>
              <w:br w:type="textWrapping"/>
            </w:r>
            <w:r>
              <w:rPr>
                <w:rFonts w:hint="eastAsia" w:ascii="仿宋" w:hAnsi="仿宋" w:eastAsia="仿宋" w:cs="仿宋"/>
                <w:kern w:val="0"/>
                <w:szCs w:val="21"/>
              </w:rPr>
              <w:t>情节严重的，责令停业整顿；经停业整顿仍不改正的，吊销卫生许可证。</w:t>
            </w:r>
          </w:p>
          <w:p w14:paraId="5246EA03">
            <w:pPr>
              <w:widowControl/>
              <w:numPr>
                <w:ilvl w:val="0"/>
                <w:numId w:val="36"/>
              </w:numPr>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依据《公共场所卫生管理条例实施细则》第三十六条第二项处罚的：</w:t>
            </w:r>
            <w:r>
              <w:rPr>
                <w:rFonts w:hint="eastAsia" w:ascii="仿宋" w:hAnsi="仿宋" w:eastAsia="仿宋" w:cs="仿宋"/>
                <w:kern w:val="0"/>
                <w:szCs w:val="21"/>
              </w:rPr>
              <w:br w:type="textWrapping"/>
            </w:r>
            <w:r>
              <w:rPr>
                <w:rFonts w:hint="eastAsia" w:ascii="仿宋" w:hAnsi="仿宋" w:eastAsia="仿宋" w:cs="仿宋"/>
                <w:kern w:val="0"/>
                <w:szCs w:val="21"/>
              </w:rPr>
              <w:t>（一）未按规定对顾客用品用具进行保洁的，责令限期改正，给予警告；</w:t>
            </w:r>
            <w:r>
              <w:rPr>
                <w:rFonts w:hint="eastAsia" w:ascii="仿宋" w:hAnsi="仿宋" w:eastAsia="仿宋" w:cs="仿宋"/>
                <w:kern w:val="0"/>
                <w:szCs w:val="21"/>
              </w:rPr>
              <w:br w:type="textWrapping"/>
            </w:r>
            <w:r>
              <w:rPr>
                <w:rFonts w:hint="eastAsia" w:ascii="仿宋" w:hAnsi="仿宋" w:eastAsia="仿宋" w:cs="仿宋"/>
                <w:kern w:val="0"/>
                <w:szCs w:val="21"/>
              </w:rPr>
              <w:t>（二）有第一项情形，经责令限期改正逾期不改正的，处以一千元以下的罚款；</w:t>
            </w:r>
            <w:r>
              <w:rPr>
                <w:rFonts w:hint="eastAsia" w:ascii="仿宋" w:hAnsi="仿宋" w:eastAsia="仿宋" w:cs="仿宋"/>
                <w:kern w:val="0"/>
                <w:szCs w:val="21"/>
              </w:rPr>
              <w:br w:type="textWrapping"/>
            </w:r>
            <w:r>
              <w:rPr>
                <w:rFonts w:hint="eastAsia" w:ascii="仿宋" w:hAnsi="仿宋" w:eastAsia="仿宋" w:cs="仿宋"/>
                <w:kern w:val="0"/>
                <w:szCs w:val="21"/>
              </w:rPr>
              <w:t>（三）未按规定对顾客用品用具进行清洗、消毒、保洁，或者重复使用一次性用品用具的，责令限期改正，给予警告，并处一千元以上二千元以下的罚款；</w:t>
            </w:r>
            <w:r>
              <w:rPr>
                <w:rFonts w:hint="eastAsia" w:ascii="仿宋" w:hAnsi="仿宋" w:eastAsia="仿宋" w:cs="仿宋"/>
                <w:kern w:val="0"/>
                <w:szCs w:val="21"/>
              </w:rPr>
              <w:br w:type="textWrapping"/>
            </w:r>
            <w:r>
              <w:rPr>
                <w:rFonts w:hint="eastAsia" w:ascii="仿宋" w:hAnsi="仿宋" w:eastAsia="仿宋" w:cs="仿宋"/>
                <w:kern w:val="0"/>
                <w:szCs w:val="21"/>
              </w:rPr>
              <w:t>（四）未按规定对顾客用品用具进行清洗、消毒、保洁，或者重复使用一次性用品用具，经责令限期改正逾期不改正，造成顾客用品用具卫生质量两项以下指标不符合卫生标准和要求的，处以二千元以上五千元以下的罚款；</w:t>
            </w:r>
            <w:r>
              <w:rPr>
                <w:rFonts w:hint="eastAsia" w:ascii="仿宋" w:hAnsi="仿宋" w:eastAsia="仿宋" w:cs="仿宋"/>
                <w:kern w:val="0"/>
                <w:szCs w:val="21"/>
              </w:rPr>
              <w:br w:type="textWrapping"/>
            </w:r>
            <w:r>
              <w:rPr>
                <w:rFonts w:hint="eastAsia" w:ascii="仿宋" w:hAnsi="仿宋" w:eastAsia="仿宋" w:cs="仿宋"/>
                <w:kern w:val="0"/>
                <w:szCs w:val="21"/>
              </w:rPr>
              <w:t>（五）未按规定对顾客用品用具进行清洗、消毒、保洁，或者重复使用一次性用品用具，经责令限期改正逾期不改正，造成顾客用品用具卫生质量三项或四项指标不符合卫生标准和要求的，处以五千元以上一万元以下的罚款；</w:t>
            </w:r>
            <w:r>
              <w:rPr>
                <w:rFonts w:hint="eastAsia" w:ascii="仿宋" w:hAnsi="仿宋" w:eastAsia="仿宋" w:cs="仿宋"/>
                <w:kern w:val="0"/>
                <w:szCs w:val="21"/>
              </w:rPr>
              <w:br w:type="textWrapping"/>
            </w:r>
            <w:r>
              <w:rPr>
                <w:rFonts w:hint="eastAsia" w:ascii="仿宋" w:hAnsi="仿宋" w:eastAsia="仿宋" w:cs="仿宋"/>
                <w:kern w:val="0"/>
                <w:szCs w:val="21"/>
              </w:rPr>
              <w:t>（六）未按规定对顾客用品用具进行清洗、消毒、保洁，或者重复使用一次性用品用具，经责令限期改正逾期不改正，造成顾客用品用具卫生质量五项以上指标不符合卫生标准和要求的，处以一万元以上二万元以下的罚款；</w:t>
            </w:r>
            <w:r>
              <w:rPr>
                <w:rFonts w:hint="eastAsia" w:ascii="仿宋" w:hAnsi="仿宋" w:eastAsia="仿宋" w:cs="仿宋"/>
                <w:kern w:val="0"/>
                <w:szCs w:val="21"/>
              </w:rPr>
              <w:br w:type="textWrapping"/>
            </w:r>
            <w:r>
              <w:rPr>
                <w:rFonts w:hint="eastAsia" w:ascii="仿宋" w:hAnsi="仿宋" w:eastAsia="仿宋" w:cs="仿宋"/>
                <w:kern w:val="0"/>
                <w:szCs w:val="21"/>
              </w:rPr>
              <w:t>（七）未按规定对顾客用品用具进行清洗、消毒、保洁，或者重复使用一次性用品用具的，经责令限期改正逾期不改正，造成公共场所卫生质量不符合卫生标准和要求，受过两次以上处罚的，责令停业整顿，经停业整顿仍不改正的，吊销卫生许可证</w:t>
            </w:r>
          </w:p>
          <w:p w14:paraId="686ACC34">
            <w:pPr>
              <w:widowControl/>
              <w:tabs>
                <w:tab w:val="left" w:pos="1260"/>
              </w:tabs>
              <w:jc w:val="left"/>
              <w:textAlignment w:val="center"/>
              <w:rPr>
                <w:rFonts w:ascii="仿宋" w:hAnsi="仿宋" w:eastAsia="仿宋" w:cs="仿宋"/>
                <w:kern w:val="0"/>
                <w:szCs w:val="21"/>
              </w:rPr>
            </w:pPr>
            <w:r>
              <w:rPr>
                <w:rFonts w:hint="eastAsia" w:ascii="仿宋" w:hAnsi="仿宋" w:eastAsia="仿宋" w:cs="仿宋"/>
                <w:b/>
                <w:bCs/>
                <w:kern w:val="0"/>
                <w:szCs w:val="21"/>
              </w:rPr>
              <w:t>三、处罚依据：</w:t>
            </w:r>
            <w:r>
              <w:rPr>
                <w:rFonts w:hint="eastAsia" w:ascii="仿宋" w:hAnsi="仿宋" w:eastAsia="仿宋" w:cs="仿宋"/>
                <w:kern w:val="0"/>
                <w:szCs w:val="21"/>
              </w:rPr>
              <w:t>《公共场所卫生管理条例实施细则》第三十七条 公共场所经营者有下列情形之一的，由县级以上地方人民政府卫生行政部门责令限期改正；逾期不改的，给予警告，并处以一千元以上一万元以下罚款；对拒绝监督的，处以一万元以上三万元以下罚款；情节严重的，可以依法责令停业整顿，直至吊销卫生许可证。</w:t>
            </w:r>
          </w:p>
          <w:p w14:paraId="5D26645C">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未按照规定建立卫生管理制度、设立卫生管理部门或者配备专（兼）职卫生管理人员，或者未建立卫生管理档案的；</w:t>
            </w:r>
            <w:r>
              <w:rPr>
                <w:rFonts w:hint="eastAsia" w:ascii="仿宋" w:hAnsi="仿宋" w:eastAsia="仿宋" w:cs="仿宋"/>
                <w:kern w:val="0"/>
                <w:szCs w:val="21"/>
              </w:rPr>
              <w:br w:type="textWrapping"/>
            </w:r>
            <w:r>
              <w:rPr>
                <w:rFonts w:hint="eastAsia" w:ascii="仿宋" w:hAnsi="仿宋" w:eastAsia="仿宋" w:cs="仿宋"/>
                <w:kern w:val="0"/>
                <w:szCs w:val="21"/>
              </w:rPr>
              <w:t>（二）未按照规定组织从业人员进行相关卫生法律知识和公共场所卫生知识培训，或者安排未经相关卫生法律知识和公共场所卫生知识培训考核的从业人员上岗的；</w:t>
            </w:r>
            <w:r>
              <w:rPr>
                <w:rFonts w:hint="eastAsia" w:ascii="仿宋" w:hAnsi="仿宋" w:eastAsia="仿宋" w:cs="仿宋"/>
                <w:kern w:val="0"/>
                <w:szCs w:val="21"/>
              </w:rPr>
              <w:br w:type="textWrapping"/>
            </w:r>
            <w:r>
              <w:rPr>
                <w:rFonts w:hint="eastAsia" w:ascii="仿宋" w:hAnsi="仿宋" w:eastAsia="仿宋" w:cs="仿宋"/>
                <w:kern w:val="0"/>
                <w:szCs w:val="21"/>
              </w:rPr>
              <w:t>（三）未按照规定设置与其经营规模、项目相适应的清洗、消毒、保洁、盥洗等设施设备和公共卫生间，或者擅自停止使用、拆除上述设施设备，或者挪作他用的；</w:t>
            </w:r>
            <w:r>
              <w:rPr>
                <w:rFonts w:hint="eastAsia" w:ascii="仿宋" w:hAnsi="仿宋" w:eastAsia="仿宋" w:cs="仿宋"/>
                <w:kern w:val="0"/>
                <w:szCs w:val="21"/>
              </w:rPr>
              <w:br w:type="textWrapping"/>
            </w:r>
            <w:r>
              <w:rPr>
                <w:rFonts w:hint="eastAsia" w:ascii="仿宋" w:hAnsi="仿宋" w:eastAsia="仿宋" w:cs="仿宋"/>
                <w:kern w:val="0"/>
                <w:szCs w:val="21"/>
              </w:rPr>
              <w:t>（四）未按照规定配备预防控制鼠、蚊、蝇、蟑螂和其他病媒生物的设施设备以及废弃物存放专用设施设备，或者擅自停止使用、拆除预防控制鼠、蚊、蝇、蟑螂和其他病媒生物的设施设备以及废弃物存放专用设施设备的；</w:t>
            </w:r>
            <w:r>
              <w:rPr>
                <w:rFonts w:hint="eastAsia" w:ascii="仿宋" w:hAnsi="仿宋" w:eastAsia="仿宋" w:cs="仿宋"/>
                <w:kern w:val="0"/>
                <w:szCs w:val="21"/>
              </w:rPr>
              <w:br w:type="textWrapping"/>
            </w:r>
            <w:r>
              <w:rPr>
                <w:rFonts w:hint="eastAsia" w:ascii="仿宋" w:hAnsi="仿宋" w:eastAsia="仿宋" w:cs="仿宋"/>
                <w:kern w:val="0"/>
                <w:szCs w:val="21"/>
              </w:rPr>
              <w:t>（五）未按照规定索取公共卫生用品检验合格证明和其他相关资料的；</w:t>
            </w:r>
            <w:r>
              <w:rPr>
                <w:rFonts w:hint="eastAsia" w:ascii="仿宋" w:hAnsi="仿宋" w:eastAsia="仿宋" w:cs="仿宋"/>
                <w:kern w:val="0"/>
                <w:szCs w:val="21"/>
              </w:rPr>
              <w:br w:type="textWrapping"/>
            </w:r>
            <w:r>
              <w:rPr>
                <w:rFonts w:hint="eastAsia" w:ascii="仿宋" w:hAnsi="仿宋" w:eastAsia="仿宋" w:cs="仿宋"/>
                <w:kern w:val="0"/>
                <w:szCs w:val="21"/>
              </w:rPr>
              <w:t>（六）未按照规定对公共场所新建、改建、扩建项目办理预防性卫生审查手续的；</w:t>
            </w:r>
            <w:r>
              <w:rPr>
                <w:rFonts w:hint="eastAsia" w:ascii="仿宋" w:hAnsi="仿宋" w:eastAsia="仿宋" w:cs="仿宋"/>
                <w:kern w:val="0"/>
                <w:szCs w:val="21"/>
              </w:rPr>
              <w:br w:type="textWrapping"/>
            </w:r>
            <w:r>
              <w:rPr>
                <w:rFonts w:hint="eastAsia" w:ascii="仿宋" w:hAnsi="仿宋" w:eastAsia="仿宋" w:cs="仿宋"/>
                <w:kern w:val="0"/>
                <w:szCs w:val="21"/>
              </w:rPr>
              <w:t>（七）公共场所集中空调通风系统未经卫生检测或者评价不合格而投入使用的；</w:t>
            </w:r>
            <w:r>
              <w:rPr>
                <w:rFonts w:hint="eastAsia" w:ascii="仿宋" w:hAnsi="仿宋" w:eastAsia="仿宋" w:cs="仿宋"/>
                <w:kern w:val="0"/>
                <w:szCs w:val="21"/>
              </w:rPr>
              <w:br w:type="textWrapping"/>
            </w:r>
            <w:r>
              <w:rPr>
                <w:rFonts w:hint="eastAsia" w:ascii="仿宋" w:hAnsi="仿宋" w:eastAsia="仿宋" w:cs="仿宋"/>
                <w:kern w:val="0"/>
                <w:szCs w:val="21"/>
              </w:rPr>
              <w:t>（八）未按照规定公示公共场所卫生许可证、卫生检测结果和卫生信誉度等级的。</w:t>
            </w:r>
            <w:r>
              <w:rPr>
                <w:rFonts w:hint="eastAsia" w:ascii="仿宋" w:hAnsi="仿宋" w:eastAsia="仿宋" w:cs="仿宋"/>
                <w:kern w:val="0"/>
                <w:szCs w:val="21"/>
              </w:rPr>
              <w:br w:type="textWrapping"/>
            </w:r>
            <w:r>
              <w:rPr>
                <w:rFonts w:hint="eastAsia" w:ascii="仿宋" w:hAnsi="仿宋" w:eastAsia="仿宋" w:cs="仿宋"/>
                <w:b/>
                <w:bCs/>
                <w:kern w:val="0"/>
                <w:szCs w:val="21"/>
              </w:rPr>
              <w:t>裁量依据</w:t>
            </w:r>
            <w:r>
              <w:rPr>
                <w:rFonts w:hint="eastAsia" w:ascii="仿宋" w:hAnsi="仿宋" w:eastAsia="仿宋" w:cs="仿宋"/>
                <w:kern w:val="0"/>
                <w:szCs w:val="21"/>
              </w:rPr>
              <w:t>：</w:t>
            </w:r>
            <w:r>
              <w:rPr>
                <w:rFonts w:hint="eastAsia" w:ascii="仿宋" w:hAnsi="仿宋" w:eastAsia="仿宋" w:cs="仿宋"/>
                <w:b/>
                <w:bCs/>
                <w:szCs w:val="21"/>
              </w:rPr>
              <w:t>《</w:t>
            </w:r>
            <w:r>
              <w:rPr>
                <w:rFonts w:hint="eastAsia" w:ascii="仿宋" w:hAnsi="仿宋" w:eastAsia="仿宋" w:cs="仿宋"/>
                <w:b/>
                <w:bCs/>
                <w:kern w:val="0"/>
                <w:szCs w:val="21"/>
              </w:rPr>
              <w:t>河北省卫生健康行政处罚裁量基准</w:t>
            </w:r>
            <w:r>
              <w:rPr>
                <w:rFonts w:hint="eastAsia" w:ascii="仿宋" w:hAnsi="仿宋" w:eastAsia="仿宋" w:cs="仿宋"/>
                <w:b/>
                <w:bCs/>
                <w:szCs w:val="21"/>
              </w:rPr>
              <w:t>》</w:t>
            </w:r>
            <w:r>
              <w:rPr>
                <w:rFonts w:hint="eastAsia" w:ascii="仿宋" w:hAnsi="仿宋" w:eastAsia="仿宋" w:cs="仿宋"/>
                <w:b/>
                <w:bCs/>
                <w:kern w:val="0"/>
                <w:szCs w:val="21"/>
              </w:rPr>
              <w:t>（2020年版）第七章第六条</w:t>
            </w:r>
          </w:p>
          <w:p w14:paraId="23FB1698">
            <w:pPr>
              <w:widowControl/>
              <w:tabs>
                <w:tab w:val="left" w:pos="1260"/>
              </w:tabs>
              <w:jc w:val="left"/>
              <w:textAlignment w:val="center"/>
              <w:rPr>
                <w:rFonts w:ascii="仿宋" w:hAnsi="仿宋" w:eastAsia="仿宋" w:cs="仿宋"/>
                <w:kern w:val="0"/>
                <w:szCs w:val="21"/>
              </w:rPr>
            </w:pPr>
            <w:r>
              <w:rPr>
                <w:rFonts w:hint="eastAsia" w:ascii="仿宋" w:hAnsi="仿宋" w:eastAsia="仿宋" w:cs="仿宋"/>
                <w:b/>
                <w:bCs/>
                <w:kern w:val="0"/>
                <w:szCs w:val="21"/>
              </w:rPr>
              <w:t>裁量基准</w:t>
            </w:r>
            <w:r>
              <w:rPr>
                <w:rFonts w:hint="eastAsia" w:ascii="仿宋" w:hAnsi="仿宋" w:eastAsia="仿宋" w:cs="仿宋"/>
                <w:kern w:val="0"/>
                <w:szCs w:val="21"/>
              </w:rPr>
              <w:t>：</w:t>
            </w:r>
          </w:p>
          <w:p w14:paraId="5F33B476">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一、依据《公共场所卫生管理条例实施细则》第三十七条第一项处罚的裁量基准：</w:t>
            </w:r>
            <w:r>
              <w:rPr>
                <w:rFonts w:hint="eastAsia" w:ascii="仿宋" w:hAnsi="仿宋" w:eastAsia="仿宋" w:cs="仿宋"/>
                <w:kern w:val="0"/>
                <w:szCs w:val="21"/>
              </w:rPr>
              <w:br w:type="textWrapping"/>
            </w:r>
            <w:r>
              <w:rPr>
                <w:rFonts w:hint="eastAsia" w:ascii="仿宋" w:hAnsi="仿宋" w:eastAsia="仿宋" w:cs="仿宋"/>
                <w:kern w:val="0"/>
                <w:szCs w:val="21"/>
              </w:rPr>
              <w:t>（一）有下列情形之一的，责令限期改正；经责令限期改正逾期不改正的，给予警告，并处一千元以上三千元以下的罚款：</w:t>
            </w:r>
            <w:r>
              <w:rPr>
                <w:rFonts w:hint="eastAsia" w:ascii="仿宋" w:hAnsi="仿宋" w:eastAsia="仿宋" w:cs="仿宋"/>
                <w:kern w:val="0"/>
                <w:szCs w:val="21"/>
              </w:rPr>
              <w:br w:type="textWrapping"/>
            </w:r>
            <w:r>
              <w:rPr>
                <w:rFonts w:hint="eastAsia" w:ascii="仿宋" w:hAnsi="仿宋" w:eastAsia="仿宋" w:cs="仿宋"/>
                <w:kern w:val="0"/>
                <w:szCs w:val="21"/>
              </w:rPr>
              <w:t>1.未按规定建立卫生管理制度的；</w:t>
            </w:r>
            <w:r>
              <w:rPr>
                <w:rFonts w:hint="eastAsia" w:ascii="仿宋" w:hAnsi="仿宋" w:eastAsia="仿宋" w:cs="仿宋"/>
                <w:kern w:val="0"/>
                <w:szCs w:val="21"/>
              </w:rPr>
              <w:br w:type="textWrapping"/>
            </w:r>
            <w:r>
              <w:rPr>
                <w:rFonts w:hint="eastAsia" w:ascii="仿宋" w:hAnsi="仿宋" w:eastAsia="仿宋" w:cs="仿宋"/>
                <w:kern w:val="0"/>
                <w:szCs w:val="21"/>
              </w:rPr>
              <w:t>2.未设立卫生管理部门或者配备专（兼）职卫生管理人员的；</w:t>
            </w:r>
            <w:r>
              <w:rPr>
                <w:rFonts w:hint="eastAsia" w:ascii="仿宋" w:hAnsi="仿宋" w:eastAsia="仿宋" w:cs="仿宋"/>
                <w:kern w:val="0"/>
                <w:szCs w:val="21"/>
              </w:rPr>
              <w:br w:type="textWrapping"/>
            </w:r>
            <w:r>
              <w:rPr>
                <w:rFonts w:hint="eastAsia" w:ascii="仿宋" w:hAnsi="仿宋" w:eastAsia="仿宋" w:cs="仿宋"/>
                <w:kern w:val="0"/>
                <w:szCs w:val="21"/>
              </w:rPr>
              <w:t xml:space="preserve">3.未建立卫生管理档案的。 </w:t>
            </w:r>
            <w:r>
              <w:rPr>
                <w:rFonts w:hint="eastAsia" w:ascii="仿宋" w:hAnsi="仿宋" w:eastAsia="仿宋" w:cs="仿宋"/>
                <w:kern w:val="0"/>
                <w:szCs w:val="21"/>
              </w:rPr>
              <w:br w:type="textWrapping"/>
            </w:r>
            <w:r>
              <w:rPr>
                <w:rFonts w:hint="eastAsia" w:ascii="仿宋" w:hAnsi="仿宋" w:eastAsia="仿宋" w:cs="仿宋"/>
                <w:kern w:val="0"/>
                <w:szCs w:val="21"/>
              </w:rPr>
              <w:t>（二）有下列情形之一的，给予警告，并处三千元以上六千元以下的罚款：</w:t>
            </w:r>
            <w:r>
              <w:rPr>
                <w:rFonts w:hint="eastAsia" w:ascii="仿宋" w:hAnsi="仿宋" w:eastAsia="仿宋" w:cs="仿宋"/>
                <w:kern w:val="0"/>
                <w:szCs w:val="21"/>
              </w:rPr>
              <w:br w:type="textWrapping"/>
            </w:r>
            <w:r>
              <w:rPr>
                <w:rFonts w:hint="eastAsia" w:ascii="仿宋" w:hAnsi="仿宋" w:eastAsia="仿宋" w:cs="仿宋"/>
                <w:kern w:val="0"/>
                <w:szCs w:val="21"/>
              </w:rPr>
              <w:t>1.有第一项两目情形，经责令限期改正逾期不改正的；</w:t>
            </w:r>
            <w:r>
              <w:rPr>
                <w:rFonts w:hint="eastAsia" w:ascii="仿宋" w:hAnsi="仿宋" w:eastAsia="仿宋" w:cs="仿宋"/>
                <w:kern w:val="0"/>
                <w:szCs w:val="21"/>
              </w:rPr>
              <w:br w:type="textWrapping"/>
            </w:r>
            <w:r>
              <w:rPr>
                <w:rFonts w:hint="eastAsia" w:ascii="仿宋" w:hAnsi="仿宋" w:eastAsia="仿宋" w:cs="仿宋"/>
                <w:kern w:val="0"/>
                <w:szCs w:val="21"/>
              </w:rPr>
              <w:t xml:space="preserve">2.有第一项情形之一，受过罚款处罚仍不改正的。  </w:t>
            </w:r>
            <w:r>
              <w:rPr>
                <w:rFonts w:hint="eastAsia" w:ascii="仿宋" w:hAnsi="仿宋" w:eastAsia="仿宋" w:cs="仿宋"/>
                <w:kern w:val="0"/>
                <w:szCs w:val="21"/>
              </w:rPr>
              <w:br w:type="textWrapping"/>
            </w:r>
            <w:r>
              <w:rPr>
                <w:rFonts w:hint="eastAsia" w:ascii="仿宋" w:hAnsi="仿宋" w:eastAsia="仿宋" w:cs="仿宋"/>
                <w:kern w:val="0"/>
                <w:szCs w:val="21"/>
              </w:rPr>
              <w:t>（三）有下列情形之一的，给予警告，并处六千元以上一万元以下的罚款：</w:t>
            </w:r>
            <w:r>
              <w:rPr>
                <w:rFonts w:hint="eastAsia" w:ascii="仿宋" w:hAnsi="仿宋" w:eastAsia="仿宋" w:cs="仿宋"/>
                <w:kern w:val="0"/>
                <w:szCs w:val="21"/>
              </w:rPr>
              <w:br w:type="textWrapping"/>
            </w:r>
            <w:r>
              <w:rPr>
                <w:rFonts w:hint="eastAsia" w:ascii="仿宋" w:hAnsi="仿宋" w:eastAsia="仿宋" w:cs="仿宋"/>
                <w:kern w:val="0"/>
                <w:szCs w:val="21"/>
              </w:rPr>
              <w:t>1.有第一项全部情形，经责令限期改正逾期不改正的；</w:t>
            </w:r>
            <w:r>
              <w:rPr>
                <w:rFonts w:hint="eastAsia" w:ascii="仿宋" w:hAnsi="仿宋" w:eastAsia="仿宋" w:cs="仿宋"/>
                <w:kern w:val="0"/>
                <w:szCs w:val="21"/>
              </w:rPr>
              <w:br w:type="textWrapping"/>
            </w:r>
            <w:r>
              <w:rPr>
                <w:rFonts w:hint="eastAsia" w:ascii="仿宋" w:hAnsi="仿宋" w:eastAsia="仿宋" w:cs="仿宋"/>
                <w:kern w:val="0"/>
                <w:szCs w:val="21"/>
              </w:rPr>
              <w:t>2.有第二项第1目情形，受过罚款处罚仍不改正的。</w:t>
            </w:r>
            <w:r>
              <w:rPr>
                <w:rFonts w:hint="eastAsia" w:ascii="仿宋" w:hAnsi="仿宋" w:eastAsia="仿宋" w:cs="仿宋"/>
                <w:kern w:val="0"/>
                <w:szCs w:val="21"/>
              </w:rPr>
              <w:br w:type="textWrapping"/>
            </w:r>
            <w:r>
              <w:rPr>
                <w:rFonts w:hint="eastAsia" w:ascii="仿宋" w:hAnsi="仿宋" w:eastAsia="仿宋" w:cs="仿宋"/>
                <w:b/>
                <w:bCs/>
                <w:kern w:val="0"/>
                <w:szCs w:val="21"/>
              </w:rPr>
              <w:t>裁量依据</w:t>
            </w:r>
            <w:r>
              <w:rPr>
                <w:rFonts w:hint="eastAsia" w:ascii="仿宋" w:hAnsi="仿宋" w:eastAsia="仿宋" w:cs="仿宋"/>
                <w:kern w:val="0"/>
                <w:szCs w:val="21"/>
              </w:rPr>
              <w:t>：</w:t>
            </w:r>
            <w:r>
              <w:rPr>
                <w:rFonts w:hint="eastAsia" w:ascii="仿宋" w:hAnsi="仿宋" w:eastAsia="仿宋" w:cs="仿宋"/>
                <w:b/>
                <w:bCs/>
                <w:szCs w:val="21"/>
              </w:rPr>
              <w:t>《</w:t>
            </w:r>
            <w:r>
              <w:rPr>
                <w:rFonts w:hint="eastAsia" w:ascii="仿宋" w:hAnsi="仿宋" w:eastAsia="仿宋" w:cs="仿宋"/>
                <w:b/>
                <w:bCs/>
                <w:kern w:val="0"/>
                <w:szCs w:val="21"/>
              </w:rPr>
              <w:t>河北省卫生健康行政处罚裁量基准</w:t>
            </w:r>
            <w:r>
              <w:rPr>
                <w:rFonts w:hint="eastAsia" w:ascii="仿宋" w:hAnsi="仿宋" w:eastAsia="仿宋" w:cs="仿宋"/>
                <w:b/>
                <w:bCs/>
                <w:szCs w:val="21"/>
              </w:rPr>
              <w:t>》</w:t>
            </w:r>
            <w:r>
              <w:rPr>
                <w:rFonts w:hint="eastAsia" w:ascii="仿宋" w:hAnsi="仿宋" w:eastAsia="仿宋" w:cs="仿宋"/>
                <w:b/>
                <w:bCs/>
                <w:kern w:val="0"/>
                <w:szCs w:val="21"/>
              </w:rPr>
              <w:t>（2020年版）第七章第七条</w:t>
            </w:r>
          </w:p>
          <w:p w14:paraId="5488721C">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二、依据《公共场所卫生管理条例实施细则》第三十七条第二项处罚的裁量基准：</w:t>
            </w:r>
            <w:r>
              <w:rPr>
                <w:rFonts w:hint="eastAsia" w:ascii="仿宋" w:hAnsi="仿宋" w:eastAsia="仿宋" w:cs="仿宋"/>
                <w:kern w:val="0"/>
                <w:szCs w:val="21"/>
              </w:rPr>
              <w:br w:type="textWrapping"/>
            </w:r>
            <w:r>
              <w:rPr>
                <w:rFonts w:hint="eastAsia" w:ascii="仿宋" w:hAnsi="仿宋" w:eastAsia="仿宋" w:cs="仿宋"/>
                <w:kern w:val="0"/>
                <w:szCs w:val="21"/>
              </w:rPr>
              <w:t>（一）有下列情形之一的，责令限期改正：</w:t>
            </w:r>
            <w:r>
              <w:rPr>
                <w:rFonts w:hint="eastAsia" w:ascii="仿宋" w:hAnsi="仿宋" w:eastAsia="仿宋" w:cs="仿宋"/>
                <w:kern w:val="0"/>
                <w:szCs w:val="21"/>
              </w:rPr>
              <w:br w:type="textWrapping"/>
            </w:r>
            <w:r>
              <w:rPr>
                <w:rFonts w:hint="eastAsia" w:ascii="仿宋" w:hAnsi="仿宋" w:eastAsia="仿宋" w:cs="仿宋"/>
                <w:kern w:val="0"/>
                <w:szCs w:val="21"/>
              </w:rPr>
              <w:t>1.未按规定组织从业人员进行相关卫生法律知识和公共场所卫生知识培训的；</w:t>
            </w:r>
            <w:r>
              <w:rPr>
                <w:rFonts w:hint="eastAsia" w:ascii="仿宋" w:hAnsi="仿宋" w:eastAsia="仿宋" w:cs="仿宋"/>
                <w:kern w:val="0"/>
                <w:szCs w:val="21"/>
              </w:rPr>
              <w:br w:type="textWrapping"/>
            </w:r>
            <w:r>
              <w:rPr>
                <w:rFonts w:hint="eastAsia" w:ascii="仿宋" w:hAnsi="仿宋" w:eastAsia="仿宋" w:cs="仿宋"/>
                <w:kern w:val="0"/>
                <w:szCs w:val="21"/>
              </w:rPr>
              <w:t>2.安排未经相关卫生法律知识和公共场所卫生知识培训考核人员上岗的。</w:t>
            </w:r>
            <w:r>
              <w:rPr>
                <w:rFonts w:hint="eastAsia" w:ascii="仿宋" w:hAnsi="仿宋" w:eastAsia="仿宋" w:cs="仿宋"/>
                <w:kern w:val="0"/>
                <w:szCs w:val="21"/>
              </w:rPr>
              <w:br w:type="textWrapping"/>
            </w:r>
            <w:r>
              <w:rPr>
                <w:rFonts w:hint="eastAsia" w:ascii="仿宋" w:hAnsi="仿宋" w:eastAsia="仿宋" w:cs="仿宋"/>
                <w:kern w:val="0"/>
                <w:szCs w:val="21"/>
              </w:rPr>
              <w:t>（二）有第一项规定的情形，涉及人数在二十人以下，经责令限期改正逾期不改正的，给予警告，并处一千元以上三千元以下的罚款。</w:t>
            </w:r>
          </w:p>
          <w:p w14:paraId="563F6422">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（三）有下列情形之一的，给予警告，并处三千元以上六千元以下的罚款：</w:t>
            </w:r>
            <w:r>
              <w:rPr>
                <w:rFonts w:hint="eastAsia" w:ascii="仿宋" w:hAnsi="仿宋" w:eastAsia="仿宋" w:cs="仿宋"/>
                <w:kern w:val="0"/>
                <w:szCs w:val="21"/>
              </w:rPr>
              <w:br w:type="textWrapping"/>
            </w:r>
            <w:r>
              <w:rPr>
                <w:rFonts w:hint="eastAsia" w:ascii="仿宋" w:hAnsi="仿宋" w:eastAsia="仿宋" w:cs="仿宋"/>
                <w:kern w:val="0"/>
                <w:szCs w:val="21"/>
              </w:rPr>
              <w:t>1.有第一项规定的情形，经责令限期改正逾期不改正，涉及人数二十人以上五十人以下的；</w:t>
            </w:r>
            <w:r>
              <w:rPr>
                <w:rFonts w:hint="eastAsia" w:ascii="仿宋" w:hAnsi="仿宋" w:eastAsia="仿宋" w:cs="仿宋"/>
                <w:kern w:val="0"/>
                <w:szCs w:val="21"/>
              </w:rPr>
              <w:br w:type="textWrapping"/>
            </w:r>
            <w:r>
              <w:rPr>
                <w:rFonts w:hint="eastAsia" w:ascii="仿宋" w:hAnsi="仿宋" w:eastAsia="仿宋" w:cs="仿宋"/>
                <w:kern w:val="0"/>
                <w:szCs w:val="21"/>
              </w:rPr>
              <w:t>2.有第二项规定的情形，受过罚款处罚仍不改正的。</w:t>
            </w:r>
            <w:r>
              <w:rPr>
                <w:rFonts w:hint="eastAsia" w:ascii="仿宋" w:hAnsi="仿宋" w:eastAsia="仿宋" w:cs="仿宋"/>
                <w:kern w:val="0"/>
                <w:szCs w:val="21"/>
              </w:rPr>
              <w:br w:type="textWrapping"/>
            </w:r>
            <w:r>
              <w:rPr>
                <w:rFonts w:hint="eastAsia" w:ascii="仿宋" w:hAnsi="仿宋" w:eastAsia="仿宋" w:cs="仿宋"/>
                <w:kern w:val="0"/>
                <w:szCs w:val="21"/>
              </w:rPr>
              <w:t>（四）有下列情形之一的，给予警告，并处六千元以上一万元以下的罚款：</w:t>
            </w:r>
            <w:r>
              <w:rPr>
                <w:rFonts w:hint="eastAsia" w:ascii="仿宋" w:hAnsi="仿宋" w:eastAsia="仿宋" w:cs="仿宋"/>
                <w:kern w:val="0"/>
                <w:szCs w:val="21"/>
              </w:rPr>
              <w:br w:type="textWrapping"/>
            </w:r>
            <w:r>
              <w:rPr>
                <w:rFonts w:hint="eastAsia" w:ascii="仿宋" w:hAnsi="仿宋" w:eastAsia="仿宋" w:cs="仿宋"/>
                <w:kern w:val="0"/>
                <w:szCs w:val="21"/>
              </w:rPr>
              <w:t>1.有第一项规定的情形，经责令限期改正逾期不改正，涉及人数在五十人以上的；</w:t>
            </w:r>
            <w:r>
              <w:rPr>
                <w:rFonts w:hint="eastAsia" w:ascii="仿宋" w:hAnsi="仿宋" w:eastAsia="仿宋" w:cs="仿宋"/>
                <w:kern w:val="0"/>
                <w:szCs w:val="21"/>
              </w:rPr>
              <w:br w:type="textWrapping"/>
            </w:r>
            <w:r>
              <w:rPr>
                <w:rFonts w:hint="eastAsia" w:ascii="仿宋" w:hAnsi="仿宋" w:eastAsia="仿宋" w:cs="仿宋"/>
                <w:kern w:val="0"/>
                <w:szCs w:val="21"/>
              </w:rPr>
              <w:t>2.有第三项第1目规定的情形，受过罚款处罚仍不改正的。</w:t>
            </w:r>
          </w:p>
          <w:p w14:paraId="3B72ED19">
            <w:pPr>
              <w:widowControl/>
              <w:tabs>
                <w:tab w:val="left" w:pos="1260"/>
              </w:tabs>
              <w:jc w:val="left"/>
              <w:textAlignment w:val="center"/>
              <w:rPr>
                <w:rFonts w:ascii="仿宋" w:hAnsi="仿宋" w:eastAsia="仿宋" w:cs="仿宋"/>
                <w:kern w:val="0"/>
                <w:szCs w:val="21"/>
              </w:rPr>
            </w:pPr>
            <w:r>
              <w:rPr>
                <w:rFonts w:hint="eastAsia" w:ascii="仿宋" w:hAnsi="仿宋" w:eastAsia="仿宋" w:cs="仿宋"/>
                <w:b/>
                <w:bCs/>
                <w:kern w:val="0"/>
                <w:szCs w:val="21"/>
              </w:rPr>
              <w:t>裁量依据</w:t>
            </w:r>
            <w:r>
              <w:rPr>
                <w:rFonts w:hint="eastAsia" w:ascii="仿宋" w:hAnsi="仿宋" w:eastAsia="仿宋" w:cs="仿宋"/>
                <w:kern w:val="0"/>
                <w:szCs w:val="21"/>
              </w:rPr>
              <w:t>：</w:t>
            </w:r>
            <w:r>
              <w:rPr>
                <w:rFonts w:hint="eastAsia" w:ascii="仿宋" w:hAnsi="仿宋" w:eastAsia="仿宋" w:cs="仿宋"/>
                <w:b/>
                <w:bCs/>
                <w:szCs w:val="21"/>
              </w:rPr>
              <w:t>《</w:t>
            </w:r>
            <w:r>
              <w:rPr>
                <w:rFonts w:hint="eastAsia" w:ascii="仿宋" w:hAnsi="仿宋" w:eastAsia="仿宋" w:cs="仿宋"/>
                <w:b/>
                <w:bCs/>
                <w:kern w:val="0"/>
                <w:szCs w:val="21"/>
              </w:rPr>
              <w:t>河北省卫生健康行政处罚裁量基准</w:t>
            </w:r>
            <w:r>
              <w:rPr>
                <w:rFonts w:hint="eastAsia" w:ascii="仿宋" w:hAnsi="仿宋" w:eastAsia="仿宋" w:cs="仿宋"/>
                <w:b/>
                <w:bCs/>
                <w:szCs w:val="21"/>
              </w:rPr>
              <w:t>》</w:t>
            </w:r>
            <w:r>
              <w:rPr>
                <w:rFonts w:hint="eastAsia" w:ascii="仿宋" w:hAnsi="仿宋" w:eastAsia="仿宋" w:cs="仿宋"/>
                <w:b/>
                <w:bCs/>
                <w:kern w:val="0"/>
                <w:szCs w:val="21"/>
              </w:rPr>
              <w:t>（2020年版）第七章第八条</w:t>
            </w:r>
          </w:p>
          <w:p w14:paraId="576E2052">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三、依据《公共场所卫生管理条例实施细则》第三十七条第三项处罚的裁量基准：</w:t>
            </w:r>
            <w:r>
              <w:rPr>
                <w:rFonts w:hint="eastAsia" w:ascii="仿宋" w:hAnsi="仿宋" w:eastAsia="仿宋" w:cs="仿宋"/>
                <w:kern w:val="0"/>
                <w:szCs w:val="21"/>
              </w:rPr>
              <w:br w:type="textWrapping"/>
            </w:r>
            <w:r>
              <w:rPr>
                <w:rFonts w:hint="eastAsia" w:ascii="仿宋" w:hAnsi="仿宋" w:eastAsia="仿宋" w:cs="仿宋"/>
                <w:kern w:val="0"/>
                <w:szCs w:val="21"/>
              </w:rPr>
              <w:t>（一）有下列情形之一的，责令限期改正：</w:t>
            </w:r>
            <w:r>
              <w:rPr>
                <w:rFonts w:hint="eastAsia" w:ascii="仿宋" w:hAnsi="仿宋" w:eastAsia="仿宋" w:cs="仿宋"/>
                <w:kern w:val="0"/>
                <w:szCs w:val="21"/>
              </w:rPr>
              <w:br w:type="textWrapping"/>
            </w:r>
            <w:r>
              <w:rPr>
                <w:rFonts w:hint="eastAsia" w:ascii="仿宋" w:hAnsi="仿宋" w:eastAsia="仿宋" w:cs="仿宋"/>
                <w:kern w:val="0"/>
                <w:szCs w:val="21"/>
              </w:rPr>
              <w:t>1.清洗、消毒、保洁、盥洗、公共卫生间等设施设备未按规定设置或者与其经营规模、项目不相适应的；</w:t>
            </w:r>
            <w:r>
              <w:rPr>
                <w:rFonts w:hint="eastAsia" w:ascii="仿宋" w:hAnsi="仿宋" w:eastAsia="仿宋" w:cs="仿宋"/>
                <w:kern w:val="0"/>
                <w:szCs w:val="21"/>
              </w:rPr>
              <w:br w:type="textWrapping"/>
            </w:r>
            <w:r>
              <w:rPr>
                <w:rFonts w:hint="eastAsia" w:ascii="仿宋" w:hAnsi="仿宋" w:eastAsia="仿宋" w:cs="仿宋"/>
                <w:kern w:val="0"/>
                <w:szCs w:val="21"/>
              </w:rPr>
              <w:t>2.擅自停止使用上述设施设备的；</w:t>
            </w:r>
            <w:r>
              <w:rPr>
                <w:rFonts w:hint="eastAsia" w:ascii="仿宋" w:hAnsi="仿宋" w:eastAsia="仿宋" w:cs="仿宋"/>
                <w:kern w:val="0"/>
                <w:szCs w:val="21"/>
              </w:rPr>
              <w:br w:type="textWrapping"/>
            </w:r>
            <w:r>
              <w:rPr>
                <w:rFonts w:hint="eastAsia" w:ascii="仿宋" w:hAnsi="仿宋" w:eastAsia="仿宋" w:cs="仿宋"/>
                <w:kern w:val="0"/>
                <w:szCs w:val="21"/>
              </w:rPr>
              <w:t>3.将上述设施设备挪作他用的；</w:t>
            </w:r>
            <w:r>
              <w:rPr>
                <w:rFonts w:hint="eastAsia" w:ascii="仿宋" w:hAnsi="仿宋" w:eastAsia="仿宋" w:cs="仿宋"/>
                <w:kern w:val="0"/>
                <w:szCs w:val="21"/>
              </w:rPr>
              <w:br w:type="textWrapping"/>
            </w:r>
            <w:r>
              <w:rPr>
                <w:rFonts w:hint="eastAsia" w:ascii="仿宋" w:hAnsi="仿宋" w:eastAsia="仿宋" w:cs="仿宋"/>
                <w:kern w:val="0"/>
                <w:szCs w:val="21"/>
              </w:rPr>
              <w:t>4.拆除上述设施设备的。</w:t>
            </w:r>
            <w:r>
              <w:rPr>
                <w:rFonts w:hint="eastAsia" w:ascii="仿宋" w:hAnsi="仿宋" w:eastAsia="仿宋" w:cs="仿宋"/>
                <w:kern w:val="0"/>
                <w:szCs w:val="21"/>
              </w:rPr>
              <w:br w:type="textWrapping"/>
            </w:r>
            <w:r>
              <w:rPr>
                <w:rFonts w:hint="eastAsia" w:ascii="仿宋" w:hAnsi="仿宋" w:eastAsia="仿宋" w:cs="仿宋"/>
                <w:kern w:val="0"/>
                <w:szCs w:val="21"/>
              </w:rPr>
              <w:t>（二）有第一项第1目情形，经责令限期改正逾期不改正的，给予警告，并处一千元以上三千元以下的罚款。</w:t>
            </w:r>
            <w:r>
              <w:rPr>
                <w:rFonts w:hint="eastAsia" w:ascii="仿宋" w:hAnsi="仿宋" w:eastAsia="仿宋" w:cs="仿宋"/>
                <w:kern w:val="0"/>
                <w:szCs w:val="21"/>
              </w:rPr>
              <w:br w:type="textWrapping"/>
            </w:r>
            <w:r>
              <w:rPr>
                <w:rFonts w:hint="eastAsia" w:ascii="仿宋" w:hAnsi="仿宋" w:eastAsia="仿宋" w:cs="仿宋"/>
                <w:kern w:val="0"/>
                <w:szCs w:val="21"/>
              </w:rPr>
              <w:t>（三）有下列情形之一的，给予警告，并处三千元以上六千元以下的罚款：</w:t>
            </w:r>
            <w:r>
              <w:rPr>
                <w:rFonts w:hint="eastAsia" w:ascii="仿宋" w:hAnsi="仿宋" w:eastAsia="仿宋" w:cs="仿宋"/>
                <w:kern w:val="0"/>
                <w:szCs w:val="21"/>
              </w:rPr>
              <w:br w:type="textWrapping"/>
            </w:r>
            <w:r>
              <w:rPr>
                <w:rFonts w:hint="eastAsia" w:ascii="仿宋" w:hAnsi="仿宋" w:eastAsia="仿宋" w:cs="仿宋"/>
                <w:kern w:val="0"/>
                <w:szCs w:val="21"/>
              </w:rPr>
              <w:t>1.有第一项第2目或者第3目情形，经责令限期改正逾期不改正的；</w:t>
            </w:r>
            <w:r>
              <w:rPr>
                <w:rFonts w:hint="eastAsia" w:ascii="仿宋" w:hAnsi="仿宋" w:eastAsia="仿宋" w:cs="仿宋"/>
                <w:kern w:val="0"/>
                <w:szCs w:val="21"/>
              </w:rPr>
              <w:br w:type="textWrapping"/>
            </w:r>
            <w:r>
              <w:rPr>
                <w:rFonts w:hint="eastAsia" w:ascii="仿宋" w:hAnsi="仿宋" w:eastAsia="仿宋" w:cs="仿宋"/>
                <w:kern w:val="0"/>
                <w:szCs w:val="21"/>
              </w:rPr>
              <w:t>2.有第二项情形，受过罚款处罚仍不改正的。</w:t>
            </w:r>
            <w:r>
              <w:rPr>
                <w:rFonts w:hint="eastAsia" w:ascii="仿宋" w:hAnsi="仿宋" w:eastAsia="仿宋" w:cs="仿宋"/>
                <w:kern w:val="0"/>
                <w:szCs w:val="21"/>
              </w:rPr>
              <w:br w:type="textWrapping"/>
            </w:r>
            <w:r>
              <w:rPr>
                <w:rFonts w:hint="eastAsia" w:ascii="仿宋" w:hAnsi="仿宋" w:eastAsia="仿宋" w:cs="仿宋"/>
                <w:kern w:val="0"/>
                <w:szCs w:val="21"/>
              </w:rPr>
              <w:t>（四）有下列情形之一的，给予警告，并处六千元以上一万元以下的罚款：</w:t>
            </w:r>
          </w:p>
          <w:p w14:paraId="6635AB29">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1.有第一项第4目情形，经责令限期改正逾期不改正的；</w:t>
            </w:r>
            <w:r>
              <w:rPr>
                <w:rFonts w:hint="eastAsia" w:ascii="仿宋" w:hAnsi="仿宋" w:eastAsia="仿宋" w:cs="仿宋"/>
                <w:kern w:val="0"/>
                <w:szCs w:val="21"/>
              </w:rPr>
              <w:br w:type="textWrapping"/>
            </w:r>
            <w:r>
              <w:rPr>
                <w:rFonts w:hint="eastAsia" w:ascii="仿宋" w:hAnsi="仿宋" w:eastAsia="仿宋" w:cs="仿宋"/>
                <w:kern w:val="0"/>
                <w:szCs w:val="21"/>
              </w:rPr>
              <w:t>2.有第三项第1目情形，受过罚款处罚仍不改正的。</w:t>
            </w:r>
          </w:p>
          <w:p w14:paraId="589C8143">
            <w:pPr>
              <w:widowControl/>
              <w:tabs>
                <w:tab w:val="left" w:pos="1260"/>
              </w:tabs>
              <w:jc w:val="left"/>
              <w:textAlignment w:val="center"/>
              <w:rPr>
                <w:rFonts w:ascii="仿宋" w:hAnsi="仿宋" w:eastAsia="仿宋" w:cs="仿宋"/>
                <w:kern w:val="0"/>
                <w:szCs w:val="21"/>
              </w:rPr>
            </w:pPr>
            <w:r>
              <w:rPr>
                <w:rFonts w:hint="eastAsia" w:ascii="仿宋" w:hAnsi="仿宋" w:eastAsia="仿宋" w:cs="仿宋"/>
                <w:b/>
                <w:bCs/>
                <w:kern w:val="0"/>
                <w:szCs w:val="21"/>
              </w:rPr>
              <w:t>裁量依据</w:t>
            </w:r>
            <w:r>
              <w:rPr>
                <w:rFonts w:hint="eastAsia" w:ascii="仿宋" w:hAnsi="仿宋" w:eastAsia="仿宋" w:cs="仿宋"/>
                <w:kern w:val="0"/>
                <w:szCs w:val="21"/>
              </w:rPr>
              <w:t>：</w:t>
            </w:r>
            <w:r>
              <w:rPr>
                <w:rFonts w:hint="eastAsia" w:ascii="仿宋" w:hAnsi="仿宋" w:eastAsia="仿宋" w:cs="仿宋"/>
                <w:b/>
                <w:bCs/>
                <w:szCs w:val="21"/>
              </w:rPr>
              <w:t>《</w:t>
            </w:r>
            <w:r>
              <w:rPr>
                <w:rFonts w:hint="eastAsia" w:ascii="仿宋" w:hAnsi="仿宋" w:eastAsia="仿宋" w:cs="仿宋"/>
                <w:b/>
                <w:bCs/>
                <w:kern w:val="0"/>
                <w:szCs w:val="21"/>
              </w:rPr>
              <w:t>河北省卫生健康行政处罚裁量基准</w:t>
            </w:r>
            <w:r>
              <w:rPr>
                <w:rFonts w:hint="eastAsia" w:ascii="仿宋" w:hAnsi="仿宋" w:eastAsia="仿宋" w:cs="仿宋"/>
                <w:b/>
                <w:bCs/>
                <w:szCs w:val="21"/>
              </w:rPr>
              <w:t>》</w:t>
            </w:r>
            <w:r>
              <w:rPr>
                <w:rFonts w:hint="eastAsia" w:ascii="仿宋" w:hAnsi="仿宋" w:eastAsia="仿宋" w:cs="仿宋"/>
                <w:b/>
                <w:bCs/>
                <w:kern w:val="0"/>
                <w:szCs w:val="21"/>
              </w:rPr>
              <w:t>（2020年版）第七章第九条</w:t>
            </w:r>
          </w:p>
          <w:p w14:paraId="72503426">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 xml:space="preserve"> 四、依据《公共场所卫生管理条例实施细则》第三十七条第四项处罚的裁量基准：</w:t>
            </w:r>
            <w:r>
              <w:rPr>
                <w:rFonts w:hint="eastAsia" w:ascii="仿宋" w:hAnsi="仿宋" w:eastAsia="仿宋" w:cs="仿宋"/>
                <w:kern w:val="0"/>
                <w:szCs w:val="21"/>
              </w:rPr>
              <w:br w:type="textWrapping"/>
            </w:r>
            <w:r>
              <w:rPr>
                <w:rFonts w:hint="eastAsia" w:ascii="仿宋" w:hAnsi="仿宋" w:eastAsia="仿宋" w:cs="仿宋"/>
                <w:kern w:val="0"/>
                <w:szCs w:val="21"/>
              </w:rPr>
              <w:t>（一）有下列情形之一的，责令限期改正：</w:t>
            </w:r>
            <w:r>
              <w:rPr>
                <w:rFonts w:hint="eastAsia" w:ascii="仿宋" w:hAnsi="仿宋" w:eastAsia="仿宋" w:cs="仿宋"/>
                <w:kern w:val="0"/>
                <w:szCs w:val="21"/>
              </w:rPr>
              <w:br w:type="textWrapping"/>
            </w:r>
            <w:r>
              <w:rPr>
                <w:rFonts w:hint="eastAsia" w:ascii="仿宋" w:hAnsi="仿宋" w:eastAsia="仿宋" w:cs="仿宋"/>
                <w:kern w:val="0"/>
                <w:szCs w:val="21"/>
              </w:rPr>
              <w:t xml:space="preserve">    1.未按规定配备预防控制鼠、蚊、蝇、蟑螂和其他病媒生物的设施设备以及废弃物存放专用设施设备的；</w:t>
            </w:r>
            <w:r>
              <w:rPr>
                <w:rFonts w:hint="eastAsia" w:ascii="仿宋" w:hAnsi="仿宋" w:eastAsia="仿宋" w:cs="仿宋"/>
                <w:kern w:val="0"/>
                <w:szCs w:val="21"/>
              </w:rPr>
              <w:br w:type="textWrapping"/>
            </w:r>
            <w:r>
              <w:rPr>
                <w:rFonts w:hint="eastAsia" w:ascii="仿宋" w:hAnsi="仿宋" w:eastAsia="仿宋" w:cs="仿宋"/>
                <w:kern w:val="0"/>
                <w:szCs w:val="21"/>
              </w:rPr>
              <w:t xml:space="preserve">    2.擅自停止使用规定的设施设备的；</w:t>
            </w:r>
            <w:r>
              <w:rPr>
                <w:rFonts w:hint="eastAsia" w:ascii="仿宋" w:hAnsi="仿宋" w:eastAsia="仿宋" w:cs="仿宋"/>
                <w:kern w:val="0"/>
                <w:szCs w:val="21"/>
              </w:rPr>
              <w:br w:type="textWrapping"/>
            </w:r>
            <w:r>
              <w:rPr>
                <w:rFonts w:hint="eastAsia" w:ascii="仿宋" w:hAnsi="仿宋" w:eastAsia="仿宋" w:cs="仿宋"/>
                <w:kern w:val="0"/>
                <w:szCs w:val="21"/>
              </w:rPr>
              <w:t xml:space="preserve">    3.擅自拆除规定的设施设备的。</w:t>
            </w:r>
            <w:r>
              <w:rPr>
                <w:rFonts w:hint="eastAsia" w:ascii="仿宋" w:hAnsi="仿宋" w:eastAsia="仿宋" w:cs="仿宋"/>
                <w:kern w:val="0"/>
                <w:szCs w:val="21"/>
              </w:rPr>
              <w:br w:type="textWrapping"/>
            </w:r>
            <w:r>
              <w:rPr>
                <w:rFonts w:hint="eastAsia" w:ascii="仿宋" w:hAnsi="仿宋" w:eastAsia="仿宋" w:cs="仿宋"/>
                <w:kern w:val="0"/>
                <w:szCs w:val="21"/>
              </w:rPr>
              <w:t xml:space="preserve">  （二）有第一项第1目情形，经责令限期改正逾期不改正的，给予警告，并处一千元以上三千元以下的罚款。</w:t>
            </w:r>
            <w:r>
              <w:rPr>
                <w:rFonts w:hint="eastAsia" w:ascii="仿宋" w:hAnsi="仿宋" w:eastAsia="仿宋" w:cs="仿宋"/>
                <w:kern w:val="0"/>
                <w:szCs w:val="21"/>
              </w:rPr>
              <w:br w:type="textWrapping"/>
            </w:r>
            <w:r>
              <w:rPr>
                <w:rFonts w:hint="eastAsia" w:ascii="仿宋" w:hAnsi="仿宋" w:eastAsia="仿宋" w:cs="仿宋"/>
                <w:kern w:val="0"/>
                <w:szCs w:val="21"/>
              </w:rPr>
              <w:t xml:space="preserve">  （三）有下列情形之一的，给予警告，并处三千元以上六千元以下的罚款：</w:t>
            </w:r>
            <w:r>
              <w:rPr>
                <w:rFonts w:hint="eastAsia" w:ascii="仿宋" w:hAnsi="仿宋" w:eastAsia="仿宋" w:cs="仿宋"/>
                <w:kern w:val="0"/>
                <w:szCs w:val="21"/>
              </w:rPr>
              <w:br w:type="textWrapping"/>
            </w:r>
            <w:r>
              <w:rPr>
                <w:rFonts w:hint="eastAsia" w:ascii="仿宋" w:hAnsi="仿宋" w:eastAsia="仿宋" w:cs="仿宋"/>
                <w:kern w:val="0"/>
                <w:szCs w:val="21"/>
              </w:rPr>
              <w:t xml:space="preserve">    1.有第一项第2目情形，经责令限期改正逾期不改正的；</w:t>
            </w:r>
            <w:r>
              <w:rPr>
                <w:rFonts w:hint="eastAsia" w:ascii="仿宋" w:hAnsi="仿宋" w:eastAsia="仿宋" w:cs="仿宋"/>
                <w:kern w:val="0"/>
                <w:szCs w:val="21"/>
              </w:rPr>
              <w:br w:type="textWrapping"/>
            </w:r>
            <w:r>
              <w:rPr>
                <w:rFonts w:hint="eastAsia" w:ascii="仿宋" w:hAnsi="仿宋" w:eastAsia="仿宋" w:cs="仿宋"/>
                <w:kern w:val="0"/>
                <w:szCs w:val="21"/>
              </w:rPr>
              <w:t xml:space="preserve">    2.有第二项情形，受过罚款处罚仍不改正的。</w:t>
            </w:r>
            <w:r>
              <w:rPr>
                <w:rFonts w:hint="eastAsia" w:ascii="仿宋" w:hAnsi="仿宋" w:eastAsia="仿宋" w:cs="仿宋"/>
                <w:kern w:val="0"/>
                <w:szCs w:val="21"/>
              </w:rPr>
              <w:br w:type="textWrapping"/>
            </w:r>
            <w:r>
              <w:rPr>
                <w:rFonts w:hint="eastAsia" w:ascii="仿宋" w:hAnsi="仿宋" w:eastAsia="仿宋" w:cs="仿宋"/>
                <w:kern w:val="0"/>
                <w:szCs w:val="21"/>
              </w:rPr>
              <w:t>（四）有下列情形之一的，给予警告，并处六千元以上一万元以下的罚款：</w:t>
            </w:r>
            <w:r>
              <w:rPr>
                <w:rFonts w:hint="eastAsia" w:ascii="仿宋" w:hAnsi="仿宋" w:eastAsia="仿宋" w:cs="仿宋"/>
                <w:kern w:val="0"/>
                <w:szCs w:val="21"/>
              </w:rPr>
              <w:br w:type="textWrapping"/>
            </w:r>
            <w:r>
              <w:rPr>
                <w:rFonts w:hint="eastAsia" w:ascii="仿宋" w:hAnsi="仿宋" w:eastAsia="仿宋" w:cs="仿宋"/>
                <w:kern w:val="0"/>
                <w:szCs w:val="21"/>
              </w:rPr>
              <w:t>1.有第一项第3目情形，经责令限期改正逾期不改正的；</w:t>
            </w:r>
            <w:r>
              <w:rPr>
                <w:rFonts w:hint="eastAsia" w:ascii="仿宋" w:hAnsi="仿宋" w:eastAsia="仿宋" w:cs="仿宋"/>
                <w:kern w:val="0"/>
                <w:szCs w:val="21"/>
              </w:rPr>
              <w:br w:type="textWrapping"/>
            </w:r>
            <w:r>
              <w:rPr>
                <w:rFonts w:hint="eastAsia" w:ascii="仿宋" w:hAnsi="仿宋" w:eastAsia="仿宋" w:cs="仿宋"/>
                <w:kern w:val="0"/>
                <w:szCs w:val="21"/>
              </w:rPr>
              <w:t xml:space="preserve">    2.有第三项第1目情形，受过罚款处罚仍不改正的。</w:t>
            </w:r>
            <w:r>
              <w:rPr>
                <w:rFonts w:hint="eastAsia" w:ascii="仿宋" w:hAnsi="仿宋" w:eastAsia="仿宋" w:cs="仿宋"/>
                <w:kern w:val="0"/>
                <w:szCs w:val="21"/>
              </w:rPr>
              <w:br w:type="textWrapping"/>
            </w:r>
            <w:r>
              <w:rPr>
                <w:rFonts w:hint="eastAsia" w:ascii="仿宋" w:hAnsi="仿宋" w:eastAsia="仿宋" w:cs="仿宋"/>
                <w:b/>
                <w:bCs/>
                <w:kern w:val="0"/>
                <w:szCs w:val="21"/>
              </w:rPr>
              <w:t>裁量依据</w:t>
            </w:r>
            <w:r>
              <w:rPr>
                <w:rFonts w:hint="eastAsia" w:ascii="仿宋" w:hAnsi="仿宋" w:eastAsia="仿宋" w:cs="仿宋"/>
                <w:kern w:val="0"/>
                <w:szCs w:val="21"/>
              </w:rPr>
              <w:t>：</w:t>
            </w:r>
            <w:r>
              <w:rPr>
                <w:rFonts w:hint="eastAsia" w:ascii="仿宋" w:hAnsi="仿宋" w:eastAsia="仿宋" w:cs="仿宋"/>
                <w:b/>
                <w:bCs/>
                <w:szCs w:val="21"/>
              </w:rPr>
              <w:t>《</w:t>
            </w:r>
            <w:r>
              <w:rPr>
                <w:rFonts w:hint="eastAsia" w:ascii="仿宋" w:hAnsi="仿宋" w:eastAsia="仿宋" w:cs="仿宋"/>
                <w:b/>
                <w:bCs/>
                <w:kern w:val="0"/>
                <w:szCs w:val="21"/>
              </w:rPr>
              <w:t>河北省卫生健康行政处罚裁量基准</w:t>
            </w:r>
            <w:r>
              <w:rPr>
                <w:rFonts w:hint="eastAsia" w:ascii="仿宋" w:hAnsi="仿宋" w:eastAsia="仿宋" w:cs="仿宋"/>
                <w:b/>
                <w:bCs/>
                <w:szCs w:val="21"/>
              </w:rPr>
              <w:t>》</w:t>
            </w:r>
            <w:r>
              <w:rPr>
                <w:rFonts w:hint="eastAsia" w:ascii="仿宋" w:hAnsi="仿宋" w:eastAsia="仿宋" w:cs="仿宋"/>
                <w:b/>
                <w:bCs/>
                <w:kern w:val="0"/>
                <w:szCs w:val="21"/>
              </w:rPr>
              <w:t>（2020年版）第七章第十条</w:t>
            </w:r>
            <w:r>
              <w:rPr>
                <w:rFonts w:hint="eastAsia" w:ascii="仿宋" w:hAnsi="仿宋" w:eastAsia="仿宋" w:cs="仿宋"/>
                <w:kern w:val="0"/>
                <w:szCs w:val="21"/>
              </w:rPr>
              <w:br w:type="textWrapping"/>
            </w:r>
            <w:r>
              <w:rPr>
                <w:rFonts w:hint="eastAsia" w:ascii="仿宋" w:hAnsi="仿宋" w:eastAsia="仿宋" w:cs="仿宋"/>
                <w:kern w:val="0"/>
                <w:szCs w:val="21"/>
              </w:rPr>
              <w:t>五、 依据《公共场所卫生管理条例实施细则》第三十七条第五项处罚的裁量基准：</w:t>
            </w:r>
            <w:r>
              <w:rPr>
                <w:rFonts w:hint="eastAsia" w:ascii="仿宋" w:hAnsi="仿宋" w:eastAsia="仿宋" w:cs="仿宋"/>
                <w:kern w:val="0"/>
                <w:szCs w:val="21"/>
              </w:rPr>
              <w:br w:type="textWrapping"/>
            </w:r>
            <w:r>
              <w:rPr>
                <w:rFonts w:hint="eastAsia" w:ascii="仿宋" w:hAnsi="仿宋" w:eastAsia="仿宋" w:cs="仿宋"/>
                <w:kern w:val="0"/>
                <w:szCs w:val="21"/>
              </w:rPr>
              <w:t>（一）未按规定索取公共卫生用品检验合格证明和其他相关资料的，责令限期改正。</w:t>
            </w:r>
            <w:r>
              <w:rPr>
                <w:rFonts w:hint="eastAsia" w:ascii="仿宋" w:hAnsi="仿宋" w:eastAsia="仿宋" w:cs="仿宋"/>
                <w:kern w:val="0"/>
                <w:szCs w:val="21"/>
              </w:rPr>
              <w:br w:type="textWrapping"/>
            </w:r>
            <w:r>
              <w:rPr>
                <w:rFonts w:hint="eastAsia" w:ascii="仿宋" w:hAnsi="仿宋" w:eastAsia="仿宋" w:cs="仿宋"/>
                <w:kern w:val="0"/>
                <w:szCs w:val="21"/>
              </w:rPr>
              <w:t>（二）有第一项情形，经责令限期改正逾期不改正，涉及公共卫生用品数量三种以下的，给予警告，并处一千元以上三千元以下的罚款。</w:t>
            </w:r>
            <w:r>
              <w:rPr>
                <w:rFonts w:hint="eastAsia" w:ascii="仿宋" w:hAnsi="仿宋" w:eastAsia="仿宋" w:cs="仿宋"/>
                <w:kern w:val="0"/>
                <w:szCs w:val="21"/>
              </w:rPr>
              <w:br w:type="textWrapping"/>
            </w:r>
            <w:r>
              <w:rPr>
                <w:rFonts w:hint="eastAsia" w:ascii="仿宋" w:hAnsi="仿宋" w:eastAsia="仿宋" w:cs="仿宋"/>
                <w:kern w:val="0"/>
                <w:szCs w:val="21"/>
              </w:rPr>
              <w:t>（三）有下列情形之一的，给予警告，并处三千元以上六千元以下的罚款：</w:t>
            </w:r>
            <w:r>
              <w:rPr>
                <w:rFonts w:hint="eastAsia" w:ascii="仿宋" w:hAnsi="仿宋" w:eastAsia="仿宋" w:cs="仿宋"/>
                <w:kern w:val="0"/>
                <w:szCs w:val="21"/>
              </w:rPr>
              <w:br w:type="textWrapping"/>
            </w:r>
            <w:r>
              <w:rPr>
                <w:rFonts w:hint="eastAsia" w:ascii="仿宋" w:hAnsi="仿宋" w:eastAsia="仿宋" w:cs="仿宋"/>
                <w:kern w:val="0"/>
                <w:szCs w:val="21"/>
              </w:rPr>
              <w:t>1.有第一项情形，经责令限期改正逾期不改正，涉及公共卫生用品数量三种以上六种以下的；</w:t>
            </w:r>
            <w:r>
              <w:rPr>
                <w:rFonts w:hint="eastAsia" w:ascii="仿宋" w:hAnsi="仿宋" w:eastAsia="仿宋" w:cs="仿宋"/>
                <w:kern w:val="0"/>
                <w:szCs w:val="21"/>
              </w:rPr>
              <w:br w:type="textWrapping"/>
            </w:r>
            <w:r>
              <w:rPr>
                <w:rFonts w:hint="eastAsia" w:ascii="仿宋" w:hAnsi="仿宋" w:eastAsia="仿宋" w:cs="仿宋"/>
                <w:kern w:val="0"/>
                <w:szCs w:val="21"/>
              </w:rPr>
              <w:t>2.有第二项情形，受过罚款处罚仍不改正的。</w:t>
            </w:r>
            <w:r>
              <w:rPr>
                <w:rFonts w:hint="eastAsia" w:ascii="仿宋" w:hAnsi="仿宋" w:eastAsia="仿宋" w:cs="仿宋"/>
                <w:kern w:val="0"/>
                <w:szCs w:val="21"/>
              </w:rPr>
              <w:br w:type="textWrapping"/>
            </w:r>
            <w:r>
              <w:rPr>
                <w:rFonts w:hint="eastAsia" w:ascii="仿宋" w:hAnsi="仿宋" w:eastAsia="仿宋" w:cs="仿宋"/>
                <w:kern w:val="0"/>
                <w:szCs w:val="21"/>
              </w:rPr>
              <w:t>（四）有下列情形之一的，给予警告，并处六千元以上一万元以下的罚款：</w:t>
            </w:r>
            <w:r>
              <w:rPr>
                <w:rFonts w:hint="eastAsia" w:ascii="仿宋" w:hAnsi="仿宋" w:eastAsia="仿宋" w:cs="仿宋"/>
                <w:kern w:val="0"/>
                <w:szCs w:val="21"/>
              </w:rPr>
              <w:br w:type="textWrapping"/>
            </w:r>
            <w:r>
              <w:rPr>
                <w:rFonts w:hint="eastAsia" w:ascii="仿宋" w:hAnsi="仿宋" w:eastAsia="仿宋" w:cs="仿宋"/>
                <w:kern w:val="0"/>
                <w:szCs w:val="21"/>
              </w:rPr>
              <w:t>1.有第一项情形，经责令限期改正逾期不改正，涉及公共用品数量六种以上的；</w:t>
            </w:r>
            <w:r>
              <w:rPr>
                <w:rFonts w:hint="eastAsia" w:ascii="仿宋" w:hAnsi="仿宋" w:eastAsia="仿宋" w:cs="仿宋"/>
                <w:kern w:val="0"/>
                <w:szCs w:val="21"/>
              </w:rPr>
              <w:br w:type="textWrapping"/>
            </w:r>
            <w:r>
              <w:rPr>
                <w:rFonts w:hint="eastAsia" w:ascii="仿宋" w:hAnsi="仿宋" w:eastAsia="仿宋" w:cs="仿宋"/>
                <w:kern w:val="0"/>
                <w:szCs w:val="21"/>
              </w:rPr>
              <w:t>2.有第三项第1目情形，受过罚款处罚仍不改正的。</w:t>
            </w:r>
            <w:r>
              <w:rPr>
                <w:rFonts w:hint="eastAsia" w:ascii="仿宋" w:hAnsi="仿宋" w:eastAsia="仿宋" w:cs="仿宋"/>
                <w:kern w:val="0"/>
                <w:szCs w:val="21"/>
              </w:rPr>
              <w:br w:type="textWrapping"/>
            </w:r>
            <w:r>
              <w:rPr>
                <w:rFonts w:hint="eastAsia" w:ascii="仿宋" w:hAnsi="仿宋" w:eastAsia="仿宋" w:cs="仿宋"/>
                <w:b/>
                <w:bCs/>
                <w:kern w:val="0"/>
                <w:szCs w:val="21"/>
              </w:rPr>
              <w:t>裁量依据</w:t>
            </w:r>
            <w:r>
              <w:rPr>
                <w:rFonts w:hint="eastAsia" w:ascii="仿宋" w:hAnsi="仿宋" w:eastAsia="仿宋" w:cs="仿宋"/>
                <w:kern w:val="0"/>
                <w:szCs w:val="21"/>
              </w:rPr>
              <w:t>：</w:t>
            </w:r>
            <w:r>
              <w:rPr>
                <w:rFonts w:hint="eastAsia" w:ascii="仿宋" w:hAnsi="仿宋" w:eastAsia="仿宋" w:cs="仿宋"/>
                <w:b/>
                <w:bCs/>
                <w:szCs w:val="21"/>
              </w:rPr>
              <w:t>《</w:t>
            </w:r>
            <w:r>
              <w:rPr>
                <w:rFonts w:hint="eastAsia" w:ascii="仿宋" w:hAnsi="仿宋" w:eastAsia="仿宋" w:cs="仿宋"/>
                <w:b/>
                <w:bCs/>
                <w:kern w:val="0"/>
                <w:szCs w:val="21"/>
              </w:rPr>
              <w:t>河北省卫生健康行政处罚裁量基准</w:t>
            </w:r>
            <w:r>
              <w:rPr>
                <w:rFonts w:hint="eastAsia" w:ascii="仿宋" w:hAnsi="仿宋" w:eastAsia="仿宋" w:cs="仿宋"/>
                <w:b/>
                <w:bCs/>
                <w:szCs w:val="21"/>
              </w:rPr>
              <w:t>》</w:t>
            </w:r>
            <w:r>
              <w:rPr>
                <w:rFonts w:hint="eastAsia" w:ascii="仿宋" w:hAnsi="仿宋" w:eastAsia="仿宋" w:cs="仿宋"/>
                <w:b/>
                <w:bCs/>
                <w:kern w:val="0"/>
                <w:szCs w:val="21"/>
              </w:rPr>
              <w:t>（2020年版）第七章第十一条</w:t>
            </w:r>
            <w:r>
              <w:rPr>
                <w:rFonts w:hint="eastAsia" w:ascii="仿宋" w:hAnsi="仿宋" w:eastAsia="仿宋" w:cs="仿宋"/>
                <w:kern w:val="0"/>
                <w:szCs w:val="21"/>
              </w:rPr>
              <w:br w:type="textWrapping"/>
            </w:r>
            <w:r>
              <w:rPr>
                <w:rFonts w:hint="eastAsia" w:ascii="仿宋" w:hAnsi="仿宋" w:eastAsia="仿宋" w:cs="仿宋"/>
                <w:kern w:val="0"/>
                <w:szCs w:val="21"/>
              </w:rPr>
              <w:t>六、 依据《公共场所卫生管理条例实施细则》第三十七条第六项处罚的裁量基准：</w:t>
            </w:r>
            <w:r>
              <w:rPr>
                <w:rFonts w:hint="eastAsia" w:ascii="仿宋" w:hAnsi="仿宋" w:eastAsia="仿宋" w:cs="仿宋"/>
                <w:kern w:val="0"/>
                <w:szCs w:val="21"/>
              </w:rPr>
              <w:br w:type="textWrapping"/>
            </w:r>
            <w:r>
              <w:rPr>
                <w:rFonts w:hint="eastAsia" w:ascii="仿宋" w:hAnsi="仿宋" w:eastAsia="仿宋" w:cs="仿宋"/>
                <w:kern w:val="0"/>
                <w:szCs w:val="21"/>
              </w:rPr>
              <w:t>（一）未按规定对新建、改建、扩建项目办理预防性卫生审查手续的，责令限期改正；</w:t>
            </w:r>
            <w:r>
              <w:rPr>
                <w:rFonts w:hint="eastAsia" w:ascii="仿宋" w:hAnsi="仿宋" w:eastAsia="仿宋" w:cs="仿宋"/>
                <w:kern w:val="0"/>
                <w:szCs w:val="21"/>
              </w:rPr>
              <w:br w:type="textWrapping"/>
            </w:r>
            <w:r>
              <w:rPr>
                <w:rFonts w:hint="eastAsia" w:ascii="仿宋" w:hAnsi="仿宋" w:eastAsia="仿宋" w:cs="仿宋"/>
                <w:kern w:val="0"/>
                <w:szCs w:val="21"/>
              </w:rPr>
              <w:t>（二）经营面积一千平方米以下的公共场所有第一项情形，经责令限期改正逾期不改正的，给予警告，并处一千元以上三千元以下的罚款；</w:t>
            </w:r>
            <w:r>
              <w:rPr>
                <w:rFonts w:hint="eastAsia" w:ascii="仿宋" w:hAnsi="仿宋" w:eastAsia="仿宋" w:cs="仿宋"/>
                <w:kern w:val="0"/>
                <w:szCs w:val="21"/>
              </w:rPr>
              <w:br w:type="textWrapping"/>
            </w:r>
            <w:r>
              <w:rPr>
                <w:rFonts w:hint="eastAsia" w:ascii="仿宋" w:hAnsi="仿宋" w:eastAsia="仿宋" w:cs="仿宋"/>
                <w:kern w:val="0"/>
                <w:szCs w:val="21"/>
              </w:rPr>
              <w:t>（三）有下列情形之一的，给予警告，并处三千元以上六千元以下的罚款：</w:t>
            </w:r>
            <w:r>
              <w:rPr>
                <w:rFonts w:hint="eastAsia" w:ascii="仿宋" w:hAnsi="仿宋" w:eastAsia="仿宋" w:cs="仿宋"/>
                <w:kern w:val="0"/>
                <w:szCs w:val="21"/>
              </w:rPr>
              <w:br w:type="textWrapping"/>
            </w:r>
            <w:r>
              <w:rPr>
                <w:rFonts w:hint="eastAsia" w:ascii="仿宋" w:hAnsi="仿宋" w:eastAsia="仿宋" w:cs="仿宋"/>
                <w:kern w:val="0"/>
                <w:szCs w:val="21"/>
              </w:rPr>
              <w:t>1.经营面积一千平方米以上三千平方米以下的公共场所有第一项情形，经责令限期改正逾期不改正的；</w:t>
            </w:r>
            <w:r>
              <w:rPr>
                <w:rFonts w:hint="eastAsia" w:ascii="仿宋" w:hAnsi="仿宋" w:eastAsia="仿宋" w:cs="仿宋"/>
                <w:kern w:val="0"/>
                <w:szCs w:val="21"/>
              </w:rPr>
              <w:br w:type="textWrapping"/>
            </w:r>
            <w:r>
              <w:rPr>
                <w:rFonts w:hint="eastAsia" w:ascii="仿宋" w:hAnsi="仿宋" w:eastAsia="仿宋" w:cs="仿宋"/>
                <w:kern w:val="0"/>
                <w:szCs w:val="21"/>
              </w:rPr>
              <w:t>2.有第二项情形，受过罚款处罚仍不改正的。</w:t>
            </w:r>
            <w:r>
              <w:rPr>
                <w:rFonts w:hint="eastAsia" w:ascii="仿宋" w:hAnsi="仿宋" w:eastAsia="仿宋" w:cs="仿宋"/>
                <w:kern w:val="0"/>
                <w:szCs w:val="21"/>
              </w:rPr>
              <w:br w:type="textWrapping"/>
            </w:r>
            <w:r>
              <w:rPr>
                <w:rFonts w:hint="eastAsia" w:ascii="仿宋" w:hAnsi="仿宋" w:eastAsia="仿宋" w:cs="仿宋"/>
                <w:kern w:val="0"/>
                <w:szCs w:val="21"/>
              </w:rPr>
              <w:t>（四）有下列情形之一的，给予警告,并处六千元以上一万元以下的罚款：</w:t>
            </w:r>
            <w:r>
              <w:rPr>
                <w:rFonts w:hint="eastAsia" w:ascii="仿宋" w:hAnsi="仿宋" w:eastAsia="仿宋" w:cs="仿宋"/>
                <w:kern w:val="0"/>
                <w:szCs w:val="21"/>
              </w:rPr>
              <w:br w:type="textWrapping"/>
            </w:r>
            <w:r>
              <w:rPr>
                <w:rFonts w:hint="eastAsia" w:ascii="仿宋" w:hAnsi="仿宋" w:eastAsia="仿宋" w:cs="仿宋"/>
                <w:kern w:val="0"/>
                <w:szCs w:val="21"/>
              </w:rPr>
              <w:t>1.经营面积三千平方米以上的公共场所有第一项情形，经责令限期改正逾期不改正的；</w:t>
            </w:r>
            <w:r>
              <w:rPr>
                <w:rFonts w:hint="eastAsia" w:ascii="仿宋" w:hAnsi="仿宋" w:eastAsia="仿宋" w:cs="仿宋"/>
                <w:kern w:val="0"/>
                <w:szCs w:val="21"/>
              </w:rPr>
              <w:br w:type="textWrapping"/>
            </w:r>
            <w:r>
              <w:rPr>
                <w:rFonts w:hint="eastAsia" w:ascii="仿宋" w:hAnsi="仿宋" w:eastAsia="仿宋" w:cs="仿宋"/>
                <w:kern w:val="0"/>
                <w:szCs w:val="21"/>
              </w:rPr>
              <w:t>2.有第三项第1目情形，受过罚款处罚仍不改正的。</w:t>
            </w:r>
            <w:r>
              <w:rPr>
                <w:rFonts w:hint="eastAsia" w:ascii="仿宋" w:hAnsi="仿宋" w:eastAsia="仿宋" w:cs="仿宋"/>
                <w:kern w:val="0"/>
                <w:szCs w:val="21"/>
              </w:rPr>
              <w:br w:type="textWrapping"/>
            </w:r>
            <w:r>
              <w:rPr>
                <w:rFonts w:hint="eastAsia" w:ascii="仿宋" w:hAnsi="仿宋" w:eastAsia="仿宋" w:cs="仿宋"/>
                <w:b/>
                <w:bCs/>
                <w:kern w:val="0"/>
                <w:szCs w:val="21"/>
              </w:rPr>
              <w:t>裁量依据</w:t>
            </w:r>
            <w:r>
              <w:rPr>
                <w:rFonts w:hint="eastAsia" w:ascii="仿宋" w:hAnsi="仿宋" w:eastAsia="仿宋" w:cs="仿宋"/>
                <w:kern w:val="0"/>
                <w:szCs w:val="21"/>
              </w:rPr>
              <w:t>：</w:t>
            </w:r>
            <w:r>
              <w:rPr>
                <w:rFonts w:hint="eastAsia" w:ascii="仿宋" w:hAnsi="仿宋" w:eastAsia="仿宋" w:cs="仿宋"/>
                <w:b/>
                <w:bCs/>
                <w:szCs w:val="21"/>
              </w:rPr>
              <w:t>《</w:t>
            </w:r>
            <w:r>
              <w:rPr>
                <w:rFonts w:hint="eastAsia" w:ascii="仿宋" w:hAnsi="仿宋" w:eastAsia="仿宋" w:cs="仿宋"/>
                <w:b/>
                <w:bCs/>
                <w:kern w:val="0"/>
                <w:szCs w:val="21"/>
              </w:rPr>
              <w:t>河北省卫生健康行政处罚裁量基准</w:t>
            </w:r>
            <w:r>
              <w:rPr>
                <w:rFonts w:hint="eastAsia" w:ascii="仿宋" w:hAnsi="仿宋" w:eastAsia="仿宋" w:cs="仿宋"/>
                <w:b/>
                <w:bCs/>
                <w:szCs w:val="21"/>
              </w:rPr>
              <w:t>》</w:t>
            </w:r>
            <w:r>
              <w:rPr>
                <w:rFonts w:hint="eastAsia" w:ascii="仿宋" w:hAnsi="仿宋" w:eastAsia="仿宋" w:cs="仿宋"/>
                <w:b/>
                <w:bCs/>
                <w:kern w:val="0"/>
                <w:szCs w:val="21"/>
              </w:rPr>
              <w:t>（2020年版）第七章第十二条</w:t>
            </w:r>
          </w:p>
          <w:p w14:paraId="0F459F16">
            <w:pPr>
              <w:widowControl/>
              <w:numPr>
                <w:ilvl w:val="0"/>
                <w:numId w:val="37"/>
              </w:numPr>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依据《公共场所卫生管理条例实施细则》第三十七条第七项处罚的裁量基准：</w:t>
            </w:r>
            <w:r>
              <w:rPr>
                <w:rFonts w:hint="eastAsia" w:ascii="仿宋" w:hAnsi="仿宋" w:eastAsia="仿宋" w:cs="仿宋"/>
                <w:kern w:val="0"/>
                <w:szCs w:val="21"/>
              </w:rPr>
              <w:br w:type="textWrapping"/>
            </w:r>
            <w:r>
              <w:rPr>
                <w:rFonts w:hint="eastAsia" w:ascii="仿宋" w:hAnsi="仿宋" w:eastAsia="仿宋" w:cs="仿宋"/>
                <w:kern w:val="0"/>
                <w:szCs w:val="21"/>
              </w:rPr>
              <w:t>（一）有下列情形之一的，责令限期改正：</w:t>
            </w:r>
            <w:r>
              <w:rPr>
                <w:rFonts w:hint="eastAsia" w:ascii="仿宋" w:hAnsi="仿宋" w:eastAsia="仿宋" w:cs="仿宋"/>
                <w:kern w:val="0"/>
                <w:szCs w:val="21"/>
              </w:rPr>
              <w:br w:type="textWrapping"/>
            </w:r>
            <w:r>
              <w:rPr>
                <w:rFonts w:hint="eastAsia" w:ascii="仿宋" w:hAnsi="仿宋" w:eastAsia="仿宋" w:cs="仿宋"/>
                <w:kern w:val="0"/>
                <w:szCs w:val="21"/>
              </w:rPr>
              <w:t>1.集中空调通风系统未经卫生检测而投入使用的；</w:t>
            </w:r>
            <w:r>
              <w:rPr>
                <w:rFonts w:hint="eastAsia" w:ascii="仿宋" w:hAnsi="仿宋" w:eastAsia="仿宋" w:cs="仿宋"/>
                <w:kern w:val="0"/>
                <w:szCs w:val="21"/>
              </w:rPr>
              <w:br w:type="textWrapping"/>
            </w:r>
            <w:r>
              <w:rPr>
                <w:rFonts w:hint="eastAsia" w:ascii="仿宋" w:hAnsi="仿宋" w:eastAsia="仿宋" w:cs="仿宋"/>
                <w:kern w:val="0"/>
                <w:szCs w:val="21"/>
              </w:rPr>
              <w:t>2.集中空调通风系统评价不合格而投入使用的。</w:t>
            </w:r>
            <w:r>
              <w:rPr>
                <w:rFonts w:hint="eastAsia" w:ascii="仿宋" w:hAnsi="仿宋" w:eastAsia="仿宋" w:cs="仿宋"/>
                <w:kern w:val="0"/>
                <w:szCs w:val="21"/>
              </w:rPr>
              <w:br w:type="textWrapping"/>
            </w:r>
            <w:r>
              <w:rPr>
                <w:rFonts w:hint="eastAsia" w:ascii="仿宋" w:hAnsi="仿宋" w:eastAsia="仿宋" w:cs="仿宋"/>
                <w:kern w:val="0"/>
                <w:szCs w:val="21"/>
              </w:rPr>
              <w:t>（二）经营面积三千平方米以下的公共场所有第一项情形，经责令限期改正逾期不改正的，给予警告，并处一千元以上三千元以下的罚款。</w:t>
            </w:r>
            <w:r>
              <w:rPr>
                <w:rFonts w:hint="eastAsia" w:ascii="仿宋" w:hAnsi="仿宋" w:eastAsia="仿宋" w:cs="仿宋"/>
                <w:kern w:val="0"/>
                <w:szCs w:val="21"/>
              </w:rPr>
              <w:br w:type="textWrapping"/>
            </w:r>
            <w:r>
              <w:rPr>
                <w:rFonts w:hint="eastAsia" w:ascii="仿宋" w:hAnsi="仿宋" w:eastAsia="仿宋" w:cs="仿宋"/>
                <w:kern w:val="0"/>
                <w:szCs w:val="21"/>
              </w:rPr>
              <w:t>（三）有下列情形之一的，给予警告，并处三千元以上六千元以下的罚款：</w:t>
            </w:r>
            <w:r>
              <w:rPr>
                <w:rFonts w:hint="eastAsia" w:ascii="仿宋" w:hAnsi="仿宋" w:eastAsia="仿宋" w:cs="仿宋"/>
                <w:kern w:val="0"/>
                <w:szCs w:val="21"/>
              </w:rPr>
              <w:br w:type="textWrapping"/>
            </w:r>
            <w:r>
              <w:rPr>
                <w:rFonts w:hint="eastAsia" w:ascii="仿宋" w:hAnsi="仿宋" w:eastAsia="仿宋" w:cs="仿宋"/>
                <w:kern w:val="0"/>
                <w:szCs w:val="21"/>
              </w:rPr>
              <w:t>1.经营面积三千平方米以上六千平方米以下的公共场所有第一项规定的情形，经责令限期改正逾期不改正的；</w:t>
            </w:r>
            <w:r>
              <w:rPr>
                <w:rFonts w:hint="eastAsia" w:ascii="仿宋" w:hAnsi="仿宋" w:eastAsia="仿宋" w:cs="仿宋"/>
                <w:kern w:val="0"/>
                <w:szCs w:val="21"/>
              </w:rPr>
              <w:br w:type="textWrapping"/>
            </w:r>
            <w:r>
              <w:rPr>
                <w:rFonts w:hint="eastAsia" w:ascii="仿宋" w:hAnsi="仿宋" w:eastAsia="仿宋" w:cs="仿宋"/>
                <w:kern w:val="0"/>
                <w:szCs w:val="21"/>
              </w:rPr>
              <w:t>2.有第二项情形，受过罚款处罚仍不改正的。</w:t>
            </w:r>
            <w:r>
              <w:rPr>
                <w:rFonts w:hint="eastAsia" w:ascii="仿宋" w:hAnsi="仿宋" w:eastAsia="仿宋" w:cs="仿宋"/>
                <w:kern w:val="0"/>
                <w:szCs w:val="21"/>
              </w:rPr>
              <w:br w:type="textWrapping"/>
            </w:r>
            <w:r>
              <w:rPr>
                <w:rFonts w:hint="eastAsia" w:ascii="仿宋" w:hAnsi="仿宋" w:eastAsia="仿宋" w:cs="仿宋"/>
                <w:kern w:val="0"/>
                <w:szCs w:val="21"/>
              </w:rPr>
              <w:t>（四）有下列情形之一的，给予警告,并处六千元以上一万元以下的罚款：</w:t>
            </w:r>
            <w:r>
              <w:rPr>
                <w:rFonts w:hint="eastAsia" w:ascii="仿宋" w:hAnsi="仿宋" w:eastAsia="仿宋" w:cs="仿宋"/>
                <w:kern w:val="0"/>
                <w:szCs w:val="21"/>
              </w:rPr>
              <w:br w:type="textWrapping"/>
            </w:r>
            <w:r>
              <w:rPr>
                <w:rFonts w:hint="eastAsia" w:ascii="仿宋" w:hAnsi="仿宋" w:eastAsia="仿宋" w:cs="仿宋"/>
                <w:kern w:val="0"/>
                <w:szCs w:val="21"/>
              </w:rPr>
              <w:t>1.经营面积六千平方米以上公共场所有第一项情形，经责令限期改正逾期不改正的；</w:t>
            </w:r>
            <w:r>
              <w:rPr>
                <w:rFonts w:hint="eastAsia" w:ascii="仿宋" w:hAnsi="仿宋" w:eastAsia="仿宋" w:cs="仿宋"/>
                <w:kern w:val="0"/>
                <w:szCs w:val="21"/>
              </w:rPr>
              <w:br w:type="textWrapping"/>
            </w:r>
            <w:r>
              <w:rPr>
                <w:rFonts w:hint="eastAsia" w:ascii="仿宋" w:hAnsi="仿宋" w:eastAsia="仿宋" w:cs="仿宋"/>
                <w:kern w:val="0"/>
                <w:szCs w:val="21"/>
              </w:rPr>
              <w:t>2.有第三项第1目情形，受过罚款处罚仍不改正的。</w:t>
            </w:r>
            <w:r>
              <w:rPr>
                <w:rFonts w:hint="eastAsia" w:ascii="仿宋" w:hAnsi="仿宋" w:eastAsia="仿宋" w:cs="仿宋"/>
                <w:kern w:val="0"/>
                <w:szCs w:val="21"/>
              </w:rPr>
              <w:br w:type="textWrapping"/>
            </w:r>
            <w:r>
              <w:rPr>
                <w:rFonts w:hint="eastAsia" w:ascii="仿宋" w:hAnsi="仿宋" w:eastAsia="仿宋" w:cs="仿宋"/>
                <w:b/>
                <w:bCs/>
                <w:kern w:val="0"/>
                <w:szCs w:val="21"/>
              </w:rPr>
              <w:t>裁量依据</w:t>
            </w:r>
            <w:r>
              <w:rPr>
                <w:rFonts w:hint="eastAsia" w:ascii="仿宋" w:hAnsi="仿宋" w:eastAsia="仿宋" w:cs="仿宋"/>
                <w:kern w:val="0"/>
                <w:szCs w:val="21"/>
              </w:rPr>
              <w:t>：</w:t>
            </w:r>
            <w:r>
              <w:rPr>
                <w:rFonts w:hint="eastAsia" w:ascii="仿宋" w:hAnsi="仿宋" w:eastAsia="仿宋" w:cs="仿宋"/>
                <w:b/>
                <w:bCs/>
                <w:szCs w:val="21"/>
              </w:rPr>
              <w:t>《</w:t>
            </w:r>
            <w:r>
              <w:rPr>
                <w:rFonts w:hint="eastAsia" w:ascii="仿宋" w:hAnsi="仿宋" w:eastAsia="仿宋" w:cs="仿宋"/>
                <w:b/>
                <w:bCs/>
                <w:kern w:val="0"/>
                <w:szCs w:val="21"/>
              </w:rPr>
              <w:t>河北省卫生健康行政处罚裁量基准</w:t>
            </w:r>
            <w:r>
              <w:rPr>
                <w:rFonts w:hint="eastAsia" w:ascii="仿宋" w:hAnsi="仿宋" w:eastAsia="仿宋" w:cs="仿宋"/>
                <w:b/>
                <w:bCs/>
                <w:szCs w:val="21"/>
              </w:rPr>
              <w:t>》</w:t>
            </w:r>
            <w:r>
              <w:rPr>
                <w:rFonts w:hint="eastAsia" w:ascii="仿宋" w:hAnsi="仿宋" w:eastAsia="仿宋" w:cs="仿宋"/>
                <w:b/>
                <w:bCs/>
                <w:kern w:val="0"/>
                <w:szCs w:val="21"/>
              </w:rPr>
              <w:t>（2020年版）第七章第十三条</w:t>
            </w:r>
            <w:r>
              <w:rPr>
                <w:rFonts w:hint="eastAsia" w:ascii="仿宋" w:hAnsi="仿宋" w:eastAsia="仿宋" w:cs="仿宋"/>
                <w:kern w:val="0"/>
                <w:szCs w:val="21"/>
              </w:rPr>
              <w:br w:type="textWrapping"/>
            </w:r>
            <w:r>
              <w:rPr>
                <w:rFonts w:hint="eastAsia" w:ascii="仿宋" w:hAnsi="仿宋" w:eastAsia="仿宋" w:cs="仿宋"/>
                <w:kern w:val="0"/>
                <w:szCs w:val="21"/>
              </w:rPr>
              <w:t>八、依据《公共场所卫生管理条例实施细则》第三十七条第八项处罚的裁量基准：</w:t>
            </w:r>
            <w:r>
              <w:rPr>
                <w:rFonts w:hint="eastAsia" w:ascii="仿宋" w:hAnsi="仿宋" w:eastAsia="仿宋" w:cs="仿宋"/>
                <w:kern w:val="0"/>
                <w:szCs w:val="21"/>
              </w:rPr>
              <w:br w:type="textWrapping"/>
            </w:r>
            <w:r>
              <w:rPr>
                <w:rFonts w:hint="eastAsia" w:ascii="仿宋" w:hAnsi="仿宋" w:eastAsia="仿宋" w:cs="仿宋"/>
                <w:kern w:val="0"/>
                <w:szCs w:val="21"/>
              </w:rPr>
              <w:t>（一）有下列情形之一的，责令限期改正：</w:t>
            </w:r>
            <w:r>
              <w:rPr>
                <w:rFonts w:hint="eastAsia" w:ascii="仿宋" w:hAnsi="仿宋" w:eastAsia="仿宋" w:cs="仿宋"/>
                <w:kern w:val="0"/>
                <w:szCs w:val="21"/>
              </w:rPr>
              <w:br w:type="textWrapping"/>
            </w:r>
            <w:r>
              <w:rPr>
                <w:rFonts w:hint="eastAsia" w:ascii="仿宋" w:hAnsi="仿宋" w:eastAsia="仿宋" w:cs="仿宋"/>
                <w:kern w:val="0"/>
                <w:szCs w:val="21"/>
              </w:rPr>
              <w:t>1.未按规定公示卫生许可证的；</w:t>
            </w:r>
            <w:r>
              <w:rPr>
                <w:rFonts w:hint="eastAsia" w:ascii="仿宋" w:hAnsi="仿宋" w:eastAsia="仿宋" w:cs="仿宋"/>
                <w:kern w:val="0"/>
                <w:szCs w:val="21"/>
              </w:rPr>
              <w:br w:type="textWrapping"/>
            </w:r>
            <w:r>
              <w:rPr>
                <w:rFonts w:hint="eastAsia" w:ascii="仿宋" w:hAnsi="仿宋" w:eastAsia="仿宋" w:cs="仿宋"/>
                <w:kern w:val="0"/>
                <w:szCs w:val="21"/>
              </w:rPr>
              <w:t>2.未按规定公示卫生检测结果的；</w:t>
            </w:r>
            <w:r>
              <w:rPr>
                <w:rFonts w:hint="eastAsia" w:ascii="仿宋" w:hAnsi="仿宋" w:eastAsia="仿宋" w:cs="仿宋"/>
                <w:kern w:val="0"/>
                <w:szCs w:val="21"/>
              </w:rPr>
              <w:br w:type="textWrapping"/>
            </w:r>
            <w:r>
              <w:rPr>
                <w:rFonts w:hint="eastAsia" w:ascii="仿宋" w:hAnsi="仿宋" w:eastAsia="仿宋" w:cs="仿宋"/>
                <w:kern w:val="0"/>
                <w:szCs w:val="21"/>
              </w:rPr>
              <w:t>3.未按规定公示卫生信誉度等级的。</w:t>
            </w:r>
            <w:r>
              <w:rPr>
                <w:rFonts w:hint="eastAsia" w:ascii="仿宋" w:hAnsi="仿宋" w:eastAsia="仿宋" w:cs="仿宋"/>
                <w:kern w:val="0"/>
                <w:szCs w:val="21"/>
              </w:rPr>
              <w:br w:type="textWrapping"/>
            </w:r>
            <w:r>
              <w:rPr>
                <w:rFonts w:hint="eastAsia" w:ascii="仿宋" w:hAnsi="仿宋" w:eastAsia="仿宋" w:cs="仿宋"/>
                <w:kern w:val="0"/>
                <w:szCs w:val="21"/>
              </w:rPr>
              <w:t>（二）有第一项情形之一，经责令限期改正逾期不改正的，给予警告，并处一千元以上三千元以下的罚款。</w:t>
            </w:r>
            <w:r>
              <w:rPr>
                <w:rFonts w:hint="eastAsia" w:ascii="仿宋" w:hAnsi="仿宋" w:eastAsia="仿宋" w:cs="仿宋"/>
                <w:kern w:val="0"/>
                <w:szCs w:val="21"/>
              </w:rPr>
              <w:br w:type="textWrapping"/>
            </w:r>
            <w:r>
              <w:rPr>
                <w:rFonts w:hint="eastAsia" w:ascii="仿宋" w:hAnsi="仿宋" w:eastAsia="仿宋" w:cs="仿宋"/>
                <w:kern w:val="0"/>
                <w:szCs w:val="21"/>
              </w:rPr>
              <w:t>（三）有下列情形之一的，给予警告，并处三千元以上六千元以下的罚款：</w:t>
            </w:r>
            <w:r>
              <w:rPr>
                <w:rFonts w:hint="eastAsia" w:ascii="仿宋" w:hAnsi="仿宋" w:eastAsia="仿宋" w:cs="仿宋"/>
                <w:kern w:val="0"/>
                <w:szCs w:val="21"/>
              </w:rPr>
              <w:br w:type="textWrapping"/>
            </w:r>
            <w:r>
              <w:rPr>
                <w:rFonts w:hint="eastAsia" w:ascii="仿宋" w:hAnsi="仿宋" w:eastAsia="仿宋" w:cs="仿宋"/>
                <w:kern w:val="0"/>
                <w:szCs w:val="21"/>
              </w:rPr>
              <w:t>1.有第一项两目情形，经责令限期改正逾期不改正的；</w:t>
            </w:r>
            <w:r>
              <w:rPr>
                <w:rFonts w:hint="eastAsia" w:ascii="仿宋" w:hAnsi="仿宋" w:eastAsia="仿宋" w:cs="仿宋"/>
                <w:kern w:val="0"/>
                <w:szCs w:val="21"/>
              </w:rPr>
              <w:br w:type="textWrapping"/>
            </w:r>
            <w:r>
              <w:rPr>
                <w:rFonts w:hint="eastAsia" w:ascii="仿宋" w:hAnsi="仿宋" w:eastAsia="仿宋" w:cs="仿宋"/>
                <w:kern w:val="0"/>
                <w:szCs w:val="21"/>
              </w:rPr>
              <w:t>2.有第二项情形，受过罚款处罚仍不改正的。</w:t>
            </w:r>
            <w:r>
              <w:rPr>
                <w:rFonts w:hint="eastAsia" w:ascii="仿宋" w:hAnsi="仿宋" w:eastAsia="仿宋" w:cs="仿宋"/>
                <w:kern w:val="0"/>
                <w:szCs w:val="21"/>
              </w:rPr>
              <w:br w:type="textWrapping"/>
            </w:r>
            <w:r>
              <w:rPr>
                <w:rFonts w:hint="eastAsia" w:ascii="仿宋" w:hAnsi="仿宋" w:eastAsia="仿宋" w:cs="仿宋"/>
                <w:kern w:val="0"/>
                <w:szCs w:val="21"/>
              </w:rPr>
              <w:t>（四）有下列情形之一的，给予警告,并处六千元以上一万元以下的罚款：</w:t>
            </w:r>
            <w:r>
              <w:rPr>
                <w:rFonts w:hint="eastAsia" w:ascii="仿宋" w:hAnsi="仿宋" w:eastAsia="仿宋" w:cs="仿宋"/>
                <w:kern w:val="0"/>
                <w:szCs w:val="21"/>
              </w:rPr>
              <w:br w:type="textWrapping"/>
            </w:r>
            <w:r>
              <w:rPr>
                <w:rFonts w:hint="eastAsia" w:ascii="仿宋" w:hAnsi="仿宋" w:eastAsia="仿宋" w:cs="仿宋"/>
                <w:kern w:val="0"/>
                <w:szCs w:val="21"/>
              </w:rPr>
              <w:t>1.有第一项三目情形，经责令限期改正逾期不改正的；</w:t>
            </w:r>
            <w:r>
              <w:rPr>
                <w:rFonts w:hint="eastAsia" w:ascii="仿宋" w:hAnsi="仿宋" w:eastAsia="仿宋" w:cs="仿宋"/>
                <w:kern w:val="0"/>
                <w:szCs w:val="21"/>
              </w:rPr>
              <w:br w:type="textWrapping"/>
            </w:r>
            <w:r>
              <w:rPr>
                <w:rFonts w:hint="eastAsia" w:ascii="仿宋" w:hAnsi="仿宋" w:eastAsia="仿宋" w:cs="仿宋"/>
                <w:kern w:val="0"/>
                <w:szCs w:val="21"/>
              </w:rPr>
              <w:t>2.有第三项第1目情形，受过罚款处罚仍不改正的。</w:t>
            </w:r>
            <w:r>
              <w:rPr>
                <w:rFonts w:hint="eastAsia" w:ascii="仿宋" w:hAnsi="仿宋" w:eastAsia="仿宋" w:cs="仿宋"/>
                <w:kern w:val="0"/>
                <w:szCs w:val="21"/>
              </w:rPr>
              <w:br w:type="textWrapping"/>
            </w:r>
            <w:r>
              <w:rPr>
                <w:rFonts w:hint="eastAsia" w:ascii="仿宋" w:hAnsi="仿宋" w:eastAsia="仿宋" w:cs="仿宋"/>
                <w:b/>
                <w:bCs/>
                <w:kern w:val="0"/>
                <w:szCs w:val="21"/>
              </w:rPr>
              <w:t>裁量依据</w:t>
            </w:r>
            <w:r>
              <w:rPr>
                <w:rFonts w:hint="eastAsia" w:ascii="仿宋" w:hAnsi="仿宋" w:eastAsia="仿宋" w:cs="仿宋"/>
                <w:kern w:val="0"/>
                <w:szCs w:val="21"/>
              </w:rPr>
              <w:t>：</w:t>
            </w:r>
            <w:r>
              <w:rPr>
                <w:rFonts w:hint="eastAsia" w:ascii="仿宋" w:hAnsi="仿宋" w:eastAsia="仿宋" w:cs="仿宋"/>
                <w:b/>
                <w:bCs/>
                <w:szCs w:val="21"/>
              </w:rPr>
              <w:t>《</w:t>
            </w:r>
            <w:r>
              <w:rPr>
                <w:rFonts w:hint="eastAsia" w:ascii="仿宋" w:hAnsi="仿宋" w:eastAsia="仿宋" w:cs="仿宋"/>
                <w:b/>
                <w:bCs/>
                <w:kern w:val="0"/>
                <w:szCs w:val="21"/>
              </w:rPr>
              <w:t>河北省卫生健康行政处罚裁量基准</w:t>
            </w:r>
            <w:r>
              <w:rPr>
                <w:rFonts w:hint="eastAsia" w:ascii="仿宋" w:hAnsi="仿宋" w:eastAsia="仿宋" w:cs="仿宋"/>
                <w:b/>
                <w:bCs/>
                <w:szCs w:val="21"/>
              </w:rPr>
              <w:t>》</w:t>
            </w:r>
            <w:r>
              <w:rPr>
                <w:rFonts w:hint="eastAsia" w:ascii="仿宋" w:hAnsi="仿宋" w:eastAsia="仿宋" w:cs="仿宋"/>
                <w:b/>
                <w:bCs/>
                <w:kern w:val="0"/>
                <w:szCs w:val="21"/>
              </w:rPr>
              <w:t>（2020年版）第七章第十四条</w:t>
            </w:r>
            <w:r>
              <w:rPr>
                <w:rFonts w:hint="eastAsia" w:ascii="仿宋" w:hAnsi="仿宋" w:eastAsia="仿宋" w:cs="仿宋"/>
                <w:kern w:val="0"/>
                <w:szCs w:val="21"/>
              </w:rPr>
              <w:br w:type="textWrapping"/>
            </w:r>
            <w:r>
              <w:rPr>
                <w:rFonts w:hint="eastAsia" w:ascii="仿宋" w:hAnsi="仿宋" w:eastAsia="仿宋" w:cs="仿宋"/>
                <w:kern w:val="0"/>
                <w:szCs w:val="21"/>
              </w:rPr>
              <w:t>九、依据《公共场所卫生管理条例实施细则》第三十七条“对拒绝监督的”处罚的裁量基准：</w:t>
            </w:r>
            <w:r>
              <w:rPr>
                <w:rFonts w:hint="eastAsia" w:ascii="仿宋" w:hAnsi="仿宋" w:eastAsia="仿宋" w:cs="仿宋"/>
                <w:kern w:val="0"/>
                <w:szCs w:val="21"/>
              </w:rPr>
              <w:br w:type="textWrapping"/>
            </w:r>
            <w:r>
              <w:rPr>
                <w:rFonts w:hint="eastAsia" w:ascii="仿宋" w:hAnsi="仿宋" w:eastAsia="仿宋" w:cs="仿宋"/>
                <w:kern w:val="0"/>
                <w:szCs w:val="21"/>
              </w:rPr>
              <w:t>（一）有本章第六条至第十五条规定情形，且隐瞒、拒绝提供与现场检查、调查取证有关资料，或者拒绝现场卫生监测、采样、询问、查阅和复制文件的，处以一万元以上二万元以下的罚款；</w:t>
            </w:r>
            <w:r>
              <w:rPr>
                <w:rFonts w:hint="eastAsia" w:ascii="仿宋" w:hAnsi="仿宋" w:eastAsia="仿宋" w:cs="仿宋"/>
                <w:kern w:val="0"/>
                <w:szCs w:val="21"/>
              </w:rPr>
              <w:br w:type="textWrapping"/>
            </w:r>
            <w:r>
              <w:rPr>
                <w:rFonts w:hint="eastAsia" w:ascii="仿宋" w:hAnsi="仿宋" w:eastAsia="仿宋" w:cs="仿宋"/>
                <w:kern w:val="0"/>
                <w:szCs w:val="21"/>
              </w:rPr>
              <w:t>（二）有本章第六条至第十三条和第十五条规定情形，且阻挠执法人员进入经营场所监督检查，或者妨碍执法人员依法执行职务的，处以二万元以上三万元以下的罚款；</w:t>
            </w:r>
            <w:r>
              <w:rPr>
                <w:rFonts w:hint="eastAsia" w:ascii="仿宋" w:hAnsi="仿宋" w:eastAsia="仿宋" w:cs="仿宋"/>
                <w:kern w:val="0"/>
                <w:szCs w:val="21"/>
              </w:rPr>
              <w:br w:type="textWrapping"/>
            </w:r>
            <w:r>
              <w:rPr>
                <w:rFonts w:hint="eastAsia" w:ascii="仿宋" w:hAnsi="仿宋" w:eastAsia="仿宋" w:cs="仿宋"/>
                <w:kern w:val="0"/>
                <w:szCs w:val="21"/>
              </w:rPr>
              <w:t>（三）有第一项、第二项情形，情节严重的，依法责令停业整顿，直至吊销卫生许可证。</w:t>
            </w:r>
            <w:r>
              <w:rPr>
                <w:rFonts w:hint="eastAsia" w:ascii="仿宋" w:hAnsi="仿宋" w:eastAsia="仿宋" w:cs="仿宋"/>
                <w:kern w:val="0"/>
                <w:szCs w:val="21"/>
              </w:rPr>
              <w:br w:type="textWrapping"/>
            </w:r>
            <w:r>
              <w:rPr>
                <w:rFonts w:hint="eastAsia" w:ascii="仿宋" w:hAnsi="仿宋" w:eastAsia="仿宋" w:cs="仿宋"/>
                <w:kern w:val="0"/>
                <w:szCs w:val="21"/>
              </w:rPr>
              <w:br w:type="textWrapping"/>
            </w:r>
            <w:r>
              <w:rPr>
                <w:rFonts w:hint="eastAsia" w:ascii="仿宋" w:hAnsi="仿宋" w:eastAsia="仿宋" w:cs="仿宋"/>
                <w:b/>
                <w:bCs/>
                <w:kern w:val="0"/>
                <w:szCs w:val="21"/>
              </w:rPr>
              <w:t>四、处罚依据：</w:t>
            </w:r>
            <w:r>
              <w:rPr>
                <w:rFonts w:hint="eastAsia" w:ascii="仿宋" w:hAnsi="仿宋" w:eastAsia="仿宋" w:cs="仿宋"/>
                <w:kern w:val="0"/>
                <w:szCs w:val="21"/>
              </w:rPr>
              <w:t>《公共场所卫生管理条例》第十四条第一款 凡有下列行为之一的单位或者个人，卫生防疫机构可以根据情节轻重，给予警告、罚款、停业整顿、吊销""卫生许可证""的行政处罚:(一)卫生质量不符合国家卫生标准和要求，而继续营业的;(二)未获得""健康合格证""，而从事直接为顾客服务的;(三)拒绝卫生监督的;(四)未取得""卫生许可证""，擅自营业的。</w:t>
            </w:r>
            <w:r>
              <w:rPr>
                <w:rFonts w:hint="eastAsia" w:ascii="仿宋" w:hAnsi="仿宋" w:eastAsia="仿宋" w:cs="仿宋"/>
                <w:kern w:val="0"/>
                <w:szCs w:val="21"/>
              </w:rPr>
              <w:br w:type="textWrapping"/>
            </w:r>
            <w:r>
              <w:rPr>
                <w:rFonts w:hint="eastAsia" w:ascii="仿宋" w:hAnsi="仿宋" w:eastAsia="仿宋" w:cs="仿宋"/>
                <w:kern w:val="0"/>
                <w:szCs w:val="21"/>
              </w:rPr>
              <w:t>《公共场所卫生管理条例实施细则》第三十八条 公共场所经营者安排未获得有效健康合格证明的从业人员从事直接为顾客服务工作的，由县级以上地方人民政府卫生行政部门责令限期改正，给予警告，并处以五百元以上五千元以下罚款；逾期不改正的，处以五千元以上一万五千元以下罚款。</w:t>
            </w:r>
          </w:p>
          <w:p w14:paraId="70ABF3F0">
            <w:pPr>
              <w:widowControl/>
              <w:tabs>
                <w:tab w:val="left" w:pos="1260"/>
              </w:tabs>
              <w:jc w:val="left"/>
              <w:textAlignment w:val="center"/>
              <w:rPr>
                <w:rFonts w:ascii="仿宋" w:hAnsi="仿宋" w:eastAsia="仿宋" w:cs="仿宋"/>
                <w:b/>
                <w:bCs/>
                <w:kern w:val="0"/>
                <w:szCs w:val="21"/>
              </w:rPr>
            </w:pPr>
            <w:r>
              <w:rPr>
                <w:rFonts w:hint="eastAsia" w:ascii="仿宋" w:hAnsi="仿宋" w:eastAsia="仿宋" w:cs="仿宋"/>
                <w:b/>
                <w:bCs/>
                <w:kern w:val="0"/>
                <w:szCs w:val="21"/>
              </w:rPr>
              <w:t>裁量依据</w:t>
            </w:r>
            <w:r>
              <w:rPr>
                <w:rFonts w:hint="eastAsia" w:ascii="仿宋" w:hAnsi="仿宋" w:eastAsia="仿宋" w:cs="仿宋"/>
                <w:kern w:val="0"/>
                <w:szCs w:val="21"/>
              </w:rPr>
              <w:t>：</w:t>
            </w:r>
            <w:r>
              <w:rPr>
                <w:rFonts w:hint="eastAsia" w:ascii="仿宋" w:hAnsi="仿宋" w:eastAsia="仿宋" w:cs="仿宋"/>
                <w:b/>
                <w:bCs/>
                <w:szCs w:val="21"/>
              </w:rPr>
              <w:t>《</w:t>
            </w:r>
            <w:r>
              <w:rPr>
                <w:rFonts w:hint="eastAsia" w:ascii="仿宋" w:hAnsi="仿宋" w:eastAsia="仿宋" w:cs="仿宋"/>
                <w:b/>
                <w:bCs/>
                <w:kern w:val="0"/>
                <w:szCs w:val="21"/>
              </w:rPr>
              <w:t>河北省卫生健康行政处罚裁量基准</w:t>
            </w:r>
            <w:r>
              <w:rPr>
                <w:rFonts w:hint="eastAsia" w:ascii="仿宋" w:hAnsi="仿宋" w:eastAsia="仿宋" w:cs="仿宋"/>
                <w:b/>
                <w:bCs/>
                <w:szCs w:val="21"/>
              </w:rPr>
              <w:t>》</w:t>
            </w:r>
            <w:r>
              <w:rPr>
                <w:rFonts w:hint="eastAsia" w:ascii="仿宋" w:hAnsi="仿宋" w:eastAsia="仿宋" w:cs="仿宋"/>
                <w:b/>
                <w:bCs/>
                <w:kern w:val="0"/>
                <w:szCs w:val="21"/>
              </w:rPr>
              <w:t>（2020年版）第七章第十五条</w:t>
            </w:r>
          </w:p>
          <w:p w14:paraId="05D60886">
            <w:pPr>
              <w:widowControl/>
              <w:tabs>
                <w:tab w:val="left" w:pos="1260"/>
              </w:tabs>
              <w:jc w:val="left"/>
              <w:textAlignment w:val="center"/>
              <w:rPr>
                <w:rFonts w:ascii="仿宋" w:hAnsi="仿宋" w:eastAsia="仿宋" w:cs="仿宋"/>
                <w:b/>
                <w:bCs/>
                <w:kern w:val="0"/>
                <w:szCs w:val="21"/>
              </w:rPr>
            </w:pPr>
            <w:r>
              <w:rPr>
                <w:rFonts w:hint="eastAsia" w:ascii="仿宋" w:hAnsi="仿宋" w:eastAsia="仿宋" w:cs="仿宋"/>
                <w:b/>
                <w:bCs/>
                <w:kern w:val="0"/>
                <w:szCs w:val="21"/>
              </w:rPr>
              <w:t>裁量标准：</w:t>
            </w:r>
          </w:p>
          <w:p w14:paraId="6E677280">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依据《公共场所卫生管理条例》第十四条第一款以及《公共场所卫生管理条例实施细则》第三十八条处罚的裁量基准：</w:t>
            </w:r>
          </w:p>
          <w:p w14:paraId="58D1DB4E">
            <w:pPr>
              <w:widowControl/>
              <w:numPr>
                <w:ilvl w:val="0"/>
                <w:numId w:val="38"/>
              </w:numPr>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安排十名以下未获得有效健康合格证明的从业人员从事直接为顾客服务的，责令限期改正，给予警告，并处五百元以上二千元以下的罚款；</w:t>
            </w:r>
            <w:r>
              <w:rPr>
                <w:rFonts w:hint="eastAsia" w:ascii="仿宋" w:hAnsi="仿宋" w:eastAsia="仿宋" w:cs="仿宋"/>
                <w:kern w:val="0"/>
                <w:szCs w:val="21"/>
              </w:rPr>
              <w:br w:type="textWrapping"/>
            </w:r>
            <w:r>
              <w:rPr>
                <w:rFonts w:hint="eastAsia" w:ascii="仿宋" w:hAnsi="仿宋" w:eastAsia="仿宋" w:cs="仿宋"/>
                <w:kern w:val="0"/>
                <w:szCs w:val="21"/>
              </w:rPr>
              <w:t>（二）安排十名以上三十名以下未获得有效健康合格证明的从业人员从事直接为顾客服务工作的，责令限期改正，给予警告，并处二千元以上三千五百元以下的罚款；</w:t>
            </w:r>
            <w:r>
              <w:rPr>
                <w:rFonts w:hint="eastAsia" w:ascii="仿宋" w:hAnsi="仿宋" w:eastAsia="仿宋" w:cs="仿宋"/>
                <w:kern w:val="0"/>
                <w:szCs w:val="21"/>
              </w:rPr>
              <w:br w:type="textWrapping"/>
            </w:r>
            <w:r>
              <w:rPr>
                <w:rFonts w:hint="eastAsia" w:ascii="仿宋" w:hAnsi="仿宋" w:eastAsia="仿宋" w:cs="仿宋"/>
                <w:kern w:val="0"/>
                <w:szCs w:val="21"/>
              </w:rPr>
              <w:t>（三）安排三十名以上未获得有效健康合格证明的从业人员从事直接为顾客服务的，责令限期改正，给予警告，并处三千五百元以上五千元以下的罚款；</w:t>
            </w:r>
            <w:r>
              <w:rPr>
                <w:rFonts w:hint="eastAsia" w:ascii="仿宋" w:hAnsi="仿宋" w:eastAsia="仿宋" w:cs="仿宋"/>
                <w:kern w:val="0"/>
                <w:szCs w:val="21"/>
              </w:rPr>
              <w:br w:type="textWrapping"/>
            </w:r>
            <w:r>
              <w:rPr>
                <w:rFonts w:hint="eastAsia" w:ascii="仿宋" w:hAnsi="仿宋" w:eastAsia="仿宋" w:cs="仿宋"/>
                <w:kern w:val="0"/>
                <w:szCs w:val="21"/>
              </w:rPr>
              <w:t>（四）有第一项规定的情形，受过处罚仍不改正的，处以五千元以上八千元以下的罚款；</w:t>
            </w:r>
            <w:r>
              <w:rPr>
                <w:rFonts w:hint="eastAsia" w:ascii="仿宋" w:hAnsi="仿宋" w:eastAsia="仿宋" w:cs="仿宋"/>
                <w:kern w:val="0"/>
                <w:szCs w:val="21"/>
              </w:rPr>
              <w:br w:type="textWrapping"/>
            </w:r>
            <w:r>
              <w:rPr>
                <w:rFonts w:hint="eastAsia" w:ascii="仿宋" w:hAnsi="仿宋" w:eastAsia="仿宋" w:cs="仿宋"/>
                <w:kern w:val="0"/>
                <w:szCs w:val="21"/>
              </w:rPr>
              <w:t>（五）有第二项规定的情形，受过处罚仍不改正的，处以八千元以上一万二千元以下的罚款；</w:t>
            </w:r>
            <w:r>
              <w:rPr>
                <w:rFonts w:hint="eastAsia" w:ascii="仿宋" w:hAnsi="仿宋" w:eastAsia="仿宋" w:cs="仿宋"/>
                <w:kern w:val="0"/>
                <w:szCs w:val="21"/>
              </w:rPr>
              <w:br w:type="textWrapping"/>
            </w:r>
            <w:r>
              <w:rPr>
                <w:rFonts w:hint="eastAsia" w:ascii="仿宋" w:hAnsi="仿宋" w:eastAsia="仿宋" w:cs="仿宋"/>
                <w:kern w:val="0"/>
                <w:szCs w:val="21"/>
              </w:rPr>
              <w:t>（六）有第三项规定的情形，受过处罚仍不改正的，处以一万二千元以上一万五千元以下的罚款。</w:t>
            </w:r>
            <w:r>
              <w:rPr>
                <w:rFonts w:hint="eastAsia" w:ascii="仿宋" w:hAnsi="仿宋" w:eastAsia="仿宋" w:cs="仿宋"/>
                <w:kern w:val="0"/>
                <w:szCs w:val="21"/>
              </w:rPr>
              <w:br w:type="textWrapping"/>
            </w:r>
            <w:r>
              <w:rPr>
                <w:rFonts w:hint="eastAsia" w:ascii="仿宋" w:hAnsi="仿宋" w:eastAsia="仿宋" w:cs="仿宋"/>
                <w:b/>
                <w:bCs/>
                <w:kern w:val="0"/>
                <w:szCs w:val="21"/>
              </w:rPr>
              <w:t>五、处罚依据：</w:t>
            </w:r>
          </w:p>
          <w:p w14:paraId="4F78439C">
            <w:pPr>
              <w:widowControl/>
              <w:tabs>
                <w:tab w:val="left" w:pos="1260"/>
              </w:tabs>
              <w:jc w:val="left"/>
              <w:textAlignment w:val="center"/>
              <w:rPr>
                <w:rFonts w:ascii="仿宋" w:hAnsi="仿宋" w:eastAsia="仿宋" w:cs="仿宋"/>
                <w:b/>
                <w:bCs/>
                <w:kern w:val="0"/>
                <w:szCs w:val="21"/>
              </w:rPr>
            </w:pPr>
            <w:r>
              <w:rPr>
                <w:rFonts w:hint="eastAsia" w:ascii="仿宋" w:hAnsi="仿宋" w:eastAsia="仿宋" w:cs="仿宋"/>
                <w:kern w:val="0"/>
                <w:szCs w:val="21"/>
              </w:rPr>
              <w:t>《公共场所卫生管理条例实施细则》第三十九条  公共场所经营者对发生的危害健康事故未立即采取处置措施，导致危害扩大，或者隐瞒、缓报、谎报的，由县级以上地方人民政府卫生行政部门处以五千元以上三万元以下罚款；情节严重的，可以依法责令停业整顿，直至吊销卫生许可证。构成犯罪的，依法追究刑事责任。</w:t>
            </w:r>
            <w:r>
              <w:rPr>
                <w:rFonts w:hint="eastAsia" w:ascii="仿宋" w:hAnsi="仿宋" w:eastAsia="仿宋" w:cs="仿宋"/>
                <w:kern w:val="0"/>
                <w:szCs w:val="21"/>
              </w:rPr>
              <w:br w:type="textWrapping"/>
            </w:r>
            <w:r>
              <w:rPr>
                <w:rFonts w:hint="eastAsia" w:ascii="仿宋" w:hAnsi="仿宋" w:eastAsia="仿宋" w:cs="仿宋"/>
                <w:b/>
                <w:bCs/>
                <w:kern w:val="0"/>
                <w:szCs w:val="21"/>
              </w:rPr>
              <w:t>裁量依据</w:t>
            </w:r>
            <w:r>
              <w:rPr>
                <w:rFonts w:hint="eastAsia" w:ascii="仿宋" w:hAnsi="仿宋" w:eastAsia="仿宋" w:cs="仿宋"/>
                <w:kern w:val="0"/>
                <w:szCs w:val="21"/>
              </w:rPr>
              <w:t>：</w:t>
            </w:r>
            <w:r>
              <w:rPr>
                <w:rFonts w:hint="eastAsia" w:ascii="仿宋" w:hAnsi="仿宋" w:eastAsia="仿宋" w:cs="仿宋"/>
                <w:b/>
                <w:bCs/>
                <w:szCs w:val="21"/>
              </w:rPr>
              <w:t>《</w:t>
            </w:r>
            <w:r>
              <w:rPr>
                <w:rFonts w:hint="eastAsia" w:ascii="仿宋" w:hAnsi="仿宋" w:eastAsia="仿宋" w:cs="仿宋"/>
                <w:b/>
                <w:bCs/>
                <w:kern w:val="0"/>
                <w:szCs w:val="21"/>
              </w:rPr>
              <w:t>河北省卫生健康行政处罚裁量基准</w:t>
            </w:r>
            <w:r>
              <w:rPr>
                <w:rFonts w:hint="eastAsia" w:ascii="仿宋" w:hAnsi="仿宋" w:eastAsia="仿宋" w:cs="仿宋"/>
                <w:b/>
                <w:bCs/>
                <w:szCs w:val="21"/>
              </w:rPr>
              <w:t>》</w:t>
            </w:r>
            <w:r>
              <w:rPr>
                <w:rFonts w:hint="eastAsia" w:ascii="仿宋" w:hAnsi="仿宋" w:eastAsia="仿宋" w:cs="仿宋"/>
                <w:b/>
                <w:bCs/>
                <w:kern w:val="0"/>
                <w:szCs w:val="21"/>
              </w:rPr>
              <w:t>（2020年版）第七章第十六条</w:t>
            </w:r>
          </w:p>
          <w:p w14:paraId="76BC2D11">
            <w:pPr>
              <w:widowControl/>
              <w:tabs>
                <w:tab w:val="left" w:pos="1260"/>
              </w:tabs>
              <w:jc w:val="left"/>
              <w:textAlignment w:val="center"/>
              <w:rPr>
                <w:rFonts w:ascii="仿宋" w:hAnsi="仿宋" w:eastAsia="仿宋" w:cs="仿宋"/>
                <w:kern w:val="0"/>
                <w:szCs w:val="21"/>
              </w:rPr>
            </w:pPr>
            <w:r>
              <w:rPr>
                <w:rFonts w:hint="eastAsia" w:ascii="仿宋" w:hAnsi="仿宋" w:eastAsia="仿宋" w:cs="仿宋"/>
                <w:b/>
                <w:bCs/>
                <w:kern w:val="0"/>
                <w:szCs w:val="21"/>
              </w:rPr>
              <w:t>裁量标准：</w:t>
            </w:r>
            <w:r>
              <w:rPr>
                <w:rFonts w:hint="eastAsia" w:ascii="仿宋" w:hAnsi="仿宋" w:eastAsia="仿宋" w:cs="仿宋"/>
                <w:kern w:val="0"/>
                <w:szCs w:val="21"/>
              </w:rPr>
              <w:t>依据《公共场所卫生管理条例实施细则》第三十九条处罚的裁量基准：</w:t>
            </w:r>
            <w:r>
              <w:rPr>
                <w:rFonts w:hint="eastAsia" w:ascii="仿宋" w:hAnsi="仿宋" w:eastAsia="仿宋" w:cs="仿宋"/>
                <w:kern w:val="0"/>
                <w:szCs w:val="21"/>
              </w:rPr>
              <w:br w:type="textWrapping"/>
            </w:r>
            <w:r>
              <w:rPr>
                <w:rFonts w:hint="eastAsia" w:ascii="仿宋" w:hAnsi="仿宋" w:eastAsia="仿宋" w:cs="仿宋"/>
                <w:kern w:val="0"/>
                <w:szCs w:val="21"/>
              </w:rPr>
              <w:t>（一）有下列情形之一的，处以五千元以上一万元以下的罚款：</w:t>
            </w:r>
            <w:r>
              <w:rPr>
                <w:rFonts w:hint="eastAsia" w:ascii="仿宋" w:hAnsi="仿宋" w:eastAsia="仿宋" w:cs="仿宋"/>
                <w:kern w:val="0"/>
                <w:szCs w:val="21"/>
              </w:rPr>
              <w:br w:type="textWrapping"/>
            </w:r>
            <w:r>
              <w:rPr>
                <w:rFonts w:hint="eastAsia" w:ascii="仿宋" w:hAnsi="仿宋" w:eastAsia="仿宋" w:cs="仿宋"/>
                <w:kern w:val="0"/>
                <w:szCs w:val="21"/>
              </w:rPr>
              <w:t>1.缓报事故信息的；</w:t>
            </w:r>
            <w:r>
              <w:rPr>
                <w:rFonts w:hint="eastAsia" w:ascii="仿宋" w:hAnsi="仿宋" w:eastAsia="仿宋" w:cs="仿宋"/>
                <w:kern w:val="0"/>
                <w:szCs w:val="21"/>
              </w:rPr>
              <w:br w:type="textWrapping"/>
            </w:r>
            <w:r>
              <w:rPr>
                <w:rFonts w:hint="eastAsia" w:ascii="仿宋" w:hAnsi="仿宋" w:eastAsia="仿宋" w:cs="仿宋"/>
                <w:kern w:val="0"/>
                <w:szCs w:val="21"/>
              </w:rPr>
              <w:t>2.公共场所经营者对发生的危害健康事故未立即采取处置措施导致危害扩大，发病人数在三人以上十人以下的</w:t>
            </w:r>
            <w:r>
              <w:rPr>
                <w:rFonts w:hint="eastAsia" w:ascii="仿宋" w:hAnsi="仿宋" w:eastAsia="仿宋" w:cs="仿宋"/>
                <w:kern w:val="0"/>
                <w:szCs w:val="21"/>
              </w:rPr>
              <w:br w:type="textWrapping"/>
            </w:r>
            <w:r>
              <w:rPr>
                <w:rFonts w:hint="eastAsia" w:ascii="仿宋" w:hAnsi="仿宋" w:eastAsia="仿宋" w:cs="仿宋"/>
                <w:kern w:val="0"/>
                <w:szCs w:val="21"/>
              </w:rPr>
              <w:t>（二）有下列情形之一的，处以一万元以上二万元以下的罚款：</w:t>
            </w:r>
            <w:r>
              <w:rPr>
                <w:rFonts w:hint="eastAsia" w:ascii="仿宋" w:hAnsi="仿宋" w:eastAsia="仿宋" w:cs="仿宋"/>
                <w:kern w:val="0"/>
                <w:szCs w:val="21"/>
              </w:rPr>
              <w:br w:type="textWrapping"/>
            </w:r>
            <w:r>
              <w:rPr>
                <w:rFonts w:hint="eastAsia" w:ascii="仿宋" w:hAnsi="仿宋" w:eastAsia="仿宋" w:cs="仿宋"/>
                <w:kern w:val="0"/>
                <w:szCs w:val="21"/>
              </w:rPr>
              <w:t>1.隐瞒、谎报事故信息的；</w:t>
            </w:r>
            <w:r>
              <w:rPr>
                <w:rFonts w:hint="eastAsia" w:ascii="仿宋" w:hAnsi="仿宋" w:eastAsia="仿宋" w:cs="仿宋"/>
                <w:kern w:val="0"/>
                <w:szCs w:val="21"/>
              </w:rPr>
              <w:br w:type="textWrapping"/>
            </w:r>
            <w:r>
              <w:rPr>
                <w:rFonts w:hint="eastAsia" w:ascii="仿宋" w:hAnsi="仿宋" w:eastAsia="仿宋" w:cs="仿宋"/>
                <w:kern w:val="0"/>
                <w:szCs w:val="21"/>
              </w:rPr>
              <w:t>2.公共场所经营者对发生的危害健康事故未立即采取处置措施导致危害扩大，发病人数在十人以上三十人以下的。</w:t>
            </w:r>
            <w:r>
              <w:rPr>
                <w:rFonts w:hint="eastAsia" w:ascii="仿宋" w:hAnsi="仿宋" w:eastAsia="仿宋" w:cs="仿宋"/>
                <w:kern w:val="0"/>
                <w:szCs w:val="21"/>
              </w:rPr>
              <w:br w:type="textWrapping"/>
            </w:r>
            <w:r>
              <w:rPr>
                <w:rFonts w:hint="eastAsia" w:ascii="仿宋" w:hAnsi="仿宋" w:eastAsia="仿宋" w:cs="仿宋"/>
                <w:kern w:val="0"/>
                <w:szCs w:val="21"/>
              </w:rPr>
              <w:t>（三）公共场所经营者对发生的危害健康事故未立即采取处置措施导致危害扩大，发病人数在三十人以上一百人以下的，处以二万元以上三万元以下的罚款。</w:t>
            </w:r>
            <w:r>
              <w:rPr>
                <w:rFonts w:hint="eastAsia" w:ascii="仿宋" w:hAnsi="仿宋" w:eastAsia="仿宋" w:cs="仿宋"/>
                <w:kern w:val="0"/>
                <w:szCs w:val="21"/>
              </w:rPr>
              <w:br w:type="textWrapping"/>
            </w:r>
            <w:r>
              <w:rPr>
                <w:rFonts w:hint="eastAsia" w:ascii="仿宋" w:hAnsi="仿宋" w:eastAsia="仿宋" w:cs="仿宋"/>
                <w:kern w:val="0"/>
                <w:szCs w:val="21"/>
              </w:rPr>
              <w:t>（四）公共场所经营者对发生的危害健康事故未立即采取处置措施导致危害扩大，发病人数在一百人以上或者有人员死亡的，处以三万元的罚款，并责令停业整顿，直至吊销卫生许可证。</w:t>
            </w:r>
          </w:p>
        </w:tc>
      </w:tr>
      <w:tr w14:paraId="0A9AA8F7">
        <w:tblPrEx>
          <w:shd w:val="clear" w:color="auto" w:fill="FFFFFF" w:themeFill="background1"/>
          <w:tblCellMar>
            <w:top w:w="15" w:type="dxa"/>
            <w:left w:w="15" w:type="dxa"/>
            <w:bottom w:w="15" w:type="dxa"/>
            <w:right w:w="15" w:type="dxa"/>
          </w:tblCellMar>
        </w:tblPrEx>
        <w:trPr>
          <w:trHeight w:val="2050"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EEEE28">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77</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DFB968">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对餐具、饮具集中消毒服务单位违反集中消毒规定的处罚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DF11B3">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《中华人民共和国食品安全法》（2021年修正）第三十三条、第五十八条</w:t>
            </w:r>
          </w:p>
          <w:p w14:paraId="2284A69B">
            <w:pPr>
              <w:widowControl/>
              <w:tabs>
                <w:tab w:val="left" w:pos="1260"/>
              </w:tabs>
              <w:jc w:val="left"/>
              <w:textAlignment w:val="center"/>
              <w:rPr>
                <w:rFonts w:ascii="仿宋" w:hAnsi="仿宋" w:eastAsia="仿宋" w:cs="仿宋"/>
                <w:kern w:val="0"/>
                <w:szCs w:val="21"/>
              </w:rPr>
            </w:pPr>
          </w:p>
          <w:p w14:paraId="23577C78">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出厂检验记录制度：《中华人民共和国食品安全法实施条例》（2021年修正）第二十七条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7DFDD4">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《中华人民共和国食品安全法》（2021年修正）第一百二十六条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DA7322">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处罚依据：《中华人民共和国食品安全法》第一百二十六条第二款规定 餐具、饮具集中消毒服务单位违反本法规定用水，使用洗涤剂、消毒剂，或者出厂的餐具、饮具未按规定检验合格并随附消毒合格证明，或者未按规定在独立包装上标注相关内容的，由县级以上人民政府卫生行政部门依照前款规定给予处罚。</w:t>
            </w:r>
          </w:p>
          <w:p w14:paraId="2FA1630A">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裁量依据：裁量依据：《河北省卫生健康行政处罚裁量基准》（2020年版）第四章第一条</w:t>
            </w:r>
          </w:p>
          <w:p w14:paraId="07424930">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裁量标准：</w:t>
            </w:r>
            <w:r>
              <w:rPr>
                <w:rFonts w:hint="eastAsia" w:ascii="仿宋" w:hAnsi="仿宋" w:eastAsia="仿宋" w:cs="仿宋"/>
                <w:szCs w:val="21"/>
              </w:rPr>
              <w:br w:type="textWrapping"/>
            </w:r>
            <w:r>
              <w:rPr>
                <w:rFonts w:hint="eastAsia" w:ascii="仿宋" w:hAnsi="仿宋" w:eastAsia="仿宋" w:cs="仿宋"/>
                <w:szCs w:val="21"/>
              </w:rPr>
              <w:t>依据《中华人民共和国食品安全法》第一百二十六条第二款、《中华人民共和国食品安全法实施条例》第七十一条和第七十五条规定，餐具、饮具集中消毒单位有下列情形之一的，责令改正，给予警告：</w:t>
            </w:r>
          </w:p>
          <w:p w14:paraId="0EC30119">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（一）餐具、饮具集中消毒服务单位未具备相应的作业场所、清洗消毒设备或者设施的；</w:t>
            </w:r>
          </w:p>
          <w:p w14:paraId="7BF39B73">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（二）未使用无毒、清洁的包装材料、餐具、饮具和容器的；</w:t>
            </w:r>
          </w:p>
          <w:p w14:paraId="72F074A4">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（三）用水和使用的洗涤剂、消毒剂不符合相关食品安全国家标准和其他国家标准、卫生规范的；</w:t>
            </w:r>
          </w:p>
          <w:p w14:paraId="395F43BC">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（四）餐具、饮具消毒前未洗净的；</w:t>
            </w:r>
          </w:p>
          <w:p w14:paraId="4A99E377">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（五）消毒后的餐具、饮具未在独立包装上标注单位名称、地址、联系方式、消毒日期和批号以及使用期限等内容的；</w:t>
            </w:r>
          </w:p>
          <w:p w14:paraId="778A9C46">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（六）未如实记录出厂餐具、饮具的数量、消毒日期和批号、使用期限、出厂日期以及委托方名称、地址、联系方式等内容的；</w:t>
            </w:r>
          </w:p>
          <w:p w14:paraId="61B314A7">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（七）未建立餐具、饮具出厂检验记录制度的；</w:t>
            </w:r>
          </w:p>
          <w:p w14:paraId="095451E1">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（八）未对消毒餐具、饮具进行逐批检验，检验不合格出厂，经检验合格出厂但未随附消毒合格证明的；</w:t>
            </w:r>
          </w:p>
          <w:p w14:paraId="413D7004">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（九）出厂检验记录保存期限少于消毒餐具、饮具使用期限到期后6个月的。</w:t>
            </w:r>
          </w:p>
          <w:p w14:paraId="0F99EFDE">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有第一款第六项至第九项情形之一，经责令改正，给予警告，拒不改正的，处以五千元以上二万元以下的罚款：</w:t>
            </w:r>
          </w:p>
          <w:p w14:paraId="4E413950">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有下列情形之一，经责令改正，给予警告，拒不改正的，处以二万元以上三万元以下的罚款：</w:t>
            </w:r>
          </w:p>
          <w:p w14:paraId="0EB16B43">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（一）第一款第一项至第五项情形之一的；</w:t>
            </w:r>
          </w:p>
          <w:p w14:paraId="0D0169BD">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（二）第一款中任意两项以上情形的。</w:t>
            </w:r>
          </w:p>
          <w:p w14:paraId="1FC724BE">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有下列情形之一，经责令改正，给予警告，拒不改正的，处以三万元以上五万元以下的罚款：</w:t>
            </w:r>
          </w:p>
          <w:p w14:paraId="41A66B47">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（一）第一款第一项至第五项中任意二项以上情形的；</w:t>
            </w:r>
          </w:p>
          <w:p w14:paraId="06591095">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（二）第一款第六项至第九项中任意三项以上情形的。</w:t>
            </w:r>
          </w:p>
          <w:p w14:paraId="68F34D97">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受过两次罚款处罚仍不改正或者有其他严重情节的，责令停产停业。</w:t>
            </w:r>
          </w:p>
          <w:p w14:paraId="4FBCB1BB">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▲裁量因素：①情形；②后果。</w:t>
            </w:r>
          </w:p>
          <w:p w14:paraId="7EA37B4D">
            <w:pPr>
              <w:pStyle w:val="5"/>
              <w:tabs>
                <w:tab w:val="left" w:pos="1260"/>
              </w:tabs>
              <w:spacing w:line="240" w:lineRule="auto"/>
              <w:rPr>
                <w:rFonts w:ascii="仿宋" w:hAnsi="仿宋" w:eastAsia="仿宋" w:cs="仿宋"/>
                <w:sz w:val="21"/>
                <w:szCs w:val="21"/>
              </w:rPr>
            </w:pPr>
            <w:r>
              <w:rPr>
                <w:rFonts w:hint="eastAsia" w:ascii="仿宋" w:hAnsi="仿宋" w:eastAsia="仿宋" w:cs="仿宋"/>
                <w:sz w:val="21"/>
                <w:szCs w:val="21"/>
              </w:rPr>
              <w:t>▲处罚条文：《中华人民共和国食品安全法》第一百二十六条第二款 餐具、饮具集中消毒服务单位违反本法规定用水，使用洗涤剂、消毒剂，或者出厂的餐具、饮具未按规定检验合格并随附消毒合格证明，或者未按规定在独立包装上标注相关内容的，由县级以上人民政府卫生行政部门责令改正，给予警告；拒不改正的，处五千元以上五万元以下罚款；情节严重的，责令停产停业。</w:t>
            </w:r>
          </w:p>
          <w:p w14:paraId="3BA9A1BF">
            <w:pPr>
              <w:pStyle w:val="5"/>
              <w:tabs>
                <w:tab w:val="left" w:pos="1260"/>
              </w:tabs>
              <w:spacing w:line="240" w:lineRule="auto"/>
              <w:rPr>
                <w:rFonts w:ascii="仿宋" w:hAnsi="仿宋" w:eastAsia="仿宋" w:cs="仿宋"/>
                <w:sz w:val="21"/>
                <w:szCs w:val="21"/>
              </w:rPr>
            </w:pPr>
            <w:r>
              <w:rPr>
                <w:rFonts w:hint="eastAsia" w:ascii="仿宋" w:hAnsi="仿宋" w:eastAsia="仿宋" w:cs="仿宋"/>
                <w:sz w:val="21"/>
                <w:szCs w:val="21"/>
              </w:rPr>
              <w:t>第三十三条 食品生产经营应当符合食品安全标准，并符合下列要求：……（五）餐具、饮具和盛放直接入口食品的容器，使用前应当洗净、消毒，炊具、用具用后应当洗净，保持清洁；……（七）直接入口的食品应当使用无毒、清洁的包装材料、餐具、饮具和容器；……（九）用水应当符合国家规定的生活饮用水卫生标准；（十）使用的洗涤剂、消毒剂应当对人体安全、无害；……。</w:t>
            </w:r>
          </w:p>
          <w:p w14:paraId="16808086">
            <w:pPr>
              <w:pStyle w:val="5"/>
              <w:tabs>
                <w:tab w:val="left" w:pos="1260"/>
              </w:tabs>
              <w:spacing w:line="240" w:lineRule="auto"/>
              <w:rPr>
                <w:rFonts w:ascii="仿宋" w:hAnsi="仿宋" w:eastAsia="仿宋" w:cs="仿宋"/>
                <w:sz w:val="21"/>
                <w:szCs w:val="21"/>
              </w:rPr>
            </w:pPr>
            <w:r>
              <w:rPr>
                <w:rFonts w:hint="eastAsia" w:ascii="仿宋" w:hAnsi="仿宋" w:eastAsia="仿宋" w:cs="仿宋"/>
                <w:sz w:val="21"/>
                <w:szCs w:val="21"/>
              </w:rPr>
              <w:t>第五十八条 餐具、饮具集中消毒服务单位应当具备相应的作业场所、清洗消毒设备或者设施，用水和使用的洗涤剂、消毒剂应当符合相关食品安全国家标准和其他国家标准、卫生规范。   餐具、饮具集中消毒服务单位应当对消毒餐具、饮具进行逐批检验，检验合格后方可出厂，并应当随附消毒合格证明。消毒后的餐具、饮具应当在独立包装上标注单位名称、地址、联系方式、消毒日期以及使用期限等内容。</w:t>
            </w:r>
          </w:p>
          <w:p w14:paraId="6DE54DA7">
            <w:pPr>
              <w:pStyle w:val="5"/>
              <w:tabs>
                <w:tab w:val="left" w:pos="1260"/>
              </w:tabs>
              <w:spacing w:line="240" w:lineRule="auto"/>
              <w:rPr>
                <w:rFonts w:ascii="仿宋" w:hAnsi="仿宋" w:eastAsia="仿宋" w:cs="仿宋"/>
                <w:sz w:val="21"/>
                <w:szCs w:val="21"/>
              </w:rPr>
            </w:pPr>
            <w:r>
              <w:rPr>
                <w:rFonts w:hint="eastAsia" w:ascii="仿宋" w:hAnsi="仿宋" w:eastAsia="仿宋" w:cs="仿宋"/>
                <w:sz w:val="21"/>
                <w:szCs w:val="21"/>
              </w:rPr>
              <w:t>《中华人民共和国食品安全法实施条例》第七十一条 餐具饮具集中消毒服务单位未按照规定建立并遵守出厂检验记录制度的，由县级以上人民政府卫生行政部门依照食品安全法第一百二十六条第一款、本条例第七十五条的规定给予处罚。</w:t>
            </w:r>
          </w:p>
          <w:p w14:paraId="050DF0F6">
            <w:pPr>
              <w:pStyle w:val="5"/>
              <w:tabs>
                <w:tab w:val="left" w:pos="1260"/>
              </w:tabs>
              <w:spacing w:line="240" w:lineRule="auto"/>
              <w:rPr>
                <w:rFonts w:ascii="仿宋" w:hAnsi="仿宋" w:eastAsia="仿宋" w:cs="仿宋"/>
                <w:sz w:val="21"/>
                <w:szCs w:val="21"/>
              </w:rPr>
            </w:pPr>
            <w:r>
              <w:rPr>
                <w:rFonts w:hint="eastAsia" w:ascii="仿宋" w:hAnsi="仿宋" w:eastAsia="仿宋" w:cs="仿宋"/>
                <w:sz w:val="21"/>
                <w:szCs w:val="21"/>
              </w:rPr>
              <w:t>第二十七条 餐具饮具集中消毒服务单位应当建立餐具饮具出厂检验记录制度，如实记录出厂餐具饮具的数量、消毒日期和批号、使用期限、出厂日期以及委托方名称、地址、联系方式等内容。出厂检验记录保存期限不得少于消毒餐具饮具使用期限到期后6个月。消毒后的餐具饮具应当在独立包装上标注单位名称、地址、联系方式、消毒日期和批号以及使用期限等内容。</w:t>
            </w:r>
          </w:p>
        </w:tc>
      </w:tr>
      <w:tr w14:paraId="1D06798C">
        <w:tblPrEx>
          <w:shd w:val="clear" w:color="auto" w:fill="FFFFFF" w:themeFill="background1"/>
          <w:tblCellMar>
            <w:top w:w="15" w:type="dxa"/>
            <w:left w:w="15" w:type="dxa"/>
            <w:bottom w:w="15" w:type="dxa"/>
            <w:right w:w="15" w:type="dxa"/>
          </w:tblCellMar>
        </w:tblPrEx>
        <w:trPr>
          <w:trHeight w:val="3621"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990B44">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78</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667A1D">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对盗伐、滥伐林木行为的处罚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8B7B00">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《中华人民共和国森林法》（2019年修正）第五十六条第一款</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9CD633">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《中华人民共和国森林法》（2019年修正）第七十六条、第八十一条、第八十二条、《中华人民共和国森林法实施条例》第三十八条、第三十九条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5092B3">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（一）处罚依据：（1）《中华人民共和国森林法》第七十六条 盗伐林木的，由县级以上人民政府林业主管部门责令限期在原地或者异地补种盗伐株数一倍以上五倍以下的树木，并处盗伐林木价值五倍以上十倍以下的罚款。</w:t>
            </w:r>
          </w:p>
          <w:p w14:paraId="1231A3E4">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 xml:space="preserve">       滥伐林木的，由县级以上人民政府林业主管部门责令限期在原地或者异地补种滥伐株数一倍以上三倍以下的树木，可以处滥伐林木价值三倍以上五倍以下的罚款。                                                                                                                       第八十一条 违反本法规定，有下列情形之一的，由县级以上人民政府林业主管部门依法组织代为履行，代为履行所需费用由违法者承担：</w:t>
            </w:r>
          </w:p>
          <w:p w14:paraId="6BD0F849">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 xml:space="preserve">      （一）拒不恢复植被和林业生产条件，或者恢复植被和林业生产条件不符合国家有关规定；</w:t>
            </w:r>
          </w:p>
          <w:p w14:paraId="34943418">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 xml:space="preserve">      （二）拒不补种树木，或者补种不符合国家有关规定。</w:t>
            </w:r>
          </w:p>
          <w:p w14:paraId="4FE2B974">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恢复植被和林业生产条件、树木补种的标准，由省级以上人民政府林业主管部门制定。</w:t>
            </w:r>
          </w:p>
          <w:p w14:paraId="3970B13F">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 xml:space="preserve">       第八十二条 公安机关按照国家有关规定，可以依法行使本法第七十四条第一款、第七十六条、第七十七条、第七十八条规定的行政处罚权。</w:t>
            </w:r>
          </w:p>
          <w:p w14:paraId="2CE6F459">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 xml:space="preserve">       违反本法规定，构成违反治安管理行为的，依法给予治安管理处罚；构成犯罪的，依法追究刑事责任。                                 </w:t>
            </w:r>
          </w:p>
        </w:tc>
      </w:tr>
      <w:tr w14:paraId="38618A49">
        <w:tblPrEx>
          <w:shd w:val="clear" w:color="auto" w:fill="FFFFFF" w:themeFill="background1"/>
          <w:tblCellMar>
            <w:top w:w="15" w:type="dxa"/>
            <w:left w:w="15" w:type="dxa"/>
            <w:bottom w:w="15" w:type="dxa"/>
            <w:right w:w="15" w:type="dxa"/>
          </w:tblCellMar>
        </w:tblPrEx>
        <w:trPr>
          <w:trHeight w:val="286" w:hRule="atLeast"/>
          <w:jc w:val="center"/>
        </w:trPr>
        <w:tc>
          <w:tcPr>
            <w:tcW w:w="17858"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DAA651">
            <w:pPr>
              <w:widowControl/>
              <w:tabs>
                <w:tab w:val="left" w:pos="1260"/>
              </w:tabs>
              <w:jc w:val="left"/>
              <w:textAlignment w:val="center"/>
              <w:rPr>
                <w:rFonts w:ascii="仿宋" w:hAnsi="仿宋" w:eastAsia="仿宋" w:cs="仿宋"/>
                <w:b/>
                <w:szCs w:val="21"/>
              </w:rPr>
            </w:pPr>
            <w:r>
              <w:rPr>
                <w:rFonts w:hint="eastAsia" w:ascii="黑体" w:hAnsi="黑体" w:eastAsia="黑体"/>
                <w:bCs/>
                <w:kern w:val="0"/>
                <w:szCs w:val="21"/>
              </w:rPr>
              <w:t>二、委托实施的行政处罚事项（9项）</w:t>
            </w:r>
          </w:p>
        </w:tc>
      </w:tr>
      <w:tr w14:paraId="05ADEB05">
        <w:tblPrEx>
          <w:shd w:val="clear" w:color="auto" w:fill="FFFFFF" w:themeFill="background1"/>
          <w:tblCellMar>
            <w:top w:w="15" w:type="dxa"/>
            <w:left w:w="15" w:type="dxa"/>
            <w:bottom w:w="15" w:type="dxa"/>
            <w:right w:w="15" w:type="dxa"/>
          </w:tblCellMar>
        </w:tblPrEx>
        <w:trPr>
          <w:trHeight w:val="1080"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B72EEB">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79</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679DB9">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对临时活动地点的活动违反相关规定的处罚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A8EE68">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《宗教事务条例》（2017年国务院令第686号）第三十五条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67113D">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《宗教事务条例》（2017年国务院令第686号）第六十六条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748BFA">
            <w:pPr>
              <w:widowControl/>
              <w:tabs>
                <w:tab w:val="left" w:pos="1260"/>
              </w:tabs>
              <w:ind w:left="110"/>
              <w:jc w:val="left"/>
              <w:textAlignment w:val="center"/>
              <w:rPr>
                <w:rFonts w:ascii="仿宋" w:hAnsi="仿宋" w:eastAsia="仿宋" w:cs="仿宋"/>
                <w:kern w:val="0"/>
                <w:szCs w:val="21"/>
              </w:rPr>
            </w:pPr>
            <w:r>
              <w:rPr>
                <w:rFonts w:hint="eastAsia" w:ascii="仿宋" w:hAnsi="仿宋" w:eastAsia="仿宋" w:cs="仿宋"/>
                <w:kern w:val="0"/>
                <w:szCs w:val="21"/>
              </w:rPr>
              <w:t>处罚依据：《宗教事务条例》第六十六条 临时活动地点的活动违反本条例相关规定的，由宗教事务部门责令改正；情节严重的，责令停止活动，撤销该临时活动地点；有违法所得、非法财物的，予以没收。</w:t>
            </w:r>
          </w:p>
          <w:p w14:paraId="485F9A67">
            <w:pPr>
              <w:tabs>
                <w:tab w:val="left" w:pos="1260"/>
              </w:tabs>
              <w:rPr>
                <w:rFonts w:ascii="仿宋" w:hAnsi="仿宋" w:eastAsia="仿宋" w:cs="仿宋"/>
                <w:b/>
                <w:bCs/>
                <w:szCs w:val="21"/>
              </w:rPr>
            </w:pPr>
            <w:r>
              <w:rPr>
                <w:rFonts w:hint="eastAsia" w:ascii="仿宋" w:hAnsi="仿宋" w:eastAsia="仿宋" w:cs="仿宋"/>
                <w:szCs w:val="21"/>
              </w:rPr>
              <w:t>裁量依据：</w:t>
            </w:r>
            <w:r>
              <w:rPr>
                <w:rFonts w:hint="eastAsia" w:ascii="仿宋" w:hAnsi="仿宋" w:eastAsia="仿宋" w:cs="仿宋"/>
                <w:b/>
                <w:bCs/>
                <w:szCs w:val="21"/>
              </w:rPr>
              <w:t>《石家庄市宗教行政处罚自由裁量权指导标准》</w:t>
            </w:r>
          </w:p>
          <w:p w14:paraId="62D20CA9">
            <w:pPr>
              <w:tabs>
                <w:tab w:val="left" w:pos="1260"/>
              </w:tabs>
              <w:textAlignment w:val="center"/>
              <w:rPr>
                <w:rFonts w:ascii="仿宋" w:hAnsi="仿宋" w:eastAsia="仿宋" w:cs="仿宋"/>
                <w:szCs w:val="21"/>
              </w:rPr>
            </w:pPr>
            <w:r>
              <w:rPr>
                <w:rFonts w:hint="eastAsia" w:ascii="仿宋" w:hAnsi="仿宋" w:eastAsia="仿宋" w:cs="仿宋"/>
                <w:szCs w:val="21"/>
              </w:rPr>
              <w:t>裁量标准：</w:t>
            </w:r>
          </w:p>
          <w:p w14:paraId="01D9B491">
            <w:pPr>
              <w:tabs>
                <w:tab w:val="left" w:pos="1260"/>
              </w:tabs>
              <w:textAlignment w:val="center"/>
              <w:rPr>
                <w:rFonts w:ascii="仿宋" w:hAnsi="仿宋" w:eastAsia="仿宋" w:cs="仿宋"/>
                <w:szCs w:val="21"/>
              </w:rPr>
            </w:pPr>
            <w:r>
              <w:rPr>
                <w:rFonts w:hint="eastAsia" w:ascii="仿宋" w:hAnsi="仿宋" w:eastAsia="仿宋" w:cs="仿宋"/>
                <w:szCs w:val="21"/>
              </w:rPr>
              <w:t>情节轻微：违法行为人因认识错误而实施违法行为；两年内无同类违法行为；违法行为造成的社会影响较小；积极采取补救措施，主动消除或减轻危害后果的。责令改正；有违法所得、非法财物的，没收违法所得和非法财物。</w:t>
            </w:r>
          </w:p>
          <w:p w14:paraId="21916E43">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 xml:space="preserve">    情节严重：违法行为人故意实施违法行为；两年内有同类违法行为；违法行为造成严重社会影响的；取得违法所得、非法财物数额巨大的。责令停止活动，撤销该临时活动地点；有违法所得、非法财物的，没收违法所得和非法财物。</w:t>
            </w:r>
            <w:r>
              <w:rPr>
                <w:rFonts w:hint="eastAsia" w:ascii="仿宋" w:hAnsi="仿宋" w:eastAsia="仿宋" w:cs="仿宋"/>
                <w:kern w:val="0"/>
                <w:szCs w:val="21"/>
              </w:rPr>
              <w:t xml:space="preserve">   </w:t>
            </w:r>
          </w:p>
        </w:tc>
      </w:tr>
      <w:tr w14:paraId="585B2C02">
        <w:tblPrEx>
          <w:shd w:val="clear" w:color="auto" w:fill="FFFFFF" w:themeFill="background1"/>
          <w:tblCellMar>
            <w:top w:w="15" w:type="dxa"/>
            <w:left w:w="15" w:type="dxa"/>
            <w:bottom w:w="15" w:type="dxa"/>
            <w:right w:w="15" w:type="dxa"/>
          </w:tblCellMar>
        </w:tblPrEx>
        <w:trPr>
          <w:trHeight w:val="1621"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D18780">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80</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59596C">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对为违法宗教活动提供条件的处罚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FBD1EB">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《宗教事务条例》（2017年国务院令第686号）第四条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EFDED8">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《宗教事务条例》（2017年国务院令第686号）第七十一条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FBC492">
            <w:pPr>
              <w:widowControl/>
              <w:tabs>
                <w:tab w:val="left" w:pos="1260"/>
              </w:tabs>
              <w:ind w:left="110"/>
              <w:jc w:val="left"/>
              <w:textAlignment w:val="center"/>
              <w:rPr>
                <w:rFonts w:ascii="仿宋" w:hAnsi="仿宋" w:eastAsia="仿宋" w:cs="仿宋"/>
                <w:kern w:val="0"/>
                <w:szCs w:val="21"/>
              </w:rPr>
            </w:pPr>
            <w:r>
              <w:rPr>
                <w:rFonts w:hint="eastAsia" w:ascii="仿宋" w:hAnsi="仿宋" w:eastAsia="仿宋" w:cs="仿宋"/>
                <w:kern w:val="0"/>
                <w:szCs w:val="21"/>
              </w:rPr>
              <w:t>处罚依据：《宗教事务条例》第七十一条 为违法宗教活动提供条件的，由宗教事务部门给予警告，有违法所得、非法财物的，没收违法所得和非法财物，情节严重的，并处2万元以上20万元以下的罚款；有违法房屋、构筑物的，由规划、建设等部门依法处理；有违反治安管理行为的，依法给予治安管理处罚。</w:t>
            </w:r>
          </w:p>
          <w:p w14:paraId="71BA63CF">
            <w:pPr>
              <w:tabs>
                <w:tab w:val="left" w:pos="1260"/>
              </w:tabs>
              <w:rPr>
                <w:rFonts w:ascii="仿宋" w:hAnsi="仿宋" w:eastAsia="仿宋" w:cs="仿宋"/>
                <w:szCs w:val="21"/>
              </w:rPr>
            </w:pPr>
            <w:r>
              <w:rPr>
                <w:rFonts w:hint="eastAsia" w:ascii="仿宋" w:hAnsi="仿宋" w:eastAsia="仿宋" w:cs="仿宋"/>
                <w:szCs w:val="21"/>
              </w:rPr>
              <w:t>裁量依据：</w:t>
            </w:r>
            <w:r>
              <w:rPr>
                <w:rFonts w:hint="eastAsia" w:ascii="仿宋" w:hAnsi="仿宋" w:eastAsia="仿宋" w:cs="仿宋"/>
                <w:b/>
                <w:bCs/>
                <w:szCs w:val="21"/>
              </w:rPr>
              <w:t>《石家庄市宗教行政处罚自由裁量权指导标准》</w:t>
            </w:r>
          </w:p>
          <w:p w14:paraId="1E139BCD">
            <w:pPr>
              <w:tabs>
                <w:tab w:val="left" w:pos="1260"/>
              </w:tabs>
              <w:textAlignment w:val="center"/>
              <w:rPr>
                <w:rFonts w:ascii="仿宋" w:hAnsi="仿宋" w:eastAsia="仿宋" w:cs="仿宋"/>
                <w:szCs w:val="21"/>
              </w:rPr>
            </w:pPr>
            <w:r>
              <w:rPr>
                <w:rFonts w:hint="eastAsia" w:ascii="仿宋" w:hAnsi="仿宋" w:eastAsia="仿宋" w:cs="仿宋"/>
                <w:szCs w:val="21"/>
              </w:rPr>
              <w:t>裁量标准：</w:t>
            </w:r>
          </w:p>
          <w:p w14:paraId="4850D2AE">
            <w:pPr>
              <w:tabs>
                <w:tab w:val="left" w:pos="1260"/>
              </w:tabs>
              <w:textAlignment w:val="center"/>
              <w:rPr>
                <w:rFonts w:ascii="仿宋" w:hAnsi="仿宋" w:eastAsia="仿宋" w:cs="仿宋"/>
                <w:szCs w:val="21"/>
              </w:rPr>
            </w:pPr>
            <w:r>
              <w:rPr>
                <w:rFonts w:hint="eastAsia" w:ascii="仿宋" w:hAnsi="仿宋" w:eastAsia="仿宋" w:cs="仿宋"/>
                <w:szCs w:val="21"/>
              </w:rPr>
              <w:t xml:space="preserve">   情节轻微：违法行为人因不知情而实施违法行为的；两年内无同类违法行为的；违法行为造成的社会影响较小；积极采取补救措施，主动消除或减轻危害后果。警告，有违法所得、非法财物的，没收违法所得和非法财物；有违法房屋、构筑物的，移交规划、建设等部门依法处理；有违反治安管理行为的，移交公安机关给予治安管理处罚。</w:t>
            </w:r>
          </w:p>
          <w:p w14:paraId="5FF95FE6">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 xml:space="preserve">   情节严重：违法行为人故意实施违法行为；违法行为造成严重社会影响；取得违法所得、非法财物数额巨大；严重妨害执法人员查处违法行为的。警告，有违法所得、非法财物的，没收违法所得和非法财物，并处2万元以上20万元以下罚款；有违法房屋、构筑物的，由规划、建设等部门依法处理；有违反治安管理行为的，移交公安机关给予治安管理处罚。</w:t>
            </w:r>
          </w:p>
        </w:tc>
      </w:tr>
      <w:tr w14:paraId="3E43D33D">
        <w:tblPrEx>
          <w:tblCellMar>
            <w:top w:w="15" w:type="dxa"/>
            <w:left w:w="15" w:type="dxa"/>
            <w:bottom w:w="15" w:type="dxa"/>
            <w:right w:w="15" w:type="dxa"/>
          </w:tblCellMar>
        </w:tblPrEx>
        <w:trPr>
          <w:trHeight w:val="1080"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D3BCA8">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81</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47EB85">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对大型宗教活动过程中发生危害国家安全，公共安全或者严重破坏社会秩序情况的处罚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1716DE">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《宗教事务条例》（2017年国务院令第686号）第四十二条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6EF816">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《宗教事务条例》（2017年国务院令第686号）第六十四条第一款</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5D1F9A">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处罚依据：《宗教事务条例》第六十四条 大型宗教活动过程中发生危害国家安全、公共安全或者严重破坏社会秩序情况的，由有关部门依照法律、法规进行处置和处罚；主办的宗教团体、寺观教堂负有责任的，由登记管理机关责令其撤换主要负责人，情节严重的，由登记管理机关吊销其登记证书。</w:t>
            </w:r>
          </w:p>
          <w:p w14:paraId="3B3F34F8">
            <w:pPr>
              <w:tabs>
                <w:tab w:val="left" w:pos="1260"/>
              </w:tabs>
              <w:textAlignment w:val="center"/>
              <w:rPr>
                <w:rFonts w:ascii="仿宋" w:hAnsi="仿宋" w:eastAsia="仿宋" w:cs="仿宋"/>
                <w:b/>
                <w:szCs w:val="21"/>
              </w:rPr>
            </w:pPr>
            <w:r>
              <w:rPr>
                <w:rFonts w:hint="eastAsia" w:ascii="仿宋" w:hAnsi="仿宋" w:eastAsia="仿宋" w:cs="仿宋"/>
                <w:szCs w:val="21"/>
              </w:rPr>
              <w:t>裁量依据：</w:t>
            </w:r>
            <w:r>
              <w:rPr>
                <w:rFonts w:hint="eastAsia" w:ascii="仿宋" w:hAnsi="仿宋" w:eastAsia="仿宋" w:cs="仿宋"/>
                <w:b/>
                <w:bCs/>
                <w:szCs w:val="21"/>
              </w:rPr>
              <w:t>《石家庄市宗教行政处罚自由裁量权指导标准》</w:t>
            </w:r>
          </w:p>
          <w:p w14:paraId="7C98464B">
            <w:pPr>
              <w:tabs>
                <w:tab w:val="left" w:pos="1260"/>
              </w:tabs>
              <w:textAlignment w:val="center"/>
              <w:rPr>
                <w:rFonts w:ascii="仿宋" w:hAnsi="仿宋" w:eastAsia="仿宋" w:cs="仿宋"/>
                <w:szCs w:val="21"/>
              </w:rPr>
            </w:pPr>
            <w:r>
              <w:rPr>
                <w:rFonts w:hint="eastAsia" w:ascii="仿宋" w:hAnsi="仿宋" w:eastAsia="仿宋" w:cs="仿宋"/>
                <w:szCs w:val="21"/>
              </w:rPr>
              <w:t>裁量标准：</w:t>
            </w:r>
          </w:p>
          <w:p w14:paraId="3431066F">
            <w:pPr>
              <w:tabs>
                <w:tab w:val="left" w:pos="1260"/>
              </w:tabs>
              <w:textAlignment w:val="center"/>
              <w:rPr>
                <w:rFonts w:ascii="仿宋" w:hAnsi="仿宋" w:eastAsia="仿宋" w:cs="仿宋"/>
                <w:szCs w:val="21"/>
              </w:rPr>
            </w:pPr>
            <w:r>
              <w:rPr>
                <w:rFonts w:hint="eastAsia" w:ascii="仿宋" w:hAnsi="仿宋" w:eastAsia="仿宋" w:cs="仿宋"/>
                <w:szCs w:val="21"/>
              </w:rPr>
              <w:t xml:space="preserve">   情节一般：因主办宗教团体、寺观教堂负责人未尽到管理职责，致使大型宗教活动过程中发生危害国家安全、公共安全或者严重破坏社会秩序情况，未造成严重后果的。责令其撤换主要负责人。</w:t>
            </w:r>
          </w:p>
          <w:p w14:paraId="7AF54231">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 xml:space="preserve">    情节严重：因主办宗教团体、寺观教堂负责人未尽到管理职责，致使大型宗教活动过程中发生危害国家安全、公共安全或者严重破坏社会秩序情况，造成人员伤亡。重大财产损失等严重后果的。吊销其登记证书。</w:t>
            </w:r>
          </w:p>
        </w:tc>
      </w:tr>
      <w:tr w14:paraId="2522E91B">
        <w:tblPrEx>
          <w:shd w:val="clear" w:color="auto" w:fill="FFFFFF" w:themeFill="background1"/>
          <w:tblCellMar>
            <w:top w:w="15" w:type="dxa"/>
            <w:left w:w="15" w:type="dxa"/>
            <w:bottom w:w="15" w:type="dxa"/>
            <w:right w:w="15" w:type="dxa"/>
          </w:tblCellMar>
        </w:tblPrEx>
        <w:trPr>
          <w:trHeight w:val="2971"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5EF459">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82</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BBEAA9">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对擅自举行大型宗教活动的处罚</w:t>
            </w:r>
          </w:p>
        </w:tc>
        <w:tc>
          <w:tcPr>
            <w:tcW w:w="2265" w:type="dxa"/>
            <w:tcBorders>
              <w:top w:val="single" w:color="000000" w:sz="4" w:space="0"/>
              <w:left w:val="single" w:color="000000" w:sz="4" w:space="0"/>
              <w:bottom w:val="single" w:color="auto" w:sz="4" w:space="0"/>
              <w:right w:val="single" w:color="000000" w:sz="4" w:space="0"/>
            </w:tcBorders>
            <w:shd w:val="clear" w:color="auto" w:fill="FFFFFF" w:themeFill="background1"/>
            <w:vAlign w:val="center"/>
          </w:tcPr>
          <w:p w14:paraId="578E1A68">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《宗教事务条例》（2017年国务院令第686号）四十二条第一款</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6C8C11">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《宗教事务条例》（2017年国务院令第686号）第六十四条第二款</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8F6081">
            <w:pPr>
              <w:widowControl/>
              <w:tabs>
                <w:tab w:val="left" w:pos="1260"/>
              </w:tabs>
              <w:ind w:left="110"/>
              <w:jc w:val="left"/>
              <w:textAlignment w:val="center"/>
              <w:rPr>
                <w:rFonts w:ascii="仿宋" w:hAnsi="仿宋" w:eastAsia="仿宋" w:cs="仿宋"/>
                <w:kern w:val="0"/>
                <w:szCs w:val="21"/>
              </w:rPr>
            </w:pPr>
            <w:r>
              <w:rPr>
                <w:rFonts w:hint="eastAsia" w:ascii="仿宋" w:hAnsi="仿宋" w:eastAsia="仿宋" w:cs="仿宋"/>
                <w:kern w:val="0"/>
                <w:szCs w:val="21"/>
              </w:rPr>
              <w:t xml:space="preserve"> 处罚依据：《宗教事务条例》第六十四条 擅自举行大型宗教活动的，由宗教事务部门会同有关部门责令停止活动，可以并处10万元以上30万元以下的罚款；有违法所得、非法财物的，没收违法所得和非法财物。其中，大型宗教活动是宗教团体、宗教活动场所擅自举办的，登记管理机关还可以责令该宗教团体、宗教活动场所撤换直接负责的主管人员。</w:t>
            </w:r>
          </w:p>
          <w:p w14:paraId="34040838">
            <w:pPr>
              <w:tabs>
                <w:tab w:val="left" w:pos="1260"/>
              </w:tabs>
              <w:ind w:left="110"/>
              <w:textAlignment w:val="center"/>
              <w:rPr>
                <w:rFonts w:ascii="仿宋" w:hAnsi="仿宋" w:eastAsia="仿宋" w:cs="仿宋"/>
                <w:szCs w:val="21"/>
              </w:rPr>
            </w:pPr>
            <w:r>
              <w:rPr>
                <w:rFonts w:hint="eastAsia" w:ascii="仿宋" w:hAnsi="仿宋" w:eastAsia="仿宋" w:cs="仿宋"/>
                <w:szCs w:val="21"/>
              </w:rPr>
              <w:t>裁量依据：</w:t>
            </w:r>
            <w:r>
              <w:rPr>
                <w:rFonts w:hint="eastAsia" w:ascii="仿宋" w:hAnsi="仿宋" w:eastAsia="仿宋" w:cs="仿宋"/>
                <w:b/>
                <w:bCs/>
                <w:szCs w:val="21"/>
              </w:rPr>
              <w:t>《石家庄市宗教行政处罚自由裁量权指导标准》</w:t>
            </w:r>
          </w:p>
          <w:p w14:paraId="5E873FF1">
            <w:pPr>
              <w:tabs>
                <w:tab w:val="left" w:pos="1260"/>
              </w:tabs>
              <w:ind w:left="110"/>
              <w:textAlignment w:val="center"/>
              <w:rPr>
                <w:rFonts w:ascii="仿宋" w:hAnsi="仿宋" w:eastAsia="仿宋" w:cs="仿宋"/>
                <w:szCs w:val="21"/>
              </w:rPr>
            </w:pPr>
            <w:r>
              <w:rPr>
                <w:rFonts w:hint="eastAsia" w:ascii="仿宋" w:hAnsi="仿宋" w:eastAsia="仿宋" w:cs="仿宋"/>
                <w:szCs w:val="21"/>
              </w:rPr>
              <w:t>裁量标准：</w:t>
            </w:r>
          </w:p>
          <w:p w14:paraId="78FEB3BC">
            <w:pPr>
              <w:tabs>
                <w:tab w:val="left" w:pos="1260"/>
              </w:tabs>
              <w:textAlignment w:val="center"/>
              <w:rPr>
                <w:rFonts w:ascii="仿宋" w:hAnsi="仿宋" w:eastAsia="仿宋" w:cs="仿宋"/>
                <w:szCs w:val="21"/>
              </w:rPr>
            </w:pPr>
            <w:r>
              <w:rPr>
                <w:rFonts w:hint="eastAsia" w:ascii="仿宋" w:hAnsi="仿宋" w:eastAsia="仿宋" w:cs="仿宋"/>
                <w:szCs w:val="21"/>
              </w:rPr>
              <w:t xml:space="preserve">   情节轻微：违法行为人故意实施违法行为；两年内无同类违法行为；违法行为造成的社会影响较小；积极采取补救措施，主动消除或减轻危害后果的。责令停止活动，可以并处10万元以上15万元以下罚款；有违法所得、非法财物的，没收违法所得和非法财物。</w:t>
            </w:r>
          </w:p>
          <w:p w14:paraId="5BB7F526">
            <w:pPr>
              <w:tabs>
                <w:tab w:val="left" w:pos="1260"/>
              </w:tabs>
              <w:textAlignment w:val="center"/>
              <w:rPr>
                <w:rFonts w:ascii="仿宋" w:hAnsi="仿宋" w:eastAsia="仿宋" w:cs="仿宋"/>
                <w:szCs w:val="21"/>
              </w:rPr>
            </w:pPr>
            <w:r>
              <w:rPr>
                <w:rFonts w:hint="eastAsia" w:ascii="仿宋" w:hAnsi="仿宋" w:eastAsia="仿宋" w:cs="仿宋"/>
                <w:szCs w:val="21"/>
              </w:rPr>
              <w:t xml:space="preserve">    情节一般：违法行为人故意实施违法行为；两年内无同类违法行为；违法行为造成不良社会影响；取得违法所得、非法财物数额较大的。责令停止活动；可以并处15万元以上20万元以下罚款；有违法所得、非法财物的，没收违法所得和非法财物；大型宗教活动是宗教团体、宗教活动场所擅自举办的，责令该宗教团体、宗教活动场所撤换直接负责的主管人员。</w:t>
            </w:r>
          </w:p>
          <w:p w14:paraId="776C126B">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 xml:space="preserve">    情节严重：违法行为人故意实施违法行为；两年内有同类违法行为；违法行为造成严重社会影响；取得违法所得、非法财物数额巨大的。责令停止活动；可以并处20万元以上30万元以下罚款；有违法所得、非法财物的，没收违法所得和非法财物。大型宗教活动是宗教团体、宗教活动场所擅自举办的，责令该宗教团体、宗教活动场所撤换直接负责的主管人员。</w:t>
            </w:r>
          </w:p>
        </w:tc>
      </w:tr>
      <w:tr w14:paraId="787BB276">
        <w:tblPrEx>
          <w:shd w:val="clear" w:color="auto" w:fill="FFFFFF" w:themeFill="background1"/>
          <w:tblCellMar>
            <w:top w:w="15" w:type="dxa"/>
            <w:left w:w="15" w:type="dxa"/>
            <w:bottom w:w="15" w:type="dxa"/>
            <w:right w:w="15" w:type="dxa"/>
          </w:tblCellMar>
        </w:tblPrEx>
        <w:trPr>
          <w:trHeight w:val="1621"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320326">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83</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2F6DAB">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对非宗教团体、非宗教院校、非宗教活动场所、非指定的临时活动地点组织、举行宗教活动，接受宗教性捐赠的处罚</w:t>
            </w:r>
          </w:p>
        </w:tc>
        <w:tc>
          <w:tcPr>
            <w:tcW w:w="2265" w:type="dxa"/>
            <w:tcBorders>
              <w:top w:val="single" w:color="auto" w:sz="4" w:space="0"/>
              <w:left w:val="single" w:color="000000" w:sz="4" w:space="0"/>
              <w:bottom w:val="single" w:color="000000" w:sz="4" w:space="0"/>
              <w:right w:val="single" w:color="000000" w:sz="4" w:space="0"/>
            </w:tcBorders>
            <w:shd w:val="clear" w:color="auto" w:fill="FFFFFF" w:themeFill="background1"/>
            <w:vAlign w:val="center"/>
          </w:tcPr>
          <w:p w14:paraId="5E491A1B">
            <w:pPr>
              <w:tabs>
                <w:tab w:val="left" w:pos="1260"/>
              </w:tabs>
              <w:jc w:val="left"/>
              <w:rPr>
                <w:rFonts w:ascii="仿宋" w:hAnsi="仿宋" w:eastAsia="仿宋" w:cs="仿宋"/>
                <w:szCs w:val="21"/>
              </w:rPr>
            </w:pPr>
            <w:r>
              <w:rPr>
                <w:rFonts w:hint="eastAsia" w:ascii="仿宋" w:hAnsi="仿宋" w:eastAsia="仿宋" w:cs="仿宋"/>
                <w:szCs w:val="21"/>
              </w:rPr>
              <w:t>《宗教事务条</w:t>
            </w:r>
            <w:r>
              <w:rPr>
                <w:rFonts w:hint="eastAsia" w:ascii="仿宋" w:hAnsi="仿宋" w:eastAsia="仿宋" w:cs="仿宋"/>
                <w:kern w:val="0"/>
                <w:szCs w:val="21"/>
              </w:rPr>
              <w:t>例</w:t>
            </w:r>
            <w:r>
              <w:rPr>
                <w:rFonts w:hint="eastAsia" w:ascii="仿宋" w:hAnsi="仿宋" w:eastAsia="仿宋" w:cs="仿宋"/>
                <w:szCs w:val="21"/>
              </w:rPr>
              <w:t>》（2017年国务院令第686号）第四十一条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28C86A">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《宗教事务条例》（2017年国务院令第686号）第六十九条 第二款</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0D625D">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 xml:space="preserve"> 处罚依据：《宗教事务条例》六十九条 非宗教团体、非宗教院校、非宗教活动场所、非指定的临时活动地点组织、举行宗教活动，接受宗教性捐赠的，由宗教事务部门会同公安、民政、建设、教育、文化、旅游、文物等有关部门责令停止活动；有违法所得、非法财物的，没收违法所得和非法财物，可以并处违法所得1倍以上3倍以下的罚款；违法所得无法确定的，处5万元以下的罚款；构成犯罪的，依法追究刑事责任。</w:t>
            </w:r>
          </w:p>
          <w:p w14:paraId="62704A16">
            <w:pPr>
              <w:tabs>
                <w:tab w:val="left" w:pos="1260"/>
              </w:tabs>
              <w:textAlignment w:val="center"/>
              <w:rPr>
                <w:rFonts w:ascii="仿宋" w:hAnsi="仿宋" w:eastAsia="仿宋" w:cs="仿宋"/>
                <w:b/>
                <w:bCs/>
                <w:szCs w:val="21"/>
              </w:rPr>
            </w:pPr>
            <w:r>
              <w:rPr>
                <w:rFonts w:hint="eastAsia" w:ascii="仿宋" w:hAnsi="仿宋" w:eastAsia="仿宋" w:cs="仿宋"/>
                <w:szCs w:val="21"/>
              </w:rPr>
              <w:t>裁量依据：</w:t>
            </w:r>
            <w:r>
              <w:rPr>
                <w:rFonts w:hint="eastAsia" w:ascii="仿宋" w:hAnsi="仿宋" w:eastAsia="仿宋" w:cs="仿宋"/>
                <w:b/>
                <w:bCs/>
                <w:szCs w:val="21"/>
              </w:rPr>
              <w:t>《石家庄市宗教行政处罚自由裁量权指导标准》</w:t>
            </w:r>
          </w:p>
          <w:p w14:paraId="2C7ED5C6">
            <w:pPr>
              <w:tabs>
                <w:tab w:val="left" w:pos="1260"/>
              </w:tabs>
              <w:textAlignment w:val="center"/>
              <w:rPr>
                <w:rFonts w:ascii="仿宋" w:hAnsi="仿宋" w:eastAsia="仿宋" w:cs="仿宋"/>
                <w:szCs w:val="21"/>
              </w:rPr>
            </w:pPr>
            <w:r>
              <w:rPr>
                <w:rFonts w:hint="eastAsia" w:ascii="仿宋" w:hAnsi="仿宋" w:eastAsia="仿宋" w:cs="仿宋"/>
                <w:szCs w:val="21"/>
              </w:rPr>
              <w:t>裁量标准：</w:t>
            </w:r>
          </w:p>
          <w:p w14:paraId="60AA6205">
            <w:pPr>
              <w:tabs>
                <w:tab w:val="left" w:pos="1260"/>
              </w:tabs>
              <w:textAlignment w:val="center"/>
              <w:rPr>
                <w:rFonts w:ascii="仿宋" w:hAnsi="仿宋" w:eastAsia="仿宋" w:cs="仿宋"/>
                <w:szCs w:val="21"/>
              </w:rPr>
            </w:pPr>
            <w:r>
              <w:rPr>
                <w:rFonts w:hint="eastAsia" w:ascii="仿宋" w:hAnsi="仿宋" w:eastAsia="仿宋" w:cs="仿宋"/>
                <w:szCs w:val="21"/>
              </w:rPr>
              <w:t>情节轻微：违法行为人因认识错误而实施违法行为；两年内无同类违法行为；违法行为造成的社会影响较小；积极去除宗教用途，无危害后果的。会同有关部门责令停止活动；有违法所得、非法财物的，没收违法所得和非法财物。</w:t>
            </w:r>
          </w:p>
          <w:p w14:paraId="007EACBA">
            <w:pPr>
              <w:tabs>
                <w:tab w:val="left" w:pos="1260"/>
              </w:tabs>
              <w:textAlignment w:val="center"/>
              <w:rPr>
                <w:rFonts w:ascii="仿宋" w:hAnsi="仿宋" w:eastAsia="仿宋" w:cs="仿宋"/>
                <w:szCs w:val="21"/>
              </w:rPr>
            </w:pPr>
            <w:r>
              <w:rPr>
                <w:rFonts w:hint="eastAsia" w:ascii="仿宋" w:hAnsi="仿宋" w:eastAsia="仿宋" w:cs="仿宋"/>
                <w:szCs w:val="21"/>
              </w:rPr>
              <w:t>情节一般：违法行为人故意实施违法行为；两年内无同类违法行为；违法行为造成的社会影响低；取得违法所得、非法财物数额较低；配合相关部门去除宗教用途，消除或减轻危害后果的。会同有关部门责令停止活动；有违法所得、非法财物的，没收违法所得和非法财物，可以并处违法所得1倍的罚款；违法所得无法确定的，处1万元以下罚款。</w:t>
            </w:r>
          </w:p>
          <w:p w14:paraId="2A52E739">
            <w:pPr>
              <w:tabs>
                <w:tab w:val="left" w:pos="1260"/>
              </w:tabs>
              <w:textAlignment w:val="center"/>
              <w:rPr>
                <w:rFonts w:ascii="仿宋" w:hAnsi="仿宋" w:eastAsia="仿宋" w:cs="仿宋"/>
                <w:szCs w:val="21"/>
              </w:rPr>
            </w:pPr>
            <w:r>
              <w:rPr>
                <w:rFonts w:hint="eastAsia" w:ascii="仿宋" w:hAnsi="仿宋" w:eastAsia="仿宋" w:cs="仿宋"/>
                <w:szCs w:val="21"/>
              </w:rPr>
              <w:t>情节较重：违法行为人故意实施违法行为；两年内有同类违法行为；违法行为造成不良社会影响；取得违法所得、非法财物数额较大；妨碍执法人员查处违法行为的。会同有关部门责令停止活动；有违法所得、非法财物的，没收违法所得和非法财物，可以并处违法所得2倍的罚款；违法所得无法确定的，处1万以上3万以下罚款。构成犯罪的，移交公安机关追究刑事责任。</w:t>
            </w:r>
          </w:p>
          <w:p w14:paraId="723619DB">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情节严重：违法行为人故意实施违法行为；两年内有同类违法行为；违法行为造成严重社会影响；取得违法所得、非法财物数额巨大；严重妨碍执法人员查处违法行为的。会同有关部门责令停止活动；有违法所得、非法财物的，没收违法所得和非法财物，可以并处违法所得3倍的罚款；违法所得无法确定的，处3万元以上5万元以下罚款。构成犯罪的，移交公安机关追究刑事责任</w:t>
            </w:r>
            <w:r>
              <w:rPr>
                <w:rFonts w:hint="eastAsia" w:ascii="仿宋" w:hAnsi="仿宋" w:eastAsia="仿宋" w:cs="仿宋"/>
                <w:kern w:val="0"/>
                <w:szCs w:val="21"/>
              </w:rPr>
              <w:t>。</w:t>
            </w:r>
          </w:p>
        </w:tc>
      </w:tr>
      <w:tr w14:paraId="0C4BDAE5">
        <w:tblPrEx>
          <w:shd w:val="clear" w:color="auto" w:fill="FFFFFF" w:themeFill="background1"/>
          <w:tblCellMar>
            <w:top w:w="15" w:type="dxa"/>
            <w:left w:w="15" w:type="dxa"/>
            <w:bottom w:w="15" w:type="dxa"/>
            <w:right w:w="15" w:type="dxa"/>
          </w:tblCellMar>
        </w:tblPrEx>
        <w:trPr>
          <w:trHeight w:val="1080"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EECF58">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84</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BF8314">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对在宗教院校以外的学校及其他教育机构传教、举行宗教活动、成立宗教组织、设立宗教活动场所的处罚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46BDB1">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《宗教事务条例》（2017年国务院令第686号）第四十四条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BC6749">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《宗教事务条例》（2017年国务院令第686号）第七十条第二款</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0DEED4">
            <w:pPr>
              <w:widowControl/>
              <w:tabs>
                <w:tab w:val="left" w:pos="1260"/>
              </w:tabs>
              <w:ind w:left="110"/>
              <w:jc w:val="left"/>
              <w:textAlignment w:val="center"/>
              <w:rPr>
                <w:rFonts w:ascii="仿宋" w:hAnsi="仿宋" w:eastAsia="仿宋" w:cs="仿宋"/>
                <w:kern w:val="0"/>
                <w:szCs w:val="21"/>
              </w:rPr>
            </w:pPr>
            <w:r>
              <w:rPr>
                <w:rFonts w:hint="eastAsia" w:ascii="仿宋" w:hAnsi="仿宋" w:eastAsia="仿宋" w:cs="仿宋"/>
                <w:kern w:val="0"/>
                <w:szCs w:val="21"/>
              </w:rPr>
              <w:t>（一） 处罚依据：《宗教事务条例》第七十条 在宗教院校以外的学校及其他教育机构传教、举行宗教活动、成立宗教组织、设立宗教活动场所的，由其审批机关或者其他有关部门责令限期改正并予以警告；有违法所得的，没收违法所得；情节严重的，责令停止招生、吊销办学许可；构成犯罪的，依法追究刑事责任。</w:t>
            </w:r>
          </w:p>
          <w:p w14:paraId="0A6C34EF">
            <w:pPr>
              <w:tabs>
                <w:tab w:val="left" w:pos="1260"/>
              </w:tabs>
              <w:textAlignment w:val="center"/>
              <w:rPr>
                <w:rFonts w:ascii="仿宋" w:hAnsi="仿宋" w:eastAsia="仿宋" w:cs="仿宋"/>
                <w:kern w:val="0"/>
                <w:szCs w:val="21"/>
              </w:rPr>
            </w:pPr>
            <w:r>
              <w:rPr>
                <w:rFonts w:hint="eastAsia" w:ascii="仿宋" w:hAnsi="仿宋" w:eastAsia="仿宋" w:cs="仿宋"/>
                <w:szCs w:val="21"/>
              </w:rPr>
              <w:t>裁量依据：</w:t>
            </w:r>
            <w:r>
              <w:rPr>
                <w:rFonts w:hint="eastAsia" w:ascii="仿宋" w:hAnsi="仿宋" w:eastAsia="仿宋" w:cs="仿宋"/>
                <w:b/>
                <w:bCs/>
                <w:szCs w:val="21"/>
              </w:rPr>
              <w:t>《石家庄市宗教行政处罚自由裁量权指导标准》</w:t>
            </w:r>
          </w:p>
          <w:p w14:paraId="7F9BBB2B">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裁量标准：</w:t>
            </w:r>
          </w:p>
          <w:p w14:paraId="12F5C9AA">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情节轻微的：由其审批机关或者其他有关部门责令限期改正并予以警告；有违法所得的，没收违法所得；</w:t>
            </w:r>
          </w:p>
          <w:p w14:paraId="6E1AB1DD">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情节严重的：责令停止招生、吊销办学许可；构成犯罪的，依法追究刑事责任。</w:t>
            </w:r>
          </w:p>
        </w:tc>
      </w:tr>
      <w:tr w14:paraId="5F735E45">
        <w:tblPrEx>
          <w:shd w:val="clear" w:color="auto" w:fill="FFFFFF" w:themeFill="background1"/>
          <w:tblCellMar>
            <w:top w:w="15" w:type="dxa"/>
            <w:left w:w="15" w:type="dxa"/>
            <w:bottom w:w="15" w:type="dxa"/>
            <w:right w:w="15" w:type="dxa"/>
          </w:tblCellMar>
        </w:tblPrEx>
        <w:trPr>
          <w:trHeight w:val="3511"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676352">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85</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B80CB0">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宗教教职人员宣扬、支持、资助宗教极端主义，破坏民族团结、分裂国家和进行恐怖活动或者参与相关活动的，受境外势力支配，擅自接受境外宗教团体或者机构委任教职，以及其他违背宗教的独立自主自办原则的；违反国家有关规定接受境内外捐赠的，组织、主持未经批准的在宗教活动场所外举行的宗教活动的，其他违反法律、法规、规章行为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50D8FA">
            <w:pPr>
              <w:widowControl/>
              <w:numPr>
                <w:ilvl w:val="0"/>
                <w:numId w:val="39"/>
              </w:numPr>
              <w:tabs>
                <w:tab w:val="left" w:pos="1260"/>
              </w:tabs>
              <w:jc w:val="left"/>
              <w:textAlignment w:val="center"/>
              <w:rPr>
                <w:rFonts w:ascii="仿宋" w:hAnsi="仿宋" w:eastAsia="仿宋" w:cs="仿宋"/>
                <w:szCs w:val="21"/>
              </w:rPr>
            </w:pPr>
            <w:r>
              <w:rPr>
                <w:rFonts w:hint="eastAsia" w:ascii="仿宋" w:hAnsi="仿宋" w:eastAsia="仿宋" w:cs="仿宋"/>
                <w:szCs w:val="21"/>
              </w:rPr>
              <w:t>《宗教教职人员管理办法》（2021年国家宗教事务局令 第15号）第十二条、第四十八条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F70C21">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《宗教事务条例》（2017年国务院令第686号）第七十三条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2C2FA5">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处罚依据：《宗教事务条例》第七十三条 宗教教职人员有下列行为之一的，由宗教事务部门给予警告，没收违法所得和非法财物；情节严重的，由宗教事务部门建议有关宗教团体、宗教院校或者宗教活动场所暂停其主持教务活动或者取消其宗教教职人员身份，并追究有关宗教团体、宗教院校或者宗教活动场所负责人的责任；有违反治安管理行为的，依法给予治安管理处罚；构成犯罪的，依法追究刑事责任：(一)宣扬、支持、资助宗教极端主义，破坏民族团结、分裂国家和进行恐怖活动或者参与相关活动的；(二)受境外势力支配，擅自接受境外宗教团体或者机构委任教职，以及其他违背宗教的独立自主自办原则的；(三)违反国家有关规定接受境内外捐赠的；(四)组织、主持未经批准的在宗教活动场所外举行的宗教活动的；(五)其他违反法律、法规、规章的行为。</w:t>
            </w:r>
          </w:p>
          <w:p w14:paraId="564F4E81">
            <w:pPr>
              <w:tabs>
                <w:tab w:val="left" w:pos="1260"/>
              </w:tabs>
              <w:textAlignment w:val="center"/>
              <w:rPr>
                <w:rFonts w:ascii="仿宋" w:hAnsi="仿宋" w:eastAsia="仿宋" w:cs="仿宋"/>
                <w:szCs w:val="21"/>
              </w:rPr>
            </w:pPr>
            <w:r>
              <w:rPr>
                <w:rFonts w:hint="eastAsia" w:ascii="仿宋" w:hAnsi="仿宋" w:eastAsia="仿宋" w:cs="仿宋"/>
                <w:szCs w:val="21"/>
              </w:rPr>
              <w:t>裁量依据：</w:t>
            </w:r>
            <w:r>
              <w:rPr>
                <w:rFonts w:hint="eastAsia" w:ascii="仿宋" w:hAnsi="仿宋" w:eastAsia="仿宋" w:cs="仿宋"/>
                <w:b/>
                <w:bCs/>
                <w:szCs w:val="21"/>
              </w:rPr>
              <w:t>《石家庄市宗教行政处罚自由裁量权指导标准》</w:t>
            </w:r>
          </w:p>
          <w:p w14:paraId="20C19BDF">
            <w:pPr>
              <w:tabs>
                <w:tab w:val="left" w:pos="1260"/>
              </w:tabs>
              <w:textAlignment w:val="center"/>
              <w:rPr>
                <w:rFonts w:ascii="仿宋" w:hAnsi="仿宋" w:eastAsia="仿宋" w:cs="仿宋"/>
                <w:szCs w:val="21"/>
              </w:rPr>
            </w:pPr>
            <w:r>
              <w:rPr>
                <w:rFonts w:hint="eastAsia" w:ascii="仿宋" w:hAnsi="仿宋" w:eastAsia="仿宋" w:cs="仿宋"/>
                <w:szCs w:val="21"/>
              </w:rPr>
              <w:t>裁量标准：</w:t>
            </w:r>
          </w:p>
          <w:p w14:paraId="1A0B1888">
            <w:pPr>
              <w:tabs>
                <w:tab w:val="left" w:pos="1260"/>
              </w:tabs>
              <w:textAlignment w:val="center"/>
              <w:rPr>
                <w:rFonts w:ascii="仿宋" w:hAnsi="仿宋" w:eastAsia="仿宋" w:cs="仿宋"/>
                <w:szCs w:val="21"/>
              </w:rPr>
            </w:pPr>
            <w:r>
              <w:rPr>
                <w:rFonts w:hint="eastAsia" w:ascii="仿宋" w:hAnsi="仿宋" w:eastAsia="仿宋" w:cs="仿宋"/>
                <w:szCs w:val="21"/>
              </w:rPr>
              <w:t xml:space="preserve">   情节轻微：违法行为人故意实施违法行为；两年内无同类违法行为；违法行为造成社会影响较小；积极采取补救措施，积极消除或减轻危害后果的。警告，没收违法所得和非法财物。</w:t>
            </w:r>
          </w:p>
          <w:p w14:paraId="274096A9">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 xml:space="preserve">    情节严重：违法行为人故意实施违法行为；两年内有同类违法行为；违法行为造成严重社会影响；取得违法所得、非法财物数额巨大；妨碍执法人员查处违法行为的。由宗教事务部门建议有关宗教团体、宗教院校或者宗教活动场所暂停其主持教务活动或者取消其宗教教职人员身份，并追究有关宗教团体、宗教院校或者宗教活动场所负责人的责任；有违反治安管理行为的，依法给予治安管理处罚；构成犯罪的，依法追究刑事责任。</w:t>
            </w:r>
          </w:p>
        </w:tc>
      </w:tr>
      <w:tr w14:paraId="0E691111">
        <w:tblPrEx>
          <w:shd w:val="clear" w:color="auto" w:fill="FFFFFF" w:themeFill="background1"/>
          <w:tblCellMar>
            <w:top w:w="15" w:type="dxa"/>
            <w:left w:w="15" w:type="dxa"/>
            <w:bottom w:w="15" w:type="dxa"/>
            <w:right w:w="15" w:type="dxa"/>
          </w:tblCellMar>
        </w:tblPrEx>
        <w:trPr>
          <w:trHeight w:val="2971"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A036FB">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86</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F5C3FB">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对假冒宗教教职人员进行宗教活动或者骗取钱财等活动的处罚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815281">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《宗教事务条例》（2017年国务院令第686号）第三十六条第三款</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141D29">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《宗教事务条例》（2017年国务院令第686号）第七十四条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F2D4F2">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处罚依据：《宗教事务条例》第七十四条 假冒宗教教职人员进行宗教活动或者骗取钱财等违法活动的，由宗教事务部门责令停止活动；有违法所得、非法财物的，没收违法所得和非法财物，并处1万元以下的罚款；有违反治安管理行为的，依法给予治安管理处罚；构成犯罪的，依法追究刑事责任</w:t>
            </w:r>
          </w:p>
          <w:p w14:paraId="1C6683D9">
            <w:pPr>
              <w:tabs>
                <w:tab w:val="left" w:pos="1260"/>
              </w:tabs>
              <w:textAlignment w:val="center"/>
              <w:rPr>
                <w:rFonts w:ascii="仿宋" w:hAnsi="仿宋" w:eastAsia="仿宋" w:cs="仿宋"/>
                <w:szCs w:val="21"/>
              </w:rPr>
            </w:pPr>
            <w:r>
              <w:rPr>
                <w:rFonts w:hint="eastAsia" w:ascii="仿宋" w:hAnsi="仿宋" w:eastAsia="仿宋" w:cs="仿宋"/>
                <w:szCs w:val="21"/>
              </w:rPr>
              <w:t>裁量依据：</w:t>
            </w:r>
            <w:r>
              <w:rPr>
                <w:rFonts w:hint="eastAsia" w:ascii="仿宋" w:hAnsi="仿宋" w:eastAsia="仿宋" w:cs="仿宋"/>
                <w:b/>
                <w:bCs/>
                <w:szCs w:val="21"/>
              </w:rPr>
              <w:t>《石家庄市宗教行政处罚自由裁量权指导标准》</w:t>
            </w:r>
          </w:p>
          <w:p w14:paraId="41B502F8">
            <w:pPr>
              <w:tabs>
                <w:tab w:val="left" w:pos="1260"/>
              </w:tabs>
              <w:textAlignment w:val="center"/>
              <w:rPr>
                <w:rFonts w:ascii="仿宋" w:hAnsi="仿宋" w:eastAsia="仿宋" w:cs="仿宋"/>
                <w:szCs w:val="21"/>
              </w:rPr>
            </w:pPr>
            <w:r>
              <w:rPr>
                <w:rFonts w:hint="eastAsia" w:ascii="仿宋" w:hAnsi="仿宋" w:eastAsia="仿宋" w:cs="仿宋"/>
                <w:szCs w:val="21"/>
              </w:rPr>
              <w:t xml:space="preserve">裁量标准： </w:t>
            </w:r>
          </w:p>
          <w:p w14:paraId="741B220F">
            <w:pPr>
              <w:tabs>
                <w:tab w:val="left" w:pos="1260"/>
              </w:tabs>
              <w:textAlignment w:val="center"/>
              <w:rPr>
                <w:rFonts w:ascii="仿宋" w:hAnsi="仿宋" w:eastAsia="仿宋" w:cs="仿宋"/>
                <w:szCs w:val="21"/>
              </w:rPr>
            </w:pPr>
            <w:r>
              <w:rPr>
                <w:rFonts w:hint="eastAsia" w:ascii="仿宋" w:hAnsi="仿宋" w:eastAsia="仿宋" w:cs="仿宋"/>
                <w:szCs w:val="21"/>
              </w:rPr>
              <w:t xml:space="preserve">   情节轻微：违法行为人故意实施违法行为；两年内无同类违法行为；违法行为造成社会影响较小；积极采取补救措施，积极消除或减轻危害后果的。责令停止活动；有违法所得、非法财物的，没收违法所得和非法财物，并处2千元以下罚款。</w:t>
            </w:r>
          </w:p>
          <w:p w14:paraId="356448BB">
            <w:pPr>
              <w:tabs>
                <w:tab w:val="left" w:pos="1260"/>
              </w:tabs>
              <w:textAlignment w:val="center"/>
              <w:rPr>
                <w:rFonts w:ascii="仿宋" w:hAnsi="仿宋" w:eastAsia="仿宋" w:cs="仿宋"/>
                <w:szCs w:val="21"/>
              </w:rPr>
            </w:pPr>
            <w:r>
              <w:rPr>
                <w:rFonts w:hint="eastAsia" w:ascii="仿宋" w:hAnsi="仿宋" w:eastAsia="仿宋" w:cs="仿宋"/>
                <w:szCs w:val="21"/>
              </w:rPr>
              <w:t xml:space="preserve">    情节一般：违法行为人故意实施违法行为；两年内无同类违法行为；违法行为造成不良社会影响；造成财产损失较大的；取得违法所得、非法财物数额较大；妨碍执法人员查处违法行为的。责令停止活动；有违法所得、非法财物的，没收违法所得和非法财物，并处2千元以上5千元以下罚款；有违反治安管理行为的，移交公安机关进行处罚；构成犯罪的，依法追究刑事责任。</w:t>
            </w:r>
          </w:p>
          <w:p w14:paraId="6588A865">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 xml:space="preserve">    情节严重：违法行为人故意实施违法行为；两年内有同类违法行为；违法行为造成严重社会影响；造成财产损失巨大；取得违法所得、非法财物数额巨大；严重妨碍执法人员查处违法行为的。责令停止活动；有违法所得、非法财物的，没收违法所得和非法财物，并处5千元以上1万元以下罚款；有违反治安管理行为的，移交公安机关进行处罚；构成犯罪的，依法追究刑事责任</w:t>
            </w:r>
            <w:r>
              <w:rPr>
                <w:rFonts w:hint="eastAsia" w:ascii="仿宋" w:hAnsi="仿宋" w:eastAsia="仿宋" w:cs="仿宋"/>
                <w:kern w:val="0"/>
                <w:szCs w:val="21"/>
              </w:rPr>
              <w:t>。</w:t>
            </w:r>
          </w:p>
        </w:tc>
      </w:tr>
      <w:tr w14:paraId="6164724E">
        <w:tblPrEx>
          <w:shd w:val="clear" w:color="auto" w:fill="FFFFFF" w:themeFill="background1"/>
          <w:tblCellMar>
            <w:top w:w="15" w:type="dxa"/>
            <w:left w:w="15" w:type="dxa"/>
            <w:bottom w:w="15" w:type="dxa"/>
            <w:right w:w="15" w:type="dxa"/>
          </w:tblCellMar>
        </w:tblPrEx>
        <w:trPr>
          <w:trHeight w:val="1359"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ADED8C">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87</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A37D14">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对机动车维修经营者使用假冒伪劣配件维修机动车，承修已报废的机动车或者擅自改装机动车的处罚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2E574D">
            <w:pPr>
              <w:widowControl/>
              <w:numPr>
                <w:ilvl w:val="0"/>
                <w:numId w:val="40"/>
              </w:numPr>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《中华人民共和国道路运输条例》（2022年国务院令第752号）四十三条第一款《机动车维修管理规定》（2021年交通运输部令第18号）三十条</w:t>
            </w:r>
          </w:p>
          <w:p w14:paraId="627DE723">
            <w:pPr>
              <w:widowControl/>
              <w:numPr>
                <w:ilvl w:val="0"/>
                <w:numId w:val="40"/>
              </w:numPr>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《中华人民共和国道路运输条例》第四十五条</w:t>
            </w:r>
          </w:p>
          <w:p w14:paraId="293C7B71">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《机动车维修管理规定》第二十二条</w:t>
            </w:r>
          </w:p>
          <w:p w14:paraId="592D2CAB">
            <w:pPr>
              <w:tabs>
                <w:tab w:val="left" w:pos="1260"/>
              </w:tabs>
              <w:rPr>
                <w:rFonts w:ascii="仿宋" w:hAnsi="仿宋" w:eastAsia="仿宋" w:cs="仿宋"/>
                <w:szCs w:val="21"/>
              </w:rPr>
            </w:pPr>
            <w:r>
              <w:rPr>
                <w:rFonts w:hint="eastAsia" w:ascii="仿宋" w:hAnsi="仿宋" w:eastAsia="仿宋" w:cs="仿宋"/>
                <w:szCs w:val="21"/>
              </w:rPr>
              <w:t>3.同2</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BD8F60">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《中华人民共和国道路运输条例》（2022年国务院令第752号）七十二条，《机动车维修管理规定》（2021年交通运输部令第18号）第五十一条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D2438C">
            <w:pPr>
              <w:widowControl/>
              <w:tabs>
                <w:tab w:val="left" w:pos="1260"/>
              </w:tabs>
              <w:jc w:val="left"/>
              <w:textAlignment w:val="center"/>
              <w:rPr>
                <w:rFonts w:ascii="仿宋" w:hAnsi="仿宋" w:eastAsia="仿宋" w:cs="仿宋"/>
                <w:kern w:val="0"/>
                <w:szCs w:val="21"/>
              </w:rPr>
            </w:pPr>
          </w:p>
          <w:p w14:paraId="0E533A9A">
            <w:pPr>
              <w:widowControl/>
              <w:tabs>
                <w:tab w:val="left" w:pos="1260"/>
              </w:tabs>
              <w:jc w:val="left"/>
              <w:textAlignment w:val="center"/>
              <w:rPr>
                <w:rFonts w:ascii="仿宋" w:hAnsi="仿宋" w:eastAsia="仿宋" w:cs="仿宋"/>
                <w:b/>
                <w:bCs/>
                <w:kern w:val="0"/>
                <w:szCs w:val="21"/>
              </w:rPr>
            </w:pPr>
            <w:r>
              <w:rPr>
                <w:rFonts w:hint="eastAsia" w:ascii="仿宋" w:hAnsi="仿宋" w:eastAsia="仿宋" w:cs="仿宋"/>
                <w:b/>
                <w:bCs/>
                <w:kern w:val="0"/>
                <w:szCs w:val="21"/>
              </w:rPr>
              <w:t>处罚依据：</w:t>
            </w:r>
          </w:p>
          <w:p w14:paraId="139B65B0">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一、《中华人民共和国道路运输条例》（2022年国务院令第752号）七十二条 违反本条例的规定，机动车维修经营者使用假冒伪劣配件维修机动车，承修已报废的机动车或者擅自改装机动车的，由县级以上地方人民政府交通运输主管部门责令改正；有违法所得的，没收违法所得，处违法所得2倍以上10倍以下的罚款；没有违法所得或者违法所得不足1万元的，处2万元以上5万元以下的罚款，没收假冒伪劣配件及报废车辆；情节严重的，由县级以上地方人民政府交通运输主管部门责令停业整顿；构成犯罪的，依法追究刑事责任。</w:t>
            </w:r>
          </w:p>
          <w:p w14:paraId="5D51CF9C">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二、《机动车维修管理规定》 第五十一条 违反本规定，机动车维修经营者使用假冒伪劣配件维修机动车，承修已报废的机动车或者擅自改装机动车的，由县级以上道路运输管理机构责令改正；有违法所得的，没收违法所得，处违法所得2倍以上10倍以下的罚款；没有违法所得或者违法所得不足1万元的，处2万元以上5万元以下的罚款，没收假冒伪劣配件及报废车辆；情节严重的，由县级以上道路运输管理机构责令停业整顿；构成犯罪的，依法追究刑事责任。</w:t>
            </w:r>
          </w:p>
          <w:p w14:paraId="5AACEE01">
            <w:pPr>
              <w:widowControl/>
              <w:tabs>
                <w:tab w:val="left" w:pos="1260"/>
              </w:tabs>
              <w:jc w:val="left"/>
              <w:textAlignment w:val="center"/>
              <w:rPr>
                <w:rFonts w:ascii="仿宋" w:hAnsi="仿宋" w:eastAsia="仿宋" w:cs="仿宋"/>
                <w:b/>
                <w:bCs/>
                <w:kern w:val="0"/>
                <w:szCs w:val="21"/>
              </w:rPr>
            </w:pPr>
            <w:r>
              <w:rPr>
                <w:rFonts w:hint="eastAsia" w:ascii="仿宋" w:hAnsi="仿宋" w:eastAsia="仿宋" w:cs="仿宋"/>
                <w:b/>
                <w:bCs/>
                <w:kern w:val="0"/>
                <w:szCs w:val="21"/>
              </w:rPr>
              <w:t>裁量依据：《</w:t>
            </w:r>
            <w:r>
              <w:rPr>
                <w:rFonts w:hint="eastAsia" w:ascii="仿宋" w:hAnsi="仿宋" w:eastAsia="仿宋" w:cs="仿宋"/>
                <w:b/>
                <w:bCs/>
                <w:szCs w:val="21"/>
              </w:rPr>
              <w:t>河北省交通运输行政处罚自由裁量权执行标准</w:t>
            </w:r>
            <w:r>
              <w:rPr>
                <w:rFonts w:hint="eastAsia" w:ascii="仿宋" w:hAnsi="仿宋" w:eastAsia="仿宋" w:cs="仿宋"/>
                <w:b/>
                <w:bCs/>
                <w:kern w:val="0"/>
                <w:szCs w:val="21"/>
              </w:rPr>
              <w:t>》</w:t>
            </w:r>
            <w:r>
              <w:rPr>
                <w:rFonts w:hint="eastAsia" w:ascii="仿宋" w:hAnsi="仿宋" w:eastAsia="仿宋" w:cs="仿宋"/>
                <w:b/>
                <w:bCs/>
                <w:szCs w:val="21"/>
              </w:rPr>
              <w:t>（2022年版）第61条</w:t>
            </w:r>
          </w:p>
          <w:p w14:paraId="2469ABEF">
            <w:pPr>
              <w:widowControl/>
              <w:tabs>
                <w:tab w:val="left" w:pos="1260"/>
              </w:tabs>
              <w:jc w:val="left"/>
              <w:textAlignment w:val="center"/>
              <w:rPr>
                <w:rFonts w:ascii="仿宋" w:hAnsi="仿宋" w:eastAsia="仿宋" w:cs="仿宋"/>
                <w:kern w:val="0"/>
                <w:szCs w:val="21"/>
              </w:rPr>
            </w:pPr>
            <w:r>
              <w:rPr>
                <w:rFonts w:hint="eastAsia" w:ascii="仿宋" w:hAnsi="仿宋" w:eastAsia="仿宋" w:cs="仿宋"/>
                <w:b/>
                <w:bCs/>
                <w:kern w:val="0"/>
                <w:szCs w:val="21"/>
              </w:rPr>
              <w:t>裁量标准</w:t>
            </w:r>
            <w:r>
              <w:rPr>
                <w:rFonts w:hint="eastAsia" w:ascii="仿宋" w:hAnsi="仿宋" w:eastAsia="仿宋" w:cs="仿宋"/>
                <w:kern w:val="0"/>
                <w:szCs w:val="21"/>
              </w:rPr>
              <w:t>：</w:t>
            </w:r>
          </w:p>
          <w:p w14:paraId="2F727BFE">
            <w:pPr>
              <w:tabs>
                <w:tab w:val="left" w:pos="1260"/>
              </w:tabs>
              <w:rPr>
                <w:rFonts w:ascii="仿宋" w:hAnsi="仿宋" w:eastAsia="仿宋" w:cs="仿宋"/>
                <w:kern w:val="0"/>
                <w:szCs w:val="21"/>
              </w:rPr>
            </w:pPr>
            <w:r>
              <w:rPr>
                <w:rFonts w:hint="eastAsia" w:ascii="仿宋" w:hAnsi="仿宋" w:eastAsia="仿宋" w:cs="仿宋"/>
                <w:kern w:val="0"/>
                <w:szCs w:val="21"/>
              </w:rPr>
              <w:t xml:space="preserve"> 一、</w:t>
            </w:r>
            <w:r>
              <w:rPr>
                <w:rFonts w:hint="eastAsia" w:ascii="仿宋" w:hAnsi="仿宋" w:eastAsia="仿宋" w:cs="仿宋"/>
                <w:szCs w:val="21"/>
              </w:rPr>
              <w:t>机动车维修经营者使用假冒伪劣配件维修机动车的</w:t>
            </w:r>
          </w:p>
          <w:p w14:paraId="75080C5E">
            <w:pPr>
              <w:tabs>
                <w:tab w:val="left" w:pos="1260"/>
              </w:tabs>
              <w:rPr>
                <w:rFonts w:ascii="仿宋" w:hAnsi="仿宋" w:eastAsia="仿宋" w:cs="仿宋"/>
                <w:szCs w:val="21"/>
              </w:rPr>
            </w:pPr>
            <w:r>
              <w:rPr>
                <w:rFonts w:hint="eastAsia" w:ascii="仿宋" w:hAnsi="仿宋" w:eastAsia="仿宋" w:cs="仿宋"/>
                <w:szCs w:val="21"/>
              </w:rPr>
              <w:t>轻微</w:t>
            </w:r>
            <w:r>
              <w:rPr>
                <w:rFonts w:hint="eastAsia" w:ascii="仿宋" w:hAnsi="仿宋" w:eastAsia="仿宋" w:cs="仿宋"/>
                <w:szCs w:val="21"/>
              </w:rPr>
              <w:tab/>
            </w:r>
            <w:r>
              <w:rPr>
                <w:rFonts w:hint="eastAsia" w:ascii="仿宋" w:hAnsi="仿宋" w:eastAsia="仿宋" w:cs="仿宋"/>
                <w:szCs w:val="21"/>
              </w:rPr>
              <w:t>没有违法所得或者违法所得不足1万元的</w:t>
            </w:r>
            <w:r>
              <w:rPr>
                <w:rFonts w:hint="eastAsia" w:ascii="仿宋" w:hAnsi="仿宋" w:eastAsia="仿宋" w:cs="仿宋"/>
                <w:szCs w:val="21"/>
              </w:rPr>
              <w:tab/>
            </w:r>
            <w:r>
              <w:rPr>
                <w:rFonts w:hint="eastAsia" w:ascii="仿宋" w:hAnsi="仿宋" w:eastAsia="仿宋" w:cs="仿宋"/>
                <w:szCs w:val="21"/>
              </w:rPr>
              <w:t>责令改正，没收违法所得，处2万元罚款；没收假冒伪劣配件</w:t>
            </w:r>
          </w:p>
          <w:p w14:paraId="55C00532">
            <w:pPr>
              <w:tabs>
                <w:tab w:val="left" w:pos="1260"/>
              </w:tabs>
              <w:rPr>
                <w:rFonts w:ascii="仿宋" w:hAnsi="仿宋" w:eastAsia="仿宋" w:cs="仿宋"/>
                <w:szCs w:val="21"/>
              </w:rPr>
            </w:pPr>
            <w:r>
              <w:rPr>
                <w:rFonts w:hint="eastAsia" w:ascii="仿宋" w:hAnsi="仿宋" w:eastAsia="仿宋" w:cs="仿宋"/>
                <w:szCs w:val="21"/>
              </w:rPr>
              <w:t>一般</w:t>
            </w:r>
            <w:r>
              <w:rPr>
                <w:rFonts w:hint="eastAsia" w:ascii="仿宋" w:hAnsi="仿宋" w:eastAsia="仿宋" w:cs="仿宋"/>
                <w:szCs w:val="21"/>
              </w:rPr>
              <w:tab/>
            </w:r>
            <w:r>
              <w:rPr>
                <w:rFonts w:hint="eastAsia" w:ascii="仿宋" w:hAnsi="仿宋" w:eastAsia="仿宋" w:cs="仿宋"/>
                <w:szCs w:val="21"/>
              </w:rPr>
              <w:t>违法所得1万元（含）以上2万元以下的</w:t>
            </w:r>
            <w:r>
              <w:rPr>
                <w:rFonts w:hint="eastAsia" w:ascii="仿宋" w:hAnsi="仿宋" w:eastAsia="仿宋" w:cs="仿宋"/>
                <w:szCs w:val="21"/>
              </w:rPr>
              <w:tab/>
            </w:r>
            <w:r>
              <w:rPr>
                <w:rFonts w:hint="eastAsia" w:ascii="仿宋" w:hAnsi="仿宋" w:eastAsia="仿宋" w:cs="仿宋"/>
                <w:szCs w:val="21"/>
              </w:rPr>
              <w:t>责令改正，没收违法所得，处违法所得2倍的罚款；没收假冒伪劣配件</w:t>
            </w:r>
          </w:p>
          <w:p w14:paraId="7F94ECE7">
            <w:pPr>
              <w:tabs>
                <w:tab w:val="left" w:pos="1260"/>
              </w:tabs>
              <w:rPr>
                <w:rFonts w:ascii="仿宋" w:hAnsi="仿宋" w:eastAsia="仿宋" w:cs="仿宋"/>
                <w:szCs w:val="21"/>
              </w:rPr>
            </w:pPr>
            <w:r>
              <w:rPr>
                <w:rFonts w:hint="eastAsia" w:ascii="仿宋" w:hAnsi="仿宋" w:eastAsia="仿宋" w:cs="仿宋"/>
                <w:szCs w:val="21"/>
              </w:rPr>
              <w:t>较重</w:t>
            </w:r>
            <w:r>
              <w:rPr>
                <w:rFonts w:hint="eastAsia" w:ascii="仿宋" w:hAnsi="仿宋" w:eastAsia="仿宋" w:cs="仿宋"/>
                <w:szCs w:val="21"/>
              </w:rPr>
              <w:tab/>
            </w:r>
            <w:r>
              <w:rPr>
                <w:rFonts w:hint="eastAsia" w:ascii="仿宋" w:hAnsi="仿宋" w:eastAsia="仿宋" w:cs="仿宋"/>
                <w:szCs w:val="21"/>
              </w:rPr>
              <w:t>违法所得2万元（含）以上4万元以下的</w:t>
            </w:r>
            <w:r>
              <w:rPr>
                <w:rFonts w:hint="eastAsia" w:ascii="仿宋" w:hAnsi="仿宋" w:eastAsia="仿宋" w:cs="仿宋"/>
                <w:szCs w:val="21"/>
              </w:rPr>
              <w:tab/>
            </w:r>
            <w:r>
              <w:rPr>
                <w:rFonts w:hint="eastAsia" w:ascii="仿宋" w:hAnsi="仿宋" w:eastAsia="仿宋" w:cs="仿宋"/>
                <w:szCs w:val="21"/>
              </w:rPr>
              <w:t>责令改正，没收违法所得，处违法所得4倍的罚款；没收假冒伪劣配件</w:t>
            </w:r>
          </w:p>
          <w:p w14:paraId="04F8E68A">
            <w:pPr>
              <w:tabs>
                <w:tab w:val="left" w:pos="1260"/>
              </w:tabs>
              <w:rPr>
                <w:rFonts w:ascii="仿宋" w:hAnsi="仿宋" w:eastAsia="仿宋" w:cs="仿宋"/>
                <w:szCs w:val="21"/>
              </w:rPr>
            </w:pPr>
            <w:r>
              <w:rPr>
                <w:rFonts w:hint="eastAsia" w:ascii="仿宋" w:hAnsi="仿宋" w:eastAsia="仿宋" w:cs="仿宋"/>
                <w:szCs w:val="21"/>
              </w:rPr>
              <w:t>严重</w:t>
            </w:r>
            <w:r>
              <w:rPr>
                <w:rFonts w:hint="eastAsia" w:ascii="仿宋" w:hAnsi="仿宋" w:eastAsia="仿宋" w:cs="仿宋"/>
                <w:szCs w:val="21"/>
              </w:rPr>
              <w:tab/>
            </w:r>
            <w:r>
              <w:rPr>
                <w:rFonts w:hint="eastAsia" w:ascii="仿宋" w:hAnsi="仿宋" w:eastAsia="仿宋" w:cs="仿宋"/>
                <w:szCs w:val="21"/>
              </w:rPr>
              <w:t>1、违法所得4万元（含）以上的；2、承修或者改装的机动车因为车辆原因发生道路交通安全责任事故的</w:t>
            </w:r>
            <w:r>
              <w:rPr>
                <w:rFonts w:hint="eastAsia" w:ascii="仿宋" w:hAnsi="仿宋" w:eastAsia="仿宋" w:cs="仿宋"/>
                <w:szCs w:val="21"/>
              </w:rPr>
              <w:tab/>
            </w:r>
            <w:r>
              <w:rPr>
                <w:rFonts w:hint="eastAsia" w:ascii="仿宋" w:hAnsi="仿宋" w:eastAsia="仿宋" w:cs="仿宋"/>
                <w:szCs w:val="21"/>
              </w:rPr>
              <w:t>责令改正，没收违法所得，处违法所得6倍的罚款；没收假冒伪劣配件；责令停业整顿（）日</w:t>
            </w:r>
          </w:p>
          <w:p w14:paraId="70F4B8FF">
            <w:pPr>
              <w:widowControl/>
              <w:numPr>
                <w:ilvl w:val="0"/>
                <w:numId w:val="41"/>
              </w:numPr>
              <w:tabs>
                <w:tab w:val="left" w:pos="1260"/>
              </w:tabs>
              <w:jc w:val="left"/>
              <w:textAlignment w:val="center"/>
              <w:rPr>
                <w:rFonts w:ascii="仿宋" w:hAnsi="仿宋" w:eastAsia="仿宋" w:cs="仿宋"/>
                <w:szCs w:val="21"/>
              </w:rPr>
            </w:pPr>
            <w:r>
              <w:rPr>
                <w:rFonts w:hint="eastAsia" w:ascii="仿宋" w:hAnsi="仿宋" w:eastAsia="仿宋" w:cs="仿宋"/>
                <w:szCs w:val="21"/>
              </w:rPr>
              <w:t>承修已报废机动车的</w:t>
            </w:r>
          </w:p>
          <w:p w14:paraId="17112E40">
            <w:pPr>
              <w:tabs>
                <w:tab w:val="left" w:pos="1260"/>
              </w:tabs>
              <w:rPr>
                <w:rFonts w:ascii="仿宋" w:hAnsi="仿宋" w:eastAsia="仿宋" w:cs="仿宋"/>
                <w:szCs w:val="21"/>
              </w:rPr>
            </w:pPr>
            <w:r>
              <w:rPr>
                <w:rFonts w:hint="eastAsia" w:ascii="仿宋" w:hAnsi="仿宋" w:eastAsia="仿宋" w:cs="仿宋"/>
                <w:szCs w:val="21"/>
              </w:rPr>
              <w:t>轻微</w:t>
            </w:r>
            <w:r>
              <w:rPr>
                <w:rFonts w:hint="eastAsia" w:ascii="仿宋" w:hAnsi="仿宋" w:eastAsia="仿宋" w:cs="仿宋"/>
                <w:szCs w:val="21"/>
              </w:rPr>
              <w:tab/>
            </w:r>
            <w:r>
              <w:rPr>
                <w:rFonts w:hint="eastAsia" w:ascii="仿宋" w:hAnsi="仿宋" w:eastAsia="仿宋" w:cs="仿宋"/>
                <w:szCs w:val="21"/>
              </w:rPr>
              <w:t>没有违法所得或者违法所得不足1万元的</w:t>
            </w:r>
            <w:r>
              <w:rPr>
                <w:rFonts w:hint="eastAsia" w:ascii="仿宋" w:hAnsi="仿宋" w:eastAsia="仿宋" w:cs="仿宋"/>
                <w:szCs w:val="21"/>
              </w:rPr>
              <w:tab/>
            </w:r>
            <w:r>
              <w:rPr>
                <w:rFonts w:hint="eastAsia" w:ascii="仿宋" w:hAnsi="仿宋" w:eastAsia="仿宋" w:cs="仿宋"/>
                <w:szCs w:val="21"/>
              </w:rPr>
              <w:t>责令改正，没收违法所得，处2万元罚款；没收报废车辆</w:t>
            </w:r>
          </w:p>
          <w:p w14:paraId="518E7E4C">
            <w:pPr>
              <w:tabs>
                <w:tab w:val="left" w:pos="1260"/>
              </w:tabs>
              <w:rPr>
                <w:rFonts w:ascii="仿宋" w:hAnsi="仿宋" w:eastAsia="仿宋" w:cs="仿宋"/>
                <w:szCs w:val="21"/>
              </w:rPr>
            </w:pPr>
            <w:r>
              <w:rPr>
                <w:rFonts w:hint="eastAsia" w:ascii="仿宋" w:hAnsi="仿宋" w:eastAsia="仿宋" w:cs="仿宋"/>
                <w:szCs w:val="21"/>
              </w:rPr>
              <w:t>一般</w:t>
            </w:r>
            <w:r>
              <w:rPr>
                <w:rFonts w:hint="eastAsia" w:ascii="仿宋" w:hAnsi="仿宋" w:eastAsia="仿宋" w:cs="仿宋"/>
                <w:szCs w:val="21"/>
              </w:rPr>
              <w:tab/>
            </w:r>
            <w:r>
              <w:rPr>
                <w:rFonts w:hint="eastAsia" w:ascii="仿宋" w:hAnsi="仿宋" w:eastAsia="仿宋" w:cs="仿宋"/>
                <w:szCs w:val="21"/>
              </w:rPr>
              <w:t>违法所得1万元（含）以上2万元以下的</w:t>
            </w:r>
            <w:r>
              <w:rPr>
                <w:rFonts w:hint="eastAsia" w:ascii="仿宋" w:hAnsi="仿宋" w:eastAsia="仿宋" w:cs="仿宋"/>
                <w:szCs w:val="21"/>
              </w:rPr>
              <w:tab/>
            </w:r>
            <w:r>
              <w:rPr>
                <w:rFonts w:hint="eastAsia" w:ascii="仿宋" w:hAnsi="仿宋" w:eastAsia="仿宋" w:cs="仿宋"/>
                <w:szCs w:val="21"/>
              </w:rPr>
              <w:t>责令改正，没收违法所得，处违法所得2倍的罚款；没收报废车辆</w:t>
            </w:r>
          </w:p>
          <w:p w14:paraId="563DCC69">
            <w:pPr>
              <w:tabs>
                <w:tab w:val="left" w:pos="1260"/>
              </w:tabs>
              <w:rPr>
                <w:rFonts w:ascii="仿宋" w:hAnsi="仿宋" w:eastAsia="仿宋" w:cs="仿宋"/>
                <w:szCs w:val="21"/>
              </w:rPr>
            </w:pPr>
            <w:r>
              <w:rPr>
                <w:rFonts w:hint="eastAsia" w:ascii="仿宋" w:hAnsi="仿宋" w:eastAsia="仿宋" w:cs="仿宋"/>
                <w:szCs w:val="21"/>
              </w:rPr>
              <w:t>较重</w:t>
            </w:r>
            <w:r>
              <w:rPr>
                <w:rFonts w:hint="eastAsia" w:ascii="仿宋" w:hAnsi="仿宋" w:eastAsia="仿宋" w:cs="仿宋"/>
                <w:szCs w:val="21"/>
              </w:rPr>
              <w:tab/>
            </w:r>
            <w:r>
              <w:rPr>
                <w:rFonts w:hint="eastAsia" w:ascii="仿宋" w:hAnsi="仿宋" w:eastAsia="仿宋" w:cs="仿宋"/>
                <w:szCs w:val="21"/>
              </w:rPr>
              <w:t>违法所得2万元（含）以上4万元以下的</w:t>
            </w:r>
            <w:r>
              <w:rPr>
                <w:rFonts w:hint="eastAsia" w:ascii="仿宋" w:hAnsi="仿宋" w:eastAsia="仿宋" w:cs="仿宋"/>
                <w:szCs w:val="21"/>
              </w:rPr>
              <w:tab/>
            </w:r>
            <w:r>
              <w:rPr>
                <w:rFonts w:hint="eastAsia" w:ascii="仿宋" w:hAnsi="仿宋" w:eastAsia="仿宋" w:cs="仿宋"/>
                <w:szCs w:val="21"/>
              </w:rPr>
              <w:t>责令改正，没收违法所得，处违法所得4倍的罚款；没收报废车辆</w:t>
            </w:r>
          </w:p>
          <w:p w14:paraId="2EE52986">
            <w:pPr>
              <w:tabs>
                <w:tab w:val="left" w:pos="1260"/>
              </w:tabs>
              <w:rPr>
                <w:rFonts w:ascii="仿宋" w:hAnsi="仿宋" w:eastAsia="仿宋" w:cs="仿宋"/>
                <w:szCs w:val="21"/>
              </w:rPr>
            </w:pPr>
            <w:r>
              <w:rPr>
                <w:rFonts w:hint="eastAsia" w:ascii="仿宋" w:hAnsi="仿宋" w:eastAsia="仿宋" w:cs="仿宋"/>
                <w:szCs w:val="21"/>
              </w:rPr>
              <w:t>严重</w:t>
            </w:r>
            <w:r>
              <w:rPr>
                <w:rFonts w:hint="eastAsia" w:ascii="仿宋" w:hAnsi="仿宋" w:eastAsia="仿宋" w:cs="仿宋"/>
                <w:szCs w:val="21"/>
              </w:rPr>
              <w:tab/>
            </w:r>
            <w:r>
              <w:rPr>
                <w:rFonts w:hint="eastAsia" w:ascii="仿宋" w:hAnsi="仿宋" w:eastAsia="仿宋" w:cs="仿宋"/>
                <w:szCs w:val="21"/>
              </w:rPr>
              <w:t>1、违法所得4万元（含）以上的；2、承修或者改装的机动车因为车辆原因发生道路交通安全责任事故的</w:t>
            </w:r>
            <w:r>
              <w:rPr>
                <w:rFonts w:hint="eastAsia" w:ascii="仿宋" w:hAnsi="仿宋" w:eastAsia="仿宋" w:cs="仿宋"/>
                <w:szCs w:val="21"/>
              </w:rPr>
              <w:tab/>
            </w:r>
            <w:r>
              <w:rPr>
                <w:rFonts w:hint="eastAsia" w:ascii="仿宋" w:hAnsi="仿宋" w:eastAsia="仿宋" w:cs="仿宋"/>
                <w:szCs w:val="21"/>
              </w:rPr>
              <w:t>责令改正，没收违法所得，处违法所得6倍的罚款；没收报废车辆；责令停业整顿（）日</w:t>
            </w:r>
          </w:p>
          <w:p w14:paraId="2765235E">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三、</w:t>
            </w:r>
            <w:r>
              <w:rPr>
                <w:rFonts w:hint="eastAsia" w:ascii="仿宋" w:hAnsi="仿宋" w:eastAsia="仿宋" w:cs="仿宋"/>
                <w:kern w:val="0"/>
                <w:szCs w:val="21"/>
              </w:rPr>
              <w:t>擅自改装机动车的</w:t>
            </w:r>
          </w:p>
          <w:p w14:paraId="07CB5A18">
            <w:pPr>
              <w:tabs>
                <w:tab w:val="left" w:pos="1260"/>
              </w:tabs>
              <w:rPr>
                <w:rFonts w:ascii="仿宋" w:hAnsi="仿宋" w:eastAsia="仿宋" w:cs="仿宋"/>
                <w:szCs w:val="21"/>
              </w:rPr>
            </w:pPr>
            <w:r>
              <w:rPr>
                <w:rFonts w:hint="eastAsia" w:ascii="仿宋" w:hAnsi="仿宋" w:eastAsia="仿宋" w:cs="仿宋"/>
                <w:szCs w:val="21"/>
              </w:rPr>
              <w:t>轻微</w:t>
            </w:r>
            <w:r>
              <w:rPr>
                <w:rFonts w:hint="eastAsia" w:ascii="仿宋" w:hAnsi="仿宋" w:eastAsia="仿宋" w:cs="仿宋"/>
                <w:szCs w:val="21"/>
              </w:rPr>
              <w:tab/>
            </w:r>
            <w:r>
              <w:rPr>
                <w:rFonts w:hint="eastAsia" w:ascii="仿宋" w:hAnsi="仿宋" w:eastAsia="仿宋" w:cs="仿宋"/>
                <w:szCs w:val="21"/>
              </w:rPr>
              <w:t>没有违法所得或者违法所得不足1万元的</w:t>
            </w:r>
            <w:r>
              <w:rPr>
                <w:rFonts w:hint="eastAsia" w:ascii="仿宋" w:hAnsi="仿宋" w:eastAsia="仿宋" w:cs="仿宋"/>
                <w:szCs w:val="21"/>
              </w:rPr>
              <w:tab/>
            </w:r>
            <w:r>
              <w:rPr>
                <w:rFonts w:hint="eastAsia" w:ascii="仿宋" w:hAnsi="仿宋" w:eastAsia="仿宋" w:cs="仿宋"/>
                <w:szCs w:val="21"/>
              </w:rPr>
              <w:t>责令改正，没收违法所得，处2万元的罚款</w:t>
            </w:r>
          </w:p>
          <w:p w14:paraId="5DDBE8BB">
            <w:pPr>
              <w:tabs>
                <w:tab w:val="left" w:pos="1260"/>
              </w:tabs>
              <w:rPr>
                <w:rFonts w:ascii="仿宋" w:hAnsi="仿宋" w:eastAsia="仿宋" w:cs="仿宋"/>
                <w:szCs w:val="21"/>
              </w:rPr>
            </w:pPr>
            <w:r>
              <w:rPr>
                <w:rFonts w:hint="eastAsia" w:ascii="仿宋" w:hAnsi="仿宋" w:eastAsia="仿宋" w:cs="仿宋"/>
                <w:szCs w:val="21"/>
              </w:rPr>
              <w:t>一般</w:t>
            </w:r>
            <w:r>
              <w:rPr>
                <w:rFonts w:hint="eastAsia" w:ascii="仿宋" w:hAnsi="仿宋" w:eastAsia="仿宋" w:cs="仿宋"/>
                <w:szCs w:val="21"/>
              </w:rPr>
              <w:tab/>
            </w:r>
            <w:r>
              <w:rPr>
                <w:rFonts w:hint="eastAsia" w:ascii="仿宋" w:hAnsi="仿宋" w:eastAsia="仿宋" w:cs="仿宋"/>
                <w:szCs w:val="21"/>
              </w:rPr>
              <w:t>违法所得1万元（含）以上2万元以下的</w:t>
            </w:r>
            <w:r>
              <w:rPr>
                <w:rFonts w:hint="eastAsia" w:ascii="仿宋" w:hAnsi="仿宋" w:eastAsia="仿宋" w:cs="仿宋"/>
                <w:szCs w:val="21"/>
              </w:rPr>
              <w:tab/>
            </w:r>
            <w:r>
              <w:rPr>
                <w:rFonts w:hint="eastAsia" w:ascii="仿宋" w:hAnsi="仿宋" w:eastAsia="仿宋" w:cs="仿宋"/>
                <w:szCs w:val="21"/>
              </w:rPr>
              <w:t>责令改正，没收违法所得，处违法所得2倍的罚款</w:t>
            </w:r>
          </w:p>
          <w:p w14:paraId="75909009">
            <w:pPr>
              <w:tabs>
                <w:tab w:val="left" w:pos="1260"/>
              </w:tabs>
              <w:rPr>
                <w:rFonts w:ascii="仿宋" w:hAnsi="仿宋" w:eastAsia="仿宋" w:cs="仿宋"/>
                <w:szCs w:val="21"/>
              </w:rPr>
            </w:pPr>
            <w:r>
              <w:rPr>
                <w:rFonts w:hint="eastAsia" w:ascii="仿宋" w:hAnsi="仿宋" w:eastAsia="仿宋" w:cs="仿宋"/>
                <w:szCs w:val="21"/>
              </w:rPr>
              <w:t>较重</w:t>
            </w:r>
            <w:r>
              <w:rPr>
                <w:rFonts w:hint="eastAsia" w:ascii="仿宋" w:hAnsi="仿宋" w:eastAsia="仿宋" w:cs="仿宋"/>
                <w:szCs w:val="21"/>
              </w:rPr>
              <w:tab/>
            </w:r>
            <w:r>
              <w:rPr>
                <w:rFonts w:hint="eastAsia" w:ascii="仿宋" w:hAnsi="仿宋" w:eastAsia="仿宋" w:cs="仿宋"/>
                <w:szCs w:val="21"/>
              </w:rPr>
              <w:t>违法所得2万元（含）以上4万元以下的</w:t>
            </w:r>
            <w:r>
              <w:rPr>
                <w:rFonts w:hint="eastAsia" w:ascii="仿宋" w:hAnsi="仿宋" w:eastAsia="仿宋" w:cs="仿宋"/>
                <w:szCs w:val="21"/>
              </w:rPr>
              <w:tab/>
            </w:r>
            <w:r>
              <w:rPr>
                <w:rFonts w:hint="eastAsia" w:ascii="仿宋" w:hAnsi="仿宋" w:eastAsia="仿宋" w:cs="仿宋"/>
                <w:szCs w:val="21"/>
              </w:rPr>
              <w:t>责令改正，没收违法所得，处违法所得4倍的罚款</w:t>
            </w:r>
          </w:p>
          <w:p w14:paraId="24029C40">
            <w:pPr>
              <w:tabs>
                <w:tab w:val="left" w:pos="1260"/>
              </w:tabs>
              <w:rPr>
                <w:rFonts w:ascii="仿宋" w:hAnsi="仿宋" w:eastAsia="仿宋" w:cs="仿宋"/>
                <w:szCs w:val="21"/>
              </w:rPr>
            </w:pPr>
            <w:r>
              <w:rPr>
                <w:rFonts w:hint="eastAsia" w:ascii="仿宋" w:hAnsi="仿宋" w:eastAsia="仿宋" w:cs="仿宋"/>
                <w:szCs w:val="21"/>
              </w:rPr>
              <w:t>严重</w:t>
            </w:r>
            <w:r>
              <w:rPr>
                <w:rFonts w:hint="eastAsia" w:ascii="仿宋" w:hAnsi="仿宋" w:eastAsia="仿宋" w:cs="仿宋"/>
                <w:szCs w:val="21"/>
              </w:rPr>
              <w:tab/>
            </w:r>
            <w:r>
              <w:rPr>
                <w:rFonts w:hint="eastAsia" w:ascii="仿宋" w:hAnsi="仿宋" w:eastAsia="仿宋" w:cs="仿宋"/>
                <w:szCs w:val="21"/>
              </w:rPr>
              <w:t>1、违法所得4万元（含）以上的；2、承修或者改装的机动车因为车辆原因发生道路交通安全责任事故的</w:t>
            </w:r>
            <w:r>
              <w:rPr>
                <w:rFonts w:hint="eastAsia" w:ascii="仿宋" w:hAnsi="仿宋" w:eastAsia="仿宋" w:cs="仿宋"/>
                <w:szCs w:val="21"/>
              </w:rPr>
              <w:tab/>
            </w:r>
            <w:r>
              <w:rPr>
                <w:rFonts w:hint="eastAsia" w:ascii="仿宋" w:hAnsi="仿宋" w:eastAsia="仿宋" w:cs="仿宋"/>
                <w:szCs w:val="21"/>
              </w:rPr>
              <w:t>责令改正，没收违法所得，处违法所得5倍的罚款；责令停业整顿（）日</w:t>
            </w:r>
          </w:p>
          <w:p w14:paraId="1A085429">
            <w:pPr>
              <w:widowControl/>
              <w:tabs>
                <w:tab w:val="left" w:pos="1260"/>
              </w:tabs>
              <w:jc w:val="left"/>
              <w:textAlignment w:val="center"/>
              <w:rPr>
                <w:rFonts w:ascii="仿宋" w:hAnsi="仿宋" w:eastAsia="仿宋" w:cs="仿宋"/>
                <w:szCs w:val="21"/>
              </w:rPr>
            </w:pPr>
          </w:p>
        </w:tc>
      </w:tr>
      <w:tr w14:paraId="73E6D5ED">
        <w:tblPrEx>
          <w:shd w:val="clear" w:color="auto" w:fill="FFFFFF" w:themeFill="background1"/>
          <w:tblCellMar>
            <w:top w:w="15" w:type="dxa"/>
            <w:left w:w="15" w:type="dxa"/>
            <w:bottom w:w="15" w:type="dxa"/>
            <w:right w:w="15" w:type="dxa"/>
          </w:tblCellMar>
        </w:tblPrEx>
        <w:trPr>
          <w:trHeight w:val="286" w:hRule="atLeast"/>
          <w:jc w:val="center"/>
        </w:trPr>
        <w:tc>
          <w:tcPr>
            <w:tcW w:w="17858"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63AFEB">
            <w:pPr>
              <w:widowControl/>
              <w:tabs>
                <w:tab w:val="left" w:pos="1260"/>
              </w:tabs>
              <w:jc w:val="left"/>
              <w:textAlignment w:val="center"/>
              <w:rPr>
                <w:rFonts w:ascii="仿宋" w:hAnsi="仿宋" w:eastAsia="仿宋" w:cs="仿宋"/>
                <w:b/>
                <w:szCs w:val="21"/>
              </w:rPr>
            </w:pPr>
            <w:r>
              <w:rPr>
                <w:rFonts w:hint="eastAsia" w:ascii="黑体" w:hAnsi="黑体" w:eastAsia="黑体"/>
                <w:bCs/>
                <w:kern w:val="0"/>
                <w:szCs w:val="21"/>
              </w:rPr>
              <w:t>三、自然资源领域下放的行政处罚事项（24项）</w:t>
            </w:r>
          </w:p>
        </w:tc>
      </w:tr>
      <w:tr w14:paraId="0B16FD63">
        <w:tblPrEx>
          <w:shd w:val="clear" w:color="auto" w:fill="FFFFFF" w:themeFill="background1"/>
          <w:tblCellMar>
            <w:top w:w="15" w:type="dxa"/>
            <w:left w:w="15" w:type="dxa"/>
            <w:bottom w:w="15" w:type="dxa"/>
            <w:right w:w="15" w:type="dxa"/>
          </w:tblCellMar>
        </w:tblPrEx>
        <w:trPr>
          <w:trHeight w:val="3001"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93D509">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88</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52FAB6">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对买卖或者以其他形式非法转让土地的处罚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E33AF5">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《中华人民共和国土地管理法》(2019年8月26日第三次修正)第二条</w:t>
            </w:r>
          </w:p>
          <w:p w14:paraId="59474A74">
            <w:pPr>
              <w:widowControl/>
              <w:tabs>
                <w:tab w:val="left" w:pos="1260"/>
              </w:tabs>
              <w:jc w:val="left"/>
              <w:textAlignment w:val="center"/>
              <w:rPr>
                <w:rFonts w:ascii="仿宋" w:hAnsi="仿宋" w:eastAsia="仿宋" w:cs="仿宋"/>
                <w:szCs w:val="21"/>
              </w:rPr>
            </w:pP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DF8F36">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《中华人民共和国土地管理法》(2019年8月26日第三次修正)第七十四条</w:t>
            </w:r>
          </w:p>
          <w:p w14:paraId="3ABA6887">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《中华人民共和国土地管理法实施条例》（2021年7月2日国务院令第743号第三次修订）第五十四条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43B903">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　1、《中华人民共和国土地管理法》第七十四条：买卖或者以其他形式非法转让土地的，由县级以上人民政府自然资源主管部门没收违法所得；对违反土地利用总体规划擅自将农用地改为建设用地的，限期拆除在非法转让的土地上新建的建筑物和其他设施，恢复土地原状，对符合土地利用总体规划的，没收在非法转让的土地上新建的建筑物和其他设施；可以并处罚款；对直接负责的主管人员和其他直接责任人员，依法给予处分；构成犯罪的，依法追究刑事责任。　2、《中华人民共和国土地管理法实施条例》第五十四条 依照</w:t>
            </w:r>
            <w:r>
              <w:rPr>
                <w:rFonts w:hint="eastAsia" w:ascii="仿宋" w:hAnsi="仿宋" w:eastAsia="仿宋" w:cs="仿宋"/>
                <w:kern w:val="0"/>
                <w:szCs w:val="21"/>
                <w:lang w:eastAsia="zh-CN"/>
              </w:rPr>
              <w:t>《中华人民共和国土地管理法》</w:t>
            </w:r>
            <w:r>
              <w:rPr>
                <w:rFonts w:hint="eastAsia" w:ascii="仿宋" w:hAnsi="仿宋" w:eastAsia="仿宋" w:cs="仿宋"/>
                <w:kern w:val="0"/>
                <w:szCs w:val="21"/>
              </w:rPr>
              <w:t>第七十四条的规定处以罚款的，罚款额为违法所得的10%以上50%以下。</w:t>
            </w:r>
          </w:p>
          <w:p w14:paraId="0C1E9453">
            <w:pPr>
              <w:widowControl/>
              <w:tabs>
                <w:tab w:val="left" w:pos="1260"/>
              </w:tabs>
              <w:jc w:val="left"/>
              <w:textAlignment w:val="top"/>
              <w:rPr>
                <w:rFonts w:ascii="仿宋" w:hAnsi="仿宋" w:eastAsia="仿宋" w:cs="仿宋"/>
                <w:b/>
                <w:bCs/>
                <w:kern w:val="0"/>
                <w:szCs w:val="21"/>
              </w:rPr>
            </w:pPr>
            <w:r>
              <w:rPr>
                <w:rFonts w:hint="eastAsia" w:ascii="仿宋" w:hAnsi="仿宋" w:eastAsia="仿宋" w:cs="仿宋"/>
                <w:kern w:val="0"/>
                <w:szCs w:val="21"/>
              </w:rPr>
              <w:t>裁量依据：</w:t>
            </w:r>
            <w:r>
              <w:rPr>
                <w:rFonts w:hint="eastAsia" w:ascii="仿宋" w:hAnsi="仿宋" w:eastAsia="仿宋" w:cs="仿宋"/>
                <w:b/>
                <w:bCs/>
                <w:kern w:val="0"/>
                <w:szCs w:val="21"/>
              </w:rPr>
              <w:t>《河北省自然资源行政处罚裁量基准》土地类序号第一号</w:t>
            </w:r>
          </w:p>
          <w:p w14:paraId="63526168">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裁量标准：1、一般 非法转让建设用地或者未利用地的，限期拆除在非法转让的土地上新建的建筑物和其他设施，恢复土地原状，对符合土地利用总体规划的，没收在非法转让的土地上新建的建筑物和其他设施；可以并处违法所得10 ％以上30％以下的罚款。 2.较重 非法转让其他非耕地的农用地的，限期拆除在非法转让的土地上新建的建筑物和其他设施，恢复土地原状，对符合土地利用总体规划的，没收在非法转让的土地上新建的建筑物和其他设施，可以并处违法所得30 ％以上40以下的罚款3.严重 非法转让耕地或者永久基本农田的。限期拆除在非法转让的土地上新建的建筑物和其他设施，恢复土地原状，对符合土地利用总体规划的，没收在非法转让的土地上新建的建筑物和其他设施；可以并处违法所得50 ％的罚款。</w:t>
            </w:r>
          </w:p>
        </w:tc>
      </w:tr>
      <w:tr w14:paraId="4434BD7D">
        <w:tblPrEx>
          <w:tblCellMar>
            <w:top w:w="15" w:type="dxa"/>
            <w:left w:w="15" w:type="dxa"/>
            <w:bottom w:w="15" w:type="dxa"/>
            <w:right w:w="15" w:type="dxa"/>
          </w:tblCellMar>
        </w:tblPrEx>
        <w:trPr>
          <w:trHeight w:val="1981"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E07FE6">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89</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56F6BA">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对占用耕地建窑、建坟或者擅自在耕地上建房、挖砂、采石、采矿、取土等，破坏种植条件的处罚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EB9CDB">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《中华人民共和国土地管理法》(2019年8月26日第三次修正)第二条、第三十七条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7227AF">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《中华人民共和国土地管理法》(2019年8月26日第三次修正)第七十五条</w:t>
            </w:r>
          </w:p>
          <w:p w14:paraId="70E5C78F">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《中华人民共和国土地管理法实施条例》（2021年7月2日国务院令第743号第三次修订）第五十五条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CC9635">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　1.《中华人民共和国土地管理法》第七十五条：违反本法规定，占用耕地建窑、建坟或者擅自在耕地上建房、挖砂、采石、采矿、取土等，破坏种植条件的，或者因开发土地造成土地荒漠化、盐渍化的，由县级以上人民政府自然资源主管部门、农业农村主管部门等按照职责责令限期改正或者治理，可以并处罚款；构成犯罪的，依法追究刑事责任。　2.《中华人民共和国土地管理法实施条例》 第五十五条 依照</w:t>
            </w:r>
            <w:r>
              <w:rPr>
                <w:rFonts w:hint="eastAsia" w:ascii="仿宋" w:hAnsi="仿宋" w:eastAsia="仿宋" w:cs="仿宋"/>
                <w:kern w:val="0"/>
                <w:szCs w:val="21"/>
                <w:lang w:eastAsia="zh-CN"/>
              </w:rPr>
              <w:t>《中华人民共和国土地管理法》</w:t>
            </w:r>
            <w:r>
              <w:rPr>
                <w:rFonts w:hint="eastAsia" w:ascii="仿宋" w:hAnsi="仿宋" w:eastAsia="仿宋" w:cs="仿宋"/>
                <w:kern w:val="0"/>
                <w:szCs w:val="21"/>
              </w:rPr>
              <w:t>第七十五条的规定处以罚款的，罚款额为耕地开垦费的5倍以上10倍以下；破坏黑土地等优质耕地的，从重处罚。</w:t>
            </w:r>
          </w:p>
          <w:p w14:paraId="55ADCBF0">
            <w:pPr>
              <w:widowControl/>
              <w:tabs>
                <w:tab w:val="left" w:pos="1260"/>
              </w:tabs>
              <w:jc w:val="left"/>
              <w:textAlignment w:val="top"/>
              <w:rPr>
                <w:rFonts w:ascii="仿宋" w:hAnsi="仿宋" w:eastAsia="仿宋" w:cs="仿宋"/>
                <w:kern w:val="0"/>
                <w:szCs w:val="21"/>
              </w:rPr>
            </w:pPr>
            <w:r>
              <w:rPr>
                <w:rFonts w:hint="eastAsia" w:ascii="仿宋" w:hAnsi="仿宋" w:eastAsia="仿宋" w:cs="仿宋"/>
                <w:kern w:val="0"/>
                <w:szCs w:val="21"/>
              </w:rPr>
              <w:t>裁量依据：</w:t>
            </w:r>
            <w:r>
              <w:rPr>
                <w:rFonts w:hint="eastAsia" w:ascii="仿宋" w:hAnsi="仿宋" w:eastAsia="仿宋" w:cs="仿宋"/>
                <w:b/>
                <w:bCs/>
                <w:kern w:val="0"/>
                <w:szCs w:val="21"/>
              </w:rPr>
              <w:t>《河北省自然资源行政处罚裁量基准》土地类序号第三号</w:t>
            </w:r>
          </w:p>
          <w:p w14:paraId="5CF37910">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裁量标准：1.一般 经责令限期改正或者治理，在限期内改正或者治理。可以并处耕地开垦费5倍的罚款。 2.较重 经责令限期改正或者治理，逾期不改正或者治理，情节较重的。可以并处耕地开垦费6倍以上9倍以下 的罚款。 3.严重 经责令限期改正或者治理，逾期不改正或者治理，情节严重的；破坏永久基本农田、优质耕地的。可以并处耕地开垦费10倍的罚款。</w:t>
            </w:r>
          </w:p>
        </w:tc>
      </w:tr>
      <w:tr w14:paraId="65204CB3">
        <w:tblPrEx>
          <w:shd w:val="clear" w:color="auto" w:fill="FFFFFF" w:themeFill="background1"/>
          <w:tblCellMar>
            <w:top w:w="15" w:type="dxa"/>
            <w:left w:w="15" w:type="dxa"/>
            <w:bottom w:w="15" w:type="dxa"/>
            <w:right w:w="15" w:type="dxa"/>
          </w:tblCellMar>
        </w:tblPrEx>
        <w:trPr>
          <w:trHeight w:val="1711"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34BE5B">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90</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6AA1B9">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对拒不履行土地复垦义务的处罚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F31909">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《中华人民共和国土地管理法》(2019年8月26日第三次修正)第四十三条、第七十六条《中华人民共和国土地管理法实施条例》（2021年7月2日国务院令第743号第三次修订）第二十条、第十一条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070878">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《中华人民共和国土地管理法》(2019年8月26日第三次修正)第七十六条</w:t>
            </w:r>
          </w:p>
          <w:p w14:paraId="1A1AE7AE">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《中华人民共和国土地管理法实施条例》（2021年7月2日国务院令第743号第三次修订）第五十六条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16BD94">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和标准：《中华人民共和国土地管理法》第七十六条：违反本法规定，拒不履行土地复垦义务的，由县级以上人民政府自然资源主管部门责令限期改正；逾期不改正的，责令缴纳复垦费，专项用于土地复垦，可以处以罚款。2、《中华人民共和国土地管理法实施条例》第五十六条 依照《中华人民共和国土地管理法》第七十六条的规定处以罚款的，罚款额为土地复垦费的2倍以上5倍以下。违反本条例规定，临时用地期满之日起一年内未完成复垦或者未恢复种植条件的，由县级以上人民政府自然资源主管部门责令限期改正，依照《</w:t>
            </w:r>
            <w:r>
              <w:rPr>
                <w:rFonts w:hint="eastAsia" w:ascii="仿宋" w:hAnsi="仿宋" w:eastAsia="仿宋" w:cs="仿宋"/>
                <w:szCs w:val="21"/>
              </w:rPr>
              <w:t>中华人民共和国</w:t>
            </w:r>
            <w:r>
              <w:rPr>
                <w:rFonts w:hint="eastAsia" w:ascii="仿宋" w:hAnsi="仿宋" w:eastAsia="仿宋" w:cs="仿宋"/>
                <w:kern w:val="0"/>
                <w:szCs w:val="21"/>
              </w:rPr>
              <w:t>土地管理法》第七十六条的规定处罚，并由县级以上人民政府自然资源主管部门会同农业农村主管部门代为完成复垦或者恢复种植条件。《河北省土地管理条例》（1987年4月通过，2022年3月修订）第二十一条：“农业生产中直接用于作物种植和畜禽水产养殖的设施农业用地管理，应当依照国家和本省有关规定执行。”第七十条：“违反本条例规定，设施农业用地不再使用后未按照规定恢复原用途的，由县级以上人民政府自然资源主管部门责令限期改正，逾期不改正的，责令缴纳复垦费，专项用于土地复垦，可以处以土地复垦费二倍以上五倍以下的罚款。”</w:t>
            </w:r>
          </w:p>
          <w:p w14:paraId="5940DDD1">
            <w:pPr>
              <w:widowControl/>
              <w:tabs>
                <w:tab w:val="left" w:pos="1260"/>
              </w:tabs>
              <w:jc w:val="left"/>
              <w:textAlignment w:val="top"/>
              <w:rPr>
                <w:rFonts w:ascii="仿宋" w:hAnsi="仿宋" w:eastAsia="仿宋" w:cs="仿宋"/>
                <w:kern w:val="0"/>
                <w:szCs w:val="21"/>
              </w:rPr>
            </w:pPr>
            <w:r>
              <w:rPr>
                <w:rFonts w:hint="eastAsia" w:ascii="仿宋" w:hAnsi="仿宋" w:eastAsia="仿宋" w:cs="仿宋"/>
                <w:kern w:val="0"/>
                <w:szCs w:val="21"/>
              </w:rPr>
              <w:t>裁量依据：</w:t>
            </w:r>
            <w:r>
              <w:rPr>
                <w:rFonts w:hint="eastAsia" w:ascii="仿宋" w:hAnsi="仿宋" w:eastAsia="仿宋" w:cs="仿宋"/>
                <w:b/>
                <w:bCs/>
                <w:kern w:val="0"/>
                <w:szCs w:val="21"/>
              </w:rPr>
              <w:t>《河北省自然资源行政处罚裁量基准》土地类序号第四号</w:t>
            </w:r>
          </w:p>
          <w:p w14:paraId="4C59FE12">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裁量标准：1.一般 经责令限期改正 ，逾期不改正， 复垦不符合要求，或者临时用地期满之日起一年内未恢复种植条件的处土地复垦费2倍以上3倍以下的罚款。2.严重 经责令限期改正 ，逾期不改正，未复垦或者临时用地期满之日起一年内未复垦的。处土地复垦费3倍以上5倍以下的罚款。</w:t>
            </w:r>
          </w:p>
        </w:tc>
      </w:tr>
      <w:tr w14:paraId="241E4DDD">
        <w:tblPrEx>
          <w:shd w:val="clear" w:color="auto" w:fill="FFFFFF" w:themeFill="background1"/>
          <w:tblCellMar>
            <w:top w:w="15" w:type="dxa"/>
            <w:left w:w="15" w:type="dxa"/>
            <w:bottom w:w="15" w:type="dxa"/>
            <w:right w:w="15" w:type="dxa"/>
          </w:tblCellMar>
        </w:tblPrEx>
        <w:trPr>
          <w:trHeight w:val="3541"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BF022E">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91</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C44C86">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对未经批准或者采取欺骗手段骗取批准，非法占用土地的处罚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21299D">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《中华人民共和国土地管理法》(2019年8月26日第三次修正)第二条、第四十四条、第五十三条、第六十条、第六十一条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DD3BA2">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《中华人民共和国土地管理法》(2019年8月26日第三次修正)第七十七条《中华人民共和国土地管理法实施条例》（2021年7月2日国务院令第743号第三次修订）第五十七条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78639B">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　　1.《中华人民共和国土地管理法》第七十七条：未经批准或者采取欺骗手段骗取批准，非法占用土地的，由县级以上人民政府自然资源主管部门责令退还非法占用的土地，对违反土地利用总体规划擅自将农用地改为建设用地的，限期拆除在非法占用的土地上新建的建筑物和其他设施，恢复土地原状，对符合土地利用总体规划的，没收在非法占用的土地上新建的建筑物和其他设施，可以并处罚款；对非法占用土地单位的直接负责的主管人员和其他直接责任人员，依法给予处分；构成犯罪的，依法追究刑事责任。超过批准的数量占用土地，多占的土地以非法占用土地论处。2.《中华人民共和国土地管理法实施条例》第五十七条 依照《</w:t>
            </w:r>
            <w:r>
              <w:rPr>
                <w:rFonts w:hint="eastAsia" w:ascii="仿宋" w:hAnsi="仿宋" w:eastAsia="仿宋" w:cs="仿宋"/>
                <w:szCs w:val="21"/>
              </w:rPr>
              <w:t>中华人民共和国</w:t>
            </w:r>
            <w:r>
              <w:rPr>
                <w:rFonts w:hint="eastAsia" w:ascii="仿宋" w:hAnsi="仿宋" w:eastAsia="仿宋" w:cs="仿宋"/>
                <w:kern w:val="0"/>
                <w:szCs w:val="21"/>
              </w:rPr>
              <w:t>土地管理法》第七十七条的规定处以罚款的，罚款额为非法占用土地每平方米100元以上1000元以下。</w:t>
            </w:r>
          </w:p>
          <w:p w14:paraId="6EAA477F">
            <w:pPr>
              <w:widowControl/>
              <w:tabs>
                <w:tab w:val="left" w:pos="1260"/>
              </w:tabs>
              <w:jc w:val="left"/>
              <w:textAlignment w:val="top"/>
              <w:rPr>
                <w:rFonts w:ascii="仿宋" w:hAnsi="仿宋" w:eastAsia="仿宋" w:cs="仿宋"/>
                <w:kern w:val="0"/>
                <w:szCs w:val="21"/>
              </w:rPr>
            </w:pPr>
            <w:r>
              <w:rPr>
                <w:rFonts w:hint="eastAsia" w:ascii="仿宋" w:hAnsi="仿宋" w:eastAsia="仿宋" w:cs="仿宋"/>
                <w:kern w:val="0"/>
                <w:szCs w:val="21"/>
              </w:rPr>
              <w:t>裁量依据：</w:t>
            </w:r>
            <w:r>
              <w:rPr>
                <w:rFonts w:hint="eastAsia" w:ascii="仿宋" w:hAnsi="仿宋" w:eastAsia="仿宋" w:cs="仿宋"/>
                <w:b/>
                <w:bCs/>
                <w:kern w:val="0"/>
                <w:szCs w:val="21"/>
              </w:rPr>
              <w:t>《河北省自然资源行政处罚裁量基准》土地类序号第五号</w:t>
            </w:r>
          </w:p>
          <w:p w14:paraId="0A56CEAA">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裁量标准：：一般 非法占用建设用地或者未利用地积极配合整改的。 可以并处罚款，罚款额为非法占用土 地每平方米100元 以上500元以下。非法占用建设用地或者未利用地，拒不配合、拒不整改的。并处罚款，罚款额为非法占用土地每 平方米100元以上 500元以下。 较重 非法占用其他非耕地的农用地，积极配合整改的 。 可以并处罚款，罚款额为非法占用土地每平方米500元 以上800元以下。非法占用其他非耕地的农用地，拒不配合、拒不整改的。并处罚款，罚款额为非法占用土地每平方米500元以上800元以下。 严重 非法占用耕地的，积极配合整改的。可以并处罚款，罚款额为非法占用土地每平方米800元以上1000元以下。 非法占用耕地，拒不配合、拒不整改的。 并处罚款，罚款额为非法占用土地每平方米800元以上1000元以下。</w:t>
            </w:r>
          </w:p>
        </w:tc>
      </w:tr>
      <w:tr w14:paraId="794D5FA7">
        <w:tblPrEx>
          <w:tblCellMar>
            <w:top w:w="15" w:type="dxa"/>
            <w:left w:w="15" w:type="dxa"/>
            <w:bottom w:w="15" w:type="dxa"/>
            <w:right w:w="15" w:type="dxa"/>
          </w:tblCellMar>
        </w:tblPrEx>
        <w:trPr>
          <w:trHeight w:val="3541"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B56EFC">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92</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05ACC1">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对超过批准的数量占用土地的处罚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86F19E">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《中华人民共和国土地管理法》(2019年8月26日第三次修正)第七十七条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3F81EE">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《中华人民共和国土地管理法》(2019年8月26日第三次修正)第七十七条《中华人民共和国土地管理法实施条例》（2021年7月2日国务院令第743号第三次修订）第五十七条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3367A8">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　　1.《中华人民共和国土地管理法》第七十七条：未经批准或者采取欺骗手段骗取批准，非法占用土地的，由县级以上人民政府自然资源主管部门责令退还非法占用的土地，对违反土地利用总体规划擅自将农用地改为建设用地的，限期拆除在非法占用的土地上新建的建筑物和其他设施，恢复土地原状，对符合土地利用总体规划的，没收在非法占用的土地上新建的建筑物和其他设施，可以并处罚款；对非法占用土地单位的直接负责的主管人员和其他直接责任人员，依法给予处分；构成犯罪的，依法追究刑事责任。超过批准的数量占用土地，多占的土地以非法占用土地论处。2.《中华人民共和国土地管理法实施条例》第五十七条 依照</w:t>
            </w:r>
            <w:r>
              <w:rPr>
                <w:rFonts w:hint="eastAsia" w:ascii="仿宋" w:hAnsi="仿宋" w:eastAsia="仿宋" w:cs="仿宋"/>
                <w:kern w:val="0"/>
                <w:szCs w:val="21"/>
                <w:lang w:eastAsia="zh-CN"/>
              </w:rPr>
              <w:t>《中华人民共和国土地管理法》</w:t>
            </w:r>
            <w:r>
              <w:rPr>
                <w:rFonts w:hint="eastAsia" w:ascii="仿宋" w:hAnsi="仿宋" w:eastAsia="仿宋" w:cs="仿宋"/>
                <w:kern w:val="0"/>
                <w:szCs w:val="21"/>
              </w:rPr>
              <w:t>第七十七条的规定处以罚款的，罚款额为非法占用土地每平方米100元以上1000元以下。</w:t>
            </w:r>
          </w:p>
          <w:p w14:paraId="06AAE29B">
            <w:pPr>
              <w:widowControl/>
              <w:tabs>
                <w:tab w:val="left" w:pos="1260"/>
              </w:tabs>
              <w:jc w:val="left"/>
              <w:textAlignment w:val="top"/>
              <w:rPr>
                <w:rFonts w:ascii="仿宋" w:hAnsi="仿宋" w:eastAsia="仿宋" w:cs="仿宋"/>
                <w:kern w:val="0"/>
                <w:szCs w:val="21"/>
              </w:rPr>
            </w:pPr>
            <w:r>
              <w:rPr>
                <w:rFonts w:hint="eastAsia" w:ascii="仿宋" w:hAnsi="仿宋" w:eastAsia="仿宋" w:cs="仿宋"/>
                <w:kern w:val="0"/>
                <w:szCs w:val="21"/>
              </w:rPr>
              <w:t>裁量依据：</w:t>
            </w:r>
            <w:r>
              <w:rPr>
                <w:rFonts w:hint="eastAsia" w:ascii="仿宋" w:hAnsi="仿宋" w:eastAsia="仿宋" w:cs="仿宋"/>
                <w:b/>
                <w:bCs/>
                <w:kern w:val="0"/>
                <w:szCs w:val="21"/>
              </w:rPr>
              <w:t>《河北省自然资源行政处罚裁量基准》土地类序号第五号</w:t>
            </w:r>
          </w:p>
          <w:p w14:paraId="4680AC5E">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裁量标准：：一般 非法占用建设用地或者未利用地积极配合整改的。 可以并处罚款，罚款额为非法占用土 地每平方米100元 以上500元以下。非法占用建设用地或者未利用地，拒不配合、拒不整改的。并处罚款，罚款额为非法占用土地每 平方米100元以上 500元以下。 较重 非法占用其他非耕地的农用地，积极配合整改的 。 可以并处罚款，罚款额为非法占用土地每平方米500元 以上800元以下。非法占用其他非耕地的农用地，拒不配合、拒不整改的。并处罚款，罚款额为非法占用土地每平方米500元以上800元以下。 严重 非法占用耕地的，积极配合整改的。可以并处罚款，罚款额为非法占用土地每平方米800元以上1000元以下。 非法占用耕地，拒不配合、拒不整改的。 并处罚款，罚款额为非法占用土地每平方米800元以上1000元以下。</w:t>
            </w:r>
          </w:p>
        </w:tc>
      </w:tr>
      <w:tr w14:paraId="011082D5">
        <w:tblPrEx>
          <w:tblCellMar>
            <w:top w:w="15" w:type="dxa"/>
            <w:left w:w="15" w:type="dxa"/>
            <w:bottom w:w="15" w:type="dxa"/>
            <w:right w:w="15" w:type="dxa"/>
          </w:tblCellMar>
        </w:tblPrEx>
        <w:trPr>
          <w:trHeight w:val="1921"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52F6A6">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93</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57EC83">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对依法收回国有土地使用权当事人拒不交出土地的，临时使用土地期满拒不归还土地的，或者不按照批准的用途使用土地的处罚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19F0ED">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《中华人民共和国土地管理法》(2019年8月26日第三次修正)第五十七条、五十八条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D244AB">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《中华人民共和国土地管理法》(2019年8月26日第三次修正)第八十一条《中华人民共和国土地管理法实施条例》（2021年7月2日国务院令第743号第三次修订）第五十九条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5A19FB">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处罚依据1、《中华人民共和国土地管理法》第八十一条：责令交还土地，处以罚款。2、《中华人民共和国土地管理法实施条例》第五十九条 依照</w:t>
            </w:r>
            <w:r>
              <w:rPr>
                <w:rFonts w:hint="eastAsia" w:ascii="仿宋" w:hAnsi="仿宋" w:eastAsia="仿宋" w:cs="仿宋"/>
                <w:kern w:val="0"/>
                <w:szCs w:val="21"/>
                <w:lang w:eastAsia="zh-CN"/>
              </w:rPr>
              <w:t>《中华人民共和国土地管理法》</w:t>
            </w:r>
            <w:r>
              <w:rPr>
                <w:rFonts w:hint="eastAsia" w:ascii="仿宋" w:hAnsi="仿宋" w:eastAsia="仿宋" w:cs="仿宋"/>
                <w:kern w:val="0"/>
                <w:szCs w:val="21"/>
              </w:rPr>
              <w:t>第八十一条的规定处以罚款的，罚款额为非法占用土地每平方米100元以上500元以下。</w:t>
            </w:r>
          </w:p>
          <w:p w14:paraId="3B3ABBEB">
            <w:pPr>
              <w:widowControl/>
              <w:tabs>
                <w:tab w:val="left" w:pos="1260"/>
              </w:tabs>
              <w:jc w:val="left"/>
              <w:textAlignment w:val="top"/>
              <w:rPr>
                <w:rFonts w:ascii="仿宋" w:hAnsi="仿宋" w:eastAsia="仿宋" w:cs="仿宋"/>
                <w:kern w:val="0"/>
                <w:szCs w:val="21"/>
              </w:rPr>
            </w:pPr>
            <w:r>
              <w:rPr>
                <w:rFonts w:hint="eastAsia" w:ascii="仿宋" w:hAnsi="仿宋" w:eastAsia="仿宋" w:cs="仿宋"/>
                <w:kern w:val="0"/>
                <w:szCs w:val="21"/>
              </w:rPr>
              <w:t>裁量依据：</w:t>
            </w:r>
            <w:r>
              <w:rPr>
                <w:rFonts w:hint="eastAsia" w:ascii="仿宋" w:hAnsi="仿宋" w:eastAsia="仿宋" w:cs="仿宋"/>
                <w:b/>
                <w:bCs/>
                <w:kern w:val="0"/>
                <w:szCs w:val="21"/>
              </w:rPr>
              <w:t>《河北省自然资源行政处罚裁量基准》土地类序号第六号</w:t>
            </w:r>
          </w:p>
          <w:p w14:paraId="4CFE7C55">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裁量标准：：对依法收回国有土地使用权当事人拒不交出土地的，临时使用土地期满拒不归还土地的。1、一般 经责令在限期内交还土地的。处以非法占用土地每平方米100元以上300元以下罚款。2.严重 经责令逾期拒不交还土地，情节严重的。处以非法占用土地每平方米300元以上500元以下罚款 。</w:t>
            </w:r>
          </w:p>
          <w:p w14:paraId="42536DDD">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对不按照批准的用途使用土地的处罚。1.一般 经责令在限期内交还土地的。处以非法占用土地每平方米100元以上300元以下罚款。2.严重 经责令逾期拒不 交还土地，情节严重的。处以非法占用土地每平方米300元以上500元以下罚款。　　</w:t>
            </w:r>
          </w:p>
        </w:tc>
      </w:tr>
      <w:tr w14:paraId="0B975A5B">
        <w:tblPrEx>
          <w:shd w:val="clear" w:color="auto" w:fill="FFFFFF" w:themeFill="background1"/>
          <w:tblCellMar>
            <w:top w:w="15" w:type="dxa"/>
            <w:left w:w="15" w:type="dxa"/>
            <w:bottom w:w="15" w:type="dxa"/>
            <w:right w:w="15" w:type="dxa"/>
          </w:tblCellMar>
        </w:tblPrEx>
        <w:trPr>
          <w:trHeight w:val="972"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8A5553">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94</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96028B">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对擅自将农民集体所有的土地通过出让、转让使用权或者出租等方式用于非农业建设，或者违反土地管理法规定，将集体经营性建设用地通过出让、出租等方式交由单位或者个人使用的处罚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95976E">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《中华人民共和国土地管理法》(2019年8月26日第三次修正)第六十条、第六十三条《中华人民共和国土地管理法实施条例》(2021年7月2日第二次修订)第四十一条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DB1479">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《中华人民共和国土地管理法》(2019年8月26日第三次修正)第八十二条《中华人民共和国土地管理法实施条例》（2021年7月2日国务院令第743号第三次修订）第六十条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551BD8">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处罚依据：《中华人民共和国土地管理法》第八十二条 责令限期改正，没收违法所得，并处罚款。《中华人民共和国土地管理法实施条例》第六十条 依照《</w:t>
            </w:r>
            <w:r>
              <w:rPr>
                <w:rFonts w:hint="eastAsia" w:ascii="仿宋" w:hAnsi="仿宋" w:eastAsia="仿宋" w:cs="仿宋"/>
                <w:szCs w:val="21"/>
              </w:rPr>
              <w:t>中华人民共和国</w:t>
            </w:r>
            <w:r>
              <w:rPr>
                <w:rFonts w:hint="eastAsia" w:ascii="仿宋" w:hAnsi="仿宋" w:eastAsia="仿宋" w:cs="仿宋"/>
                <w:kern w:val="0"/>
                <w:szCs w:val="21"/>
              </w:rPr>
              <w:t>土地管理法》第八十二条的规定处以罚款的，罚款额为违法所得的10%以上30%以下。</w:t>
            </w:r>
          </w:p>
          <w:p w14:paraId="734E97F6">
            <w:pPr>
              <w:widowControl/>
              <w:tabs>
                <w:tab w:val="left" w:pos="1260"/>
              </w:tabs>
              <w:jc w:val="left"/>
              <w:textAlignment w:val="top"/>
              <w:rPr>
                <w:rFonts w:ascii="仿宋" w:hAnsi="仿宋" w:eastAsia="仿宋" w:cs="仿宋"/>
                <w:kern w:val="0"/>
                <w:szCs w:val="21"/>
              </w:rPr>
            </w:pPr>
            <w:r>
              <w:rPr>
                <w:rFonts w:hint="eastAsia" w:ascii="仿宋" w:hAnsi="仿宋" w:eastAsia="仿宋" w:cs="仿宋"/>
                <w:kern w:val="0"/>
                <w:szCs w:val="21"/>
              </w:rPr>
              <w:t>裁量依据：</w:t>
            </w:r>
            <w:r>
              <w:rPr>
                <w:rFonts w:hint="eastAsia" w:ascii="仿宋" w:hAnsi="仿宋" w:eastAsia="仿宋" w:cs="仿宋"/>
                <w:b/>
                <w:bCs/>
                <w:kern w:val="0"/>
                <w:szCs w:val="21"/>
              </w:rPr>
              <w:t>《河北省自然资源行政处罚裁量基准》土地类序号第二号</w:t>
            </w:r>
          </w:p>
          <w:p w14:paraId="0BA4160D">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裁量标准：：1.一般 擅自将农民集体所有的土地通过出让、转让使用权或者出租等方式用于非农业建设，或者违法违规将集体经营性建设用地通过出让、出租等方式交由单位或者个人使用，经责令限期改正的。并处违法所得10% 以上20%以下的罚款。2、严重 擅自将农民集体 所有的土地通过 出让、转让使用 权或者出租等方式用于非农业建设，或者违法违规将集体经营性 建设用地通过出 让、出租等方式交由单位或者个 人使用，不能在责令限期内改正的。并处违法所得20%以上30%以下的罚款。</w:t>
            </w:r>
          </w:p>
        </w:tc>
      </w:tr>
      <w:tr w14:paraId="6117314C">
        <w:tblPrEx>
          <w:shd w:val="clear" w:color="auto" w:fill="FFFFFF" w:themeFill="background1"/>
          <w:tblCellMar>
            <w:top w:w="15" w:type="dxa"/>
            <w:left w:w="15" w:type="dxa"/>
            <w:bottom w:w="15" w:type="dxa"/>
            <w:right w:w="15" w:type="dxa"/>
          </w:tblCellMar>
        </w:tblPrEx>
        <w:trPr>
          <w:trHeight w:val="1891"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A88920">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95</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F79A8D">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对在土地利用总体规划确定的禁止开垦区进行开垦的处罚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617792">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《中华人民共和国土地管理法实施条例》(2021年7月2日第二次修订)第九条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22C96A">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《中华人民共和国土地管理法实施条例》(2021年7月2日第二次修订)第九条、第五十七条，《中华人民共和国土地管理法》(2019年8月26日第三次修正)第七十七条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58412E">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处罚依据：《中华人民共和国土地管理法实施条例》第五十七条：依照《</w:t>
            </w:r>
            <w:r>
              <w:rPr>
                <w:rFonts w:hint="eastAsia" w:ascii="仿宋" w:hAnsi="仿宋" w:eastAsia="仿宋" w:cs="仿宋"/>
                <w:szCs w:val="21"/>
              </w:rPr>
              <w:t>中华人民共和国</w:t>
            </w:r>
            <w:r>
              <w:rPr>
                <w:rFonts w:hint="eastAsia" w:ascii="仿宋" w:hAnsi="仿宋" w:eastAsia="仿宋" w:cs="仿宋"/>
                <w:kern w:val="0"/>
                <w:szCs w:val="21"/>
              </w:rPr>
              <w:t>土地管理法》第七十七条的规定处以罚款的，罚款额为非法占用土地每平方米100元以上1000元以下。违反本条例规定，在国土空间规划确定的禁止开垦的范围内从事土地开发活动的，由县级以上人民政府自然资源主管部门责令限期改正，并依照《</w:t>
            </w:r>
            <w:r>
              <w:rPr>
                <w:rFonts w:hint="eastAsia" w:ascii="仿宋" w:hAnsi="仿宋" w:eastAsia="仿宋" w:cs="仿宋"/>
                <w:szCs w:val="21"/>
              </w:rPr>
              <w:t>中华人民共和国</w:t>
            </w:r>
            <w:r>
              <w:rPr>
                <w:rFonts w:hint="eastAsia" w:ascii="仿宋" w:hAnsi="仿宋" w:eastAsia="仿宋" w:cs="仿宋"/>
                <w:kern w:val="0"/>
                <w:szCs w:val="21"/>
              </w:rPr>
              <w:t>土地管理法》第七十七条的规定处罚。《中华人民共和国土地管理法》第七十七条未经批准或者采取欺骗手段骗取批准，非法占用土地的，由县级以上人民政府自然资源主管部门责令退还非法占用的土地，对违反土地利用总体规划擅自将农用地改为建设用地的，限期拆除在非法占用的土地上新建的建筑物和其他设施，恢复土地原状，对符合土地利用总体规划的，没收在非法占用的土地上新建的建筑物和其他设施，可以并处罚款；对非法占用土地单位的直接负责的主管人员和其他直接责任人员，依法给予处分；构成犯罪的，依法追究刑事责任。超过批准的数量占用土地，多占的土地以非法占用土地论处。</w:t>
            </w:r>
          </w:p>
          <w:p w14:paraId="18B82640">
            <w:pPr>
              <w:widowControl/>
              <w:tabs>
                <w:tab w:val="left" w:pos="1260"/>
              </w:tabs>
              <w:jc w:val="left"/>
              <w:textAlignment w:val="top"/>
              <w:rPr>
                <w:rFonts w:ascii="仿宋" w:hAnsi="仿宋" w:eastAsia="仿宋" w:cs="仿宋"/>
                <w:kern w:val="0"/>
                <w:szCs w:val="21"/>
              </w:rPr>
            </w:pPr>
            <w:r>
              <w:rPr>
                <w:rFonts w:hint="eastAsia" w:ascii="仿宋" w:hAnsi="仿宋" w:eastAsia="仿宋" w:cs="仿宋"/>
                <w:kern w:val="0"/>
                <w:szCs w:val="21"/>
              </w:rPr>
              <w:t>裁量依据：</w:t>
            </w:r>
            <w:r>
              <w:rPr>
                <w:rFonts w:hint="eastAsia" w:ascii="仿宋" w:hAnsi="仿宋" w:eastAsia="仿宋" w:cs="仿宋"/>
                <w:b/>
                <w:bCs/>
                <w:kern w:val="0"/>
                <w:szCs w:val="21"/>
              </w:rPr>
              <w:t>《河北省自然资源行政处罚裁量基准》土地类序号第九号</w:t>
            </w:r>
          </w:p>
          <w:p w14:paraId="3997608A">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裁量标准：1.一般 在国土空间规划确定的禁止开垦区内从事土地开发2亩以下的。限期拆除在非法占用的土地上新建的建筑物和其他设施，恢复土地原状，对符合土地利用总体规划的，没收在非法占用的土地上新建的建筑物和其他设施，可以并处罚款，罚款额为非法占用土地每平方米300元以上500元以下。 2.严重 在国土空间规划 确定的禁止开垦区内从事土地开发2亩以上的。限期拆除在非法占用的土地上新建的建筑物和其他设施，恢复土地原状，对符合土地利用总体规划的，没收在非法占用的土地上新建的建筑物和其他设施，可以并处罚款，罚款额为非法占用土地每平方米500元以上1000元以下。</w:t>
            </w:r>
          </w:p>
        </w:tc>
      </w:tr>
      <w:tr w14:paraId="42E06983">
        <w:tblPrEx>
          <w:tblCellMar>
            <w:top w:w="15" w:type="dxa"/>
            <w:left w:w="15" w:type="dxa"/>
            <w:bottom w:w="15" w:type="dxa"/>
            <w:right w:w="15" w:type="dxa"/>
          </w:tblCellMar>
        </w:tblPrEx>
        <w:trPr>
          <w:trHeight w:val="1080"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AA46A5">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96</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FD8FBA">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对在临时使用的土地上修建永久性建筑物、构筑物的处罚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30F4AD">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《中华人民共和国土地管理法》(2019年8月26日第三次修正)第五十七条《中华人民共和国土地管理法实施条例》(2021年7月2日第二次修订)第二十条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7CB1F7">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《中华人民共和国土地管理法》(2019年8月26日第三次修正)第五十七条《中华人民共和国土地管理法实施条例》(2021年7月2日第二次修订)第五十二条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62A609">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《中华人民共和国土地管理法实施条例》第五十二条 违反</w:t>
            </w:r>
            <w:r>
              <w:rPr>
                <w:rFonts w:hint="eastAsia" w:ascii="仿宋" w:hAnsi="仿宋" w:eastAsia="仿宋" w:cs="仿宋"/>
                <w:kern w:val="0"/>
                <w:szCs w:val="21"/>
                <w:lang w:eastAsia="zh-CN"/>
              </w:rPr>
              <w:t>《中华人民共和国土地管理法》</w:t>
            </w:r>
            <w:r>
              <w:rPr>
                <w:rFonts w:hint="eastAsia" w:ascii="仿宋" w:hAnsi="仿宋" w:eastAsia="仿宋" w:cs="仿宋"/>
                <w:kern w:val="0"/>
                <w:szCs w:val="21"/>
              </w:rPr>
              <w:t>第五十七条的规定，在临时使用的土地上修建永久性建筑物的，由县级以上人民政府自然资源主管部门责令限期拆除，按占用面积处土地复垦费5倍以上10倍以下的罚款；逾期不拆除的，由作出行政决定的机关依法申请人民法院强制执行。</w:t>
            </w:r>
          </w:p>
          <w:p w14:paraId="259B4AA7">
            <w:pPr>
              <w:widowControl/>
              <w:tabs>
                <w:tab w:val="left" w:pos="1260"/>
              </w:tabs>
              <w:jc w:val="left"/>
              <w:textAlignment w:val="top"/>
              <w:rPr>
                <w:rFonts w:ascii="仿宋" w:hAnsi="仿宋" w:eastAsia="仿宋" w:cs="仿宋"/>
                <w:kern w:val="0"/>
                <w:szCs w:val="21"/>
              </w:rPr>
            </w:pPr>
            <w:r>
              <w:rPr>
                <w:rFonts w:hint="eastAsia" w:ascii="仿宋" w:hAnsi="仿宋" w:eastAsia="仿宋" w:cs="仿宋"/>
                <w:kern w:val="0"/>
                <w:szCs w:val="21"/>
              </w:rPr>
              <w:t>裁量依据：</w:t>
            </w:r>
            <w:r>
              <w:rPr>
                <w:rFonts w:hint="eastAsia" w:ascii="仿宋" w:hAnsi="仿宋" w:eastAsia="仿宋" w:cs="仿宋"/>
                <w:b/>
                <w:bCs/>
                <w:kern w:val="0"/>
                <w:szCs w:val="21"/>
              </w:rPr>
              <w:t>《河北省自然资源行政处罚裁量基准》土地类序号第七号</w:t>
            </w:r>
          </w:p>
          <w:p w14:paraId="02AE8D93">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裁量标准：：1.一般 占地面积2亩以下的处土地复垦费5倍以上7倍以下的罚款。2.较重 占地面积2亩以上5亩以下的处土地复垦费7倍以上9倍以下的罚款。3.严重 占地面积5亩以上的处土地复垦费的10倍罚款。</w:t>
            </w:r>
          </w:p>
        </w:tc>
      </w:tr>
      <w:tr w14:paraId="42DAC507">
        <w:tblPrEx>
          <w:tblCellMar>
            <w:top w:w="15" w:type="dxa"/>
            <w:left w:w="15" w:type="dxa"/>
            <w:bottom w:w="15" w:type="dxa"/>
            <w:right w:w="15" w:type="dxa"/>
          </w:tblCellMar>
        </w:tblPrEx>
        <w:trPr>
          <w:trHeight w:val="1080"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291E15">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97</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761455">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对在土地利用总体规划制定前已建的不符合土地利用总体规划确定的用途的建筑物、构筑物重建、扩建的处罚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09239C">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《中华人民共和国土地管理法》(2019年8月26日第三次修正)第六十五条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73FF07">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《中华人民共和国土地管理法》(2019年8月26日第三次修正)第六十五条《中华人民共和国土地管理法实施条例》(2021年7月2日第二次修订)第五十三条 </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3077B2">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处罚依据：《中华人民共和国土地管理法》第六十五条 在土地利用总体规划制定前已建的不符合土地利用总体规划确定的用途的建筑物、构筑物，不得重建、扩建。</w:t>
            </w:r>
          </w:p>
          <w:p w14:paraId="1A62F7AC">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《中华人民共和国土地管理法实施条例》第五十三条 违反</w:t>
            </w:r>
            <w:r>
              <w:rPr>
                <w:rFonts w:hint="eastAsia" w:ascii="仿宋" w:hAnsi="仿宋" w:eastAsia="仿宋" w:cs="仿宋"/>
                <w:kern w:val="0"/>
                <w:szCs w:val="21"/>
                <w:lang w:eastAsia="zh-CN"/>
              </w:rPr>
              <w:t>《中华人民共和国土地管理法》</w:t>
            </w:r>
            <w:r>
              <w:rPr>
                <w:rFonts w:hint="eastAsia" w:ascii="仿宋" w:hAnsi="仿宋" w:eastAsia="仿宋" w:cs="仿宋"/>
                <w:kern w:val="0"/>
                <w:szCs w:val="21"/>
              </w:rPr>
              <w:t>第六十五条的规定，对建筑物、构筑物进行重建、扩建的，由县级以上人民政府自然资源主管部门责令限期拆除；逾期不拆除的，由作出行政决定的机关依法申请人民法院强制执行</w:t>
            </w:r>
          </w:p>
          <w:p w14:paraId="73FD12DA">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责令限期拆除；逾期不拆除的，由作出行政决定的机关依法申请人民法院强制执行。</w:t>
            </w:r>
          </w:p>
        </w:tc>
      </w:tr>
      <w:tr w14:paraId="335BE713">
        <w:tblPrEx>
          <w:shd w:val="clear" w:color="auto" w:fill="FFFFFF" w:themeFill="background1"/>
          <w:tblCellMar>
            <w:top w:w="15" w:type="dxa"/>
            <w:left w:w="15" w:type="dxa"/>
            <w:bottom w:w="15" w:type="dxa"/>
            <w:right w:w="15" w:type="dxa"/>
          </w:tblCellMar>
        </w:tblPrEx>
        <w:trPr>
          <w:trHeight w:val="1621"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8CF950">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98</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97425D">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对建设项目施工和地质勘查临时占用耕地的土地使用者，自临时用地期满之日起1年以上未恢复种植条件的处罚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77892B">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《中华人民共和国土地管理法》(2019年8月26日第三次修正)第四十三条、第七十六条《中华人民共和国土地管理法实施条例》（2021年7月2日国务院令第743号第三次修订）第二十条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D28E94">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《中华人民共和国土地管理法》(2019年8月26日第三次修正)第七十六条《中华人民共和国土地管理法实施条例》(2021年7月2日第二次修订)第五十六条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609E18">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处罚依据：《中华人民共和国土地管理法》第七十六条 违反本法规定，拒不履行土地复垦义务的，由县级以上人民政府自然资源主管部门责令限期改正；逾期不改正的，责令缴纳复垦费，专项用于土地复垦，可以处以罚款。</w:t>
            </w:r>
          </w:p>
          <w:p w14:paraId="4AB56154">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中华人民共和国土地管理法实施条例》第五十六条 依照《中华人民共和国土地管理法》第七十六条的规定处以罚款的，罚款额为土地复垦费的2倍以上5倍以下。违反本条例规定，临时用地期满之日起一年内未完成复垦或者未恢复种植条件的，由县级以上人民政府自然资源主管部门责令限期改正，依照《</w:t>
            </w:r>
            <w:r>
              <w:rPr>
                <w:rFonts w:hint="eastAsia" w:ascii="仿宋" w:hAnsi="仿宋" w:eastAsia="仿宋" w:cs="仿宋"/>
                <w:szCs w:val="21"/>
              </w:rPr>
              <w:t>中华人民共和国</w:t>
            </w:r>
            <w:r>
              <w:rPr>
                <w:rFonts w:hint="eastAsia" w:ascii="仿宋" w:hAnsi="仿宋" w:eastAsia="仿宋" w:cs="仿宋"/>
                <w:kern w:val="0"/>
                <w:szCs w:val="21"/>
              </w:rPr>
              <w:t>土地管理法》第七十六条的规定处罚，并由县级以上人民政府自然资源主管部门会同农业农村主管部门代为完成复垦或者恢复种植条件。</w:t>
            </w:r>
          </w:p>
          <w:p w14:paraId="1DB2BD7D">
            <w:pPr>
              <w:widowControl/>
              <w:tabs>
                <w:tab w:val="left" w:pos="1260"/>
              </w:tabs>
              <w:jc w:val="left"/>
              <w:textAlignment w:val="top"/>
              <w:rPr>
                <w:rFonts w:ascii="仿宋" w:hAnsi="仿宋" w:eastAsia="仿宋" w:cs="仿宋"/>
                <w:kern w:val="0"/>
                <w:szCs w:val="21"/>
              </w:rPr>
            </w:pPr>
            <w:r>
              <w:rPr>
                <w:rFonts w:hint="eastAsia" w:ascii="仿宋" w:hAnsi="仿宋" w:eastAsia="仿宋" w:cs="仿宋"/>
                <w:kern w:val="0"/>
                <w:szCs w:val="21"/>
              </w:rPr>
              <w:t>裁量依据：</w:t>
            </w:r>
            <w:r>
              <w:rPr>
                <w:rFonts w:hint="eastAsia" w:ascii="仿宋" w:hAnsi="仿宋" w:eastAsia="仿宋" w:cs="仿宋"/>
                <w:b/>
                <w:bCs/>
                <w:kern w:val="0"/>
                <w:szCs w:val="21"/>
              </w:rPr>
              <w:t>《河北省自然资源行政处罚裁量基准》土地类序号第四号</w:t>
            </w:r>
          </w:p>
          <w:p w14:paraId="41DD4673">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裁量标准：1.一般 经责令限期改正，逾期不改正，复垦不符合要求，或者临时用地期满之日起一年未恢复种植条件的。处土地复垦费2倍以上3倍以下的罚款。 2.严重 经责令限期改正，逾期不改正，未复垦，或者临时用地期满之日起一年内未复垦的。处土地复垦费3倍以上5倍以下的罚款。</w:t>
            </w:r>
          </w:p>
        </w:tc>
      </w:tr>
      <w:tr w14:paraId="58F13338">
        <w:tblPrEx>
          <w:shd w:val="clear" w:color="auto" w:fill="FFFFFF" w:themeFill="background1"/>
          <w:tblCellMar>
            <w:top w:w="15" w:type="dxa"/>
            <w:left w:w="15" w:type="dxa"/>
            <w:bottom w:w="15" w:type="dxa"/>
            <w:right w:w="15" w:type="dxa"/>
          </w:tblCellMar>
        </w:tblPrEx>
        <w:trPr>
          <w:trHeight w:val="1621"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C8F066">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99</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6CAC22">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对非法占用基本农田建窑、建房、建坟、挖砂、采石、采矿、取土、堆放固体废弃物或者从事其他活动破坏基本农田，毁坏种植条件的处罚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2ECFDF">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《中华人民共和国土地管理法》 第三十七条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18C305">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《中华人民共和国土地管理法》 第七十五条《中华人民共和国土地管理法实施条例》（2021年修订）第五十一条、 第五十五条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90F669D">
            <w:pPr>
              <w:widowControl/>
              <w:tabs>
                <w:tab w:val="left" w:pos="1260"/>
              </w:tabs>
              <w:jc w:val="left"/>
              <w:textAlignment w:val="top"/>
              <w:rPr>
                <w:rFonts w:ascii="仿宋" w:hAnsi="仿宋" w:eastAsia="仿宋" w:cs="仿宋"/>
                <w:kern w:val="0"/>
                <w:szCs w:val="21"/>
              </w:rPr>
            </w:pPr>
            <w:r>
              <w:rPr>
                <w:rFonts w:hint="eastAsia" w:ascii="仿宋" w:hAnsi="仿宋" w:eastAsia="仿宋" w:cs="仿宋"/>
                <w:kern w:val="0"/>
                <w:szCs w:val="21"/>
              </w:rPr>
              <w:t>非法占用永久基本农田发展林果业或者挖塘养鱼</w:t>
            </w:r>
          </w:p>
          <w:p w14:paraId="062796ED">
            <w:pPr>
              <w:widowControl/>
              <w:tabs>
                <w:tab w:val="left" w:pos="1260"/>
              </w:tabs>
              <w:jc w:val="left"/>
              <w:textAlignment w:val="top"/>
              <w:rPr>
                <w:rFonts w:ascii="仿宋" w:hAnsi="仿宋" w:eastAsia="仿宋" w:cs="仿宋"/>
                <w:kern w:val="0"/>
                <w:szCs w:val="21"/>
              </w:rPr>
            </w:pPr>
            <w:r>
              <w:rPr>
                <w:rFonts w:hint="eastAsia" w:ascii="仿宋" w:hAnsi="仿宋" w:eastAsia="仿宋" w:cs="仿宋"/>
                <w:kern w:val="0"/>
                <w:szCs w:val="21"/>
              </w:rPr>
              <w:t>违法依据：《中华人民共和国土地管理法》（1986年6月通过，2019年8月修正）第三十七条：“非农业建设必须节约使用土地，可以利用荒地的，不得占用耕地；可以利用劣地的，不得占用好地。禁止占用耕地建窑、建坟或者擅自在耕地上建房、挖砂、采石、采矿、取土等。禁止占用永久基本农田发展林果业和挖塘养鱼。”</w:t>
            </w:r>
          </w:p>
          <w:p w14:paraId="2CD06DD0">
            <w:pPr>
              <w:widowControl/>
              <w:tabs>
                <w:tab w:val="left" w:pos="1260"/>
              </w:tabs>
              <w:jc w:val="left"/>
              <w:textAlignment w:val="top"/>
              <w:rPr>
                <w:rFonts w:ascii="仿宋" w:hAnsi="仿宋" w:eastAsia="仿宋" w:cs="仿宋"/>
                <w:kern w:val="0"/>
                <w:szCs w:val="21"/>
              </w:rPr>
            </w:pPr>
            <w:r>
              <w:rPr>
                <w:rFonts w:hint="eastAsia" w:ascii="仿宋" w:hAnsi="仿宋" w:eastAsia="仿宋" w:cs="仿宋"/>
                <w:kern w:val="0"/>
                <w:szCs w:val="21"/>
              </w:rPr>
              <w:t>处罚依据：第七十五条：“违反本法规定，占用耕地建窑、建坟或者擅自在耕地上建房、挖砂、采石、采矿、取土等，破坏种植条件的，或者因开发土地造成土地荒漠化、盐渍化的，由县级以上人民政府自然资源主管部门、农业农村主管部门等按照职责责令限期改正或者治理，可以并处罚款；构成犯罪的，依法追究刑事责任。”</w:t>
            </w:r>
          </w:p>
          <w:p w14:paraId="46D2BA5D">
            <w:pPr>
              <w:widowControl/>
              <w:tabs>
                <w:tab w:val="left" w:pos="1260"/>
              </w:tabs>
              <w:jc w:val="left"/>
              <w:textAlignment w:val="top"/>
              <w:rPr>
                <w:rFonts w:ascii="仿宋" w:hAnsi="仿宋" w:eastAsia="仿宋" w:cs="仿宋"/>
                <w:kern w:val="0"/>
                <w:szCs w:val="21"/>
              </w:rPr>
            </w:pPr>
            <w:r>
              <w:rPr>
                <w:rFonts w:hint="eastAsia" w:ascii="仿宋" w:hAnsi="仿宋" w:eastAsia="仿宋" w:cs="仿宋"/>
                <w:kern w:val="0"/>
                <w:szCs w:val="21"/>
              </w:rPr>
              <w:t>《中华人民共和国土地管理法实施条例》（1998年12月国务院令第256号，2021年7月国务院令第743号第三次修订）第五十一条：“违反</w:t>
            </w:r>
            <w:r>
              <w:rPr>
                <w:rFonts w:hint="eastAsia" w:ascii="仿宋" w:hAnsi="仿宋" w:eastAsia="仿宋" w:cs="仿宋"/>
                <w:kern w:val="0"/>
                <w:szCs w:val="21"/>
                <w:lang w:eastAsia="zh-CN"/>
              </w:rPr>
              <w:t>《中华人民共和国土地管理法》</w:t>
            </w:r>
            <w:r>
              <w:rPr>
                <w:rFonts w:hint="eastAsia" w:ascii="仿宋" w:hAnsi="仿宋" w:eastAsia="仿宋" w:cs="仿宋"/>
                <w:kern w:val="0"/>
                <w:szCs w:val="21"/>
              </w:rPr>
              <w:t>第三十七条的规定，非法占用永久基本农田发展林果业或者挖塘养鱼的，由县级以上人民政府自然资源主管部门责令限期改正；逾期不改正的，按占用面积处耕地开垦费2倍以上5倍以下的罚款；破坏种植条件的，依照</w:t>
            </w:r>
            <w:r>
              <w:rPr>
                <w:rFonts w:hint="eastAsia" w:ascii="仿宋" w:hAnsi="仿宋" w:eastAsia="仿宋" w:cs="仿宋"/>
                <w:kern w:val="0"/>
                <w:szCs w:val="21"/>
                <w:lang w:eastAsia="zh-CN"/>
              </w:rPr>
              <w:t>《中华人民共和国土地管理法》</w:t>
            </w:r>
            <w:r>
              <w:rPr>
                <w:rFonts w:hint="eastAsia" w:ascii="仿宋" w:hAnsi="仿宋" w:eastAsia="仿宋" w:cs="仿宋"/>
                <w:kern w:val="0"/>
                <w:szCs w:val="21"/>
              </w:rPr>
              <w:t>第七十五条的规定处罚。”</w:t>
            </w:r>
          </w:p>
          <w:p w14:paraId="3D9A0F3C">
            <w:pPr>
              <w:widowControl/>
              <w:tabs>
                <w:tab w:val="left" w:pos="1260"/>
              </w:tabs>
              <w:jc w:val="left"/>
              <w:textAlignment w:val="top"/>
              <w:rPr>
                <w:rFonts w:ascii="仿宋" w:hAnsi="仿宋" w:eastAsia="仿宋" w:cs="仿宋"/>
                <w:kern w:val="0"/>
                <w:szCs w:val="21"/>
              </w:rPr>
            </w:pPr>
            <w:r>
              <w:rPr>
                <w:rFonts w:hint="eastAsia" w:ascii="仿宋" w:hAnsi="仿宋" w:eastAsia="仿宋" w:cs="仿宋"/>
                <w:kern w:val="0"/>
                <w:szCs w:val="21"/>
              </w:rPr>
              <w:t>第五十五条：“依照</w:t>
            </w:r>
            <w:r>
              <w:rPr>
                <w:rFonts w:hint="eastAsia" w:ascii="仿宋" w:hAnsi="仿宋" w:eastAsia="仿宋" w:cs="仿宋"/>
                <w:kern w:val="0"/>
                <w:szCs w:val="21"/>
                <w:lang w:eastAsia="zh-CN"/>
              </w:rPr>
              <w:t>《中华人民共和国土地管理法》</w:t>
            </w:r>
            <w:r>
              <w:rPr>
                <w:rFonts w:hint="eastAsia" w:ascii="仿宋" w:hAnsi="仿宋" w:eastAsia="仿宋" w:cs="仿宋"/>
                <w:kern w:val="0"/>
                <w:szCs w:val="21"/>
              </w:rPr>
              <w:t>第七十五条的规定处以罚款的，罚款额为耕地开垦费的5倍以上10倍以下；破坏黑土地等优质耕地的，从重处罚。”</w:t>
            </w:r>
          </w:p>
          <w:p w14:paraId="159B1DB0">
            <w:pPr>
              <w:widowControl/>
              <w:tabs>
                <w:tab w:val="left" w:pos="1260"/>
              </w:tabs>
              <w:jc w:val="left"/>
              <w:textAlignment w:val="top"/>
              <w:rPr>
                <w:rFonts w:ascii="仿宋" w:hAnsi="仿宋" w:eastAsia="仿宋" w:cs="仿宋"/>
                <w:kern w:val="0"/>
                <w:szCs w:val="21"/>
              </w:rPr>
            </w:pPr>
            <w:r>
              <w:rPr>
                <w:rFonts w:hint="eastAsia" w:ascii="仿宋" w:hAnsi="仿宋" w:eastAsia="仿宋" w:cs="仿宋"/>
                <w:kern w:val="0"/>
                <w:szCs w:val="21"/>
              </w:rPr>
              <w:t>裁量依据：</w:t>
            </w:r>
            <w:r>
              <w:rPr>
                <w:rFonts w:hint="eastAsia" w:ascii="仿宋" w:hAnsi="仿宋" w:eastAsia="仿宋" w:cs="仿宋"/>
                <w:b/>
                <w:bCs/>
                <w:kern w:val="0"/>
                <w:szCs w:val="21"/>
              </w:rPr>
              <w:t>《河北省自然资源行政处罚裁量基准》土地类序号第十一号</w:t>
            </w:r>
          </w:p>
          <w:p w14:paraId="1719D010">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裁量标准：1.一般 经责令限期改正，逾期不改正，尚未破坏种植条件的。按占用面积处耕地开垦费2倍以上5倍以下的罚款。2.较重 破坏种植条件的，可以处以耕地开垦费的5倍以上10倍以下罚款。 3.严重 破坏黑土地等优质耕地的。可以处以耕地开垦费的10倍罚款。</w:t>
            </w:r>
          </w:p>
        </w:tc>
      </w:tr>
      <w:tr w14:paraId="1450288B">
        <w:tblPrEx>
          <w:shd w:val="clear" w:color="auto" w:fill="FFFFFF" w:themeFill="background1"/>
          <w:tblCellMar>
            <w:top w:w="15" w:type="dxa"/>
            <w:left w:w="15" w:type="dxa"/>
            <w:bottom w:w="15" w:type="dxa"/>
            <w:right w:w="15" w:type="dxa"/>
          </w:tblCellMar>
        </w:tblPrEx>
        <w:trPr>
          <w:trHeight w:val="1170"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557583">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100</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E6E83F">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对破坏或者擅自改变基本农田保护区标志的处罚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D1A1A6">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《基本农田保护条例》(2011年1月8日修订)第十一条</w:t>
            </w:r>
          </w:p>
          <w:p w14:paraId="5CF660F2">
            <w:pPr>
              <w:widowControl/>
              <w:tabs>
                <w:tab w:val="left" w:pos="1260"/>
              </w:tabs>
              <w:jc w:val="left"/>
              <w:textAlignment w:val="center"/>
              <w:rPr>
                <w:rFonts w:ascii="仿宋" w:hAnsi="仿宋" w:eastAsia="仿宋" w:cs="仿宋"/>
                <w:szCs w:val="21"/>
              </w:rPr>
            </w:pP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E39046">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《基本农田保护条例》(2011年1月8日修订)第三十二条</w:t>
            </w:r>
          </w:p>
          <w:p w14:paraId="5DD2EFC8">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《河北省基本农田保护条例》（2014年9月26日修订）第二十七条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20FD14">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基本农田保护条例》第三十二条：违反本条例规定，破坏或者擅自改变基本农田保护区标志的，由县级以上地方人民政府土地行政主管部门或者农业行政主管部门责令恢复原状，可以处1000元以下罚款。　</w:t>
            </w:r>
          </w:p>
          <w:p w14:paraId="219C9A5E">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河北省基本农田保护条例》第二十七条：违反本条例规定，破坏或者擅自改变基本农田保护标志的，由县级以上人民政府土地行政主管部门或者农业行政主管部门责令恢复原状或者赔偿损失，可处以五百元以上一千元以下罚款。</w:t>
            </w:r>
          </w:p>
          <w:p w14:paraId="4D5F0C2F">
            <w:pPr>
              <w:widowControl/>
              <w:tabs>
                <w:tab w:val="left" w:pos="1260"/>
              </w:tabs>
              <w:jc w:val="left"/>
              <w:textAlignment w:val="top"/>
              <w:rPr>
                <w:rFonts w:ascii="仿宋" w:hAnsi="仿宋" w:eastAsia="仿宋" w:cs="仿宋"/>
                <w:kern w:val="0"/>
                <w:szCs w:val="21"/>
              </w:rPr>
            </w:pPr>
            <w:r>
              <w:rPr>
                <w:rFonts w:hint="eastAsia" w:ascii="仿宋" w:hAnsi="仿宋" w:eastAsia="仿宋" w:cs="仿宋"/>
                <w:kern w:val="0"/>
                <w:szCs w:val="21"/>
              </w:rPr>
              <w:t>裁量依据：</w:t>
            </w:r>
            <w:r>
              <w:rPr>
                <w:rFonts w:hint="eastAsia" w:ascii="仿宋" w:hAnsi="仿宋" w:eastAsia="仿宋" w:cs="仿宋"/>
                <w:b/>
                <w:bCs/>
                <w:kern w:val="0"/>
                <w:szCs w:val="21"/>
              </w:rPr>
              <w:t>《河北省自然资源行政处罚裁量基准》土地类序号第十二号</w:t>
            </w:r>
          </w:p>
          <w:p w14:paraId="32445C02">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裁量标准：1.一般 经责令恢复原状，逾期不恢复原状的。可以处500元以上800元以下罚款。2.严重 经责令恢复原状，逾期不恢复原状，造成严重后果的。可以处800元以上1000元以下罚款。</w:t>
            </w:r>
          </w:p>
        </w:tc>
      </w:tr>
      <w:tr w14:paraId="15A7E654">
        <w:tblPrEx>
          <w:shd w:val="clear" w:color="auto" w:fill="FFFFFF" w:themeFill="background1"/>
          <w:tblCellMar>
            <w:top w:w="15" w:type="dxa"/>
            <w:left w:w="15" w:type="dxa"/>
            <w:bottom w:w="15" w:type="dxa"/>
            <w:right w:w="15" w:type="dxa"/>
          </w:tblCellMar>
        </w:tblPrEx>
        <w:trPr>
          <w:trHeight w:val="2161"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D11D3A">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101</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853CC3">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对未取得建设工程规划许可证进行建设的处罚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1DE9A1">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1.《中华人民共和国城乡规划法》(2019年4月23日第二次修正)第四十条，2.第四十三条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3E1E71">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《中华人民共和国城乡规划法》(2019年4月23日第二次修正)第六十四条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7545EE">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一）处罚依据：《中华人民共和国城乡规划法》第六十四条：未取得建设工程规划许可证或者未按照建设工程规划许可证的规定进行建设的，由县级以上地方人民政府城乡规划主管部门责令停止建设；尚可采取改正措施消除对规划实施的影响的，限期改正，处建设工程造价百分之五以上百分之十以下的罚款；无法采取改正措施消除影响的，限期拆除，不能拆除的，没收实物或者违法收入，可以并处建设工程造价百分之十以下的罚款。</w:t>
            </w:r>
          </w:p>
          <w:p w14:paraId="7AB759E4">
            <w:pPr>
              <w:widowControl/>
              <w:tabs>
                <w:tab w:val="left" w:pos="1260"/>
              </w:tabs>
              <w:jc w:val="left"/>
              <w:textAlignment w:val="top"/>
              <w:rPr>
                <w:rFonts w:ascii="仿宋" w:hAnsi="仿宋" w:eastAsia="仿宋" w:cs="仿宋"/>
                <w:kern w:val="0"/>
                <w:szCs w:val="21"/>
              </w:rPr>
            </w:pPr>
            <w:r>
              <w:rPr>
                <w:rFonts w:hint="eastAsia" w:ascii="仿宋" w:hAnsi="仿宋" w:eastAsia="仿宋" w:cs="仿宋"/>
                <w:kern w:val="0"/>
                <w:szCs w:val="21"/>
              </w:rPr>
              <w:t>（二）裁量依据：</w:t>
            </w:r>
            <w:r>
              <w:rPr>
                <w:rFonts w:hint="eastAsia" w:ascii="仿宋" w:hAnsi="仿宋" w:eastAsia="仿宋" w:cs="仿宋"/>
                <w:b/>
                <w:bCs/>
                <w:kern w:val="0"/>
                <w:szCs w:val="21"/>
              </w:rPr>
              <w:t>《河北省自然资源行政处罚裁量基准》规划类序号第三号</w:t>
            </w:r>
          </w:p>
          <w:p w14:paraId="5B357953">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（三）裁量标准：1.一般 尚可采取改正措施消除对规划实施影响的。对按期改正的，处违法建设工程造价百分之五的罚款；对逾期不改正的，依法采取强制拆除等措施，并处违法建设工程造价百分之十的罚款。 2.严重 无法采取改正措施消除影响的。对逾期不拆除的，依法强制拆除，并处违法建设工程造价百分之十的罚款；不能拆除的，没收实物或者违法收入，可以并处违法建设工程造价百分之十以下的罚款。</w:t>
            </w:r>
          </w:p>
        </w:tc>
      </w:tr>
      <w:tr w14:paraId="36963B1A">
        <w:tblPrEx>
          <w:shd w:val="clear" w:color="auto" w:fill="FFFFFF" w:themeFill="background1"/>
          <w:tblCellMar>
            <w:top w:w="15" w:type="dxa"/>
            <w:left w:w="15" w:type="dxa"/>
            <w:bottom w:w="15" w:type="dxa"/>
            <w:right w:w="15" w:type="dxa"/>
          </w:tblCellMar>
        </w:tblPrEx>
        <w:trPr>
          <w:trHeight w:val="3511"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E0010A">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102</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43850D">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对未取得采矿许可证擅自采矿的处罚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4180E9">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《中华人民共和国矿产资源法》(2009年8月27日第二次修订)第三条、第十七条、第十九条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7995F1">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《中华人民共和国矿产资源法》(2009年8月27日第二次修订)第三十九条《中华人民共和国矿产资源法实施细则》（1994年3月26日国务院令第152号）第四十二条第一项</w:t>
            </w:r>
          </w:p>
          <w:p w14:paraId="17543D96">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《河北省矿产资源管理条例》（2011年11月26日修订）第四十一条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D518D5">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　1.《中华人民共和国矿产资源法》第三十九条：违反本法规定，未取得采矿许可证擅自采矿的，擅自进入国家规划矿区、对国民经济具有重要价值的矿区范围采矿的，擅自开采国家规定实行保护性开采的特定矿种的，责令停止开采、赔偿损失，没收采出的矿产品和违法所得，可以并处罚款。　2.《中华人民共和国矿产资源法实施细则》第四十二条第一项：依照《中华人民共和国矿产资源法》第三十九条、第四十条、第四十二条、第四十三条、第四十四条规定处以罚款的，分别按照下列规定执行：（1）未取得采矿许可证擅自采矿的，擅自进入国家规划矿区、对国民经济具有重要价值的矿区和他人矿区范围采矿的，擅自开采国家规定实行保护性开采的特定矿种的，处以违法所得 50%以下的罚款。　3.《河北省矿产资源管理条例》第四十一条：凡未取得采矿许可证擅自采矿的，采矿许可证期满后不换证继续采矿和擅自进入他人已取得采矿权的矿区范围内采矿的，责令停止开采，赔偿损失，没收采出的矿产品和违法所得，并处以相当于违法所得百分之五十的罚款；构成犯罪的，由司法机关依法追究刑事责任。</w:t>
            </w:r>
          </w:p>
          <w:p w14:paraId="5A3230FA">
            <w:pPr>
              <w:widowControl/>
              <w:tabs>
                <w:tab w:val="left" w:pos="1260"/>
              </w:tabs>
              <w:jc w:val="left"/>
              <w:textAlignment w:val="top"/>
              <w:rPr>
                <w:rFonts w:ascii="仿宋" w:hAnsi="仿宋" w:eastAsia="仿宋" w:cs="仿宋"/>
                <w:kern w:val="0"/>
                <w:szCs w:val="21"/>
              </w:rPr>
            </w:pPr>
            <w:r>
              <w:rPr>
                <w:rFonts w:hint="eastAsia" w:ascii="仿宋" w:hAnsi="仿宋" w:eastAsia="仿宋" w:cs="仿宋"/>
                <w:kern w:val="0"/>
                <w:szCs w:val="21"/>
              </w:rPr>
              <w:t>裁量依据：</w:t>
            </w:r>
            <w:r>
              <w:rPr>
                <w:rFonts w:hint="eastAsia" w:ascii="仿宋" w:hAnsi="仿宋" w:eastAsia="仿宋" w:cs="仿宋"/>
                <w:b/>
                <w:bCs/>
                <w:kern w:val="0"/>
                <w:szCs w:val="21"/>
              </w:rPr>
              <w:t>《河北省自然资源行政处罚裁量基准》矿产类序号第一号</w:t>
            </w:r>
          </w:p>
          <w:p w14:paraId="0319EC91">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裁量标准：1.一般 违法所得10万元以下的，经责令停止非法开采行为，并赔偿损失的，情节轻微的。没收采出的矿产品和违法所得，处以违法所得10%以上30%以下的罚款。2.较重 违法所得10万元以上30万元以下的，经责令拒不停止非法开采行为，拒不赔偿损失，情节较重的。没收采出的矿产品和违法所得，处以违法所得30％以上40％以下的罚款。 3.严重 违法所得30万元以上的，经责令拒不停止非法开采行为，拒不赔偿损失，情节严重的。没收采出的矿产品和违法所得，处以违法所得40%以上50%以下的罚款。</w:t>
            </w:r>
          </w:p>
        </w:tc>
      </w:tr>
      <w:tr w14:paraId="2B8071F9">
        <w:tblPrEx>
          <w:shd w:val="clear" w:color="auto" w:fill="FFFFFF" w:themeFill="background1"/>
          <w:tblCellMar>
            <w:top w:w="15" w:type="dxa"/>
            <w:left w:w="15" w:type="dxa"/>
            <w:bottom w:w="15" w:type="dxa"/>
            <w:right w:w="15" w:type="dxa"/>
          </w:tblCellMar>
        </w:tblPrEx>
        <w:trPr>
          <w:trHeight w:val="2435"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F419A7">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103</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2741A0">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对未取得勘查许可证擅自进行勘查工作的处罚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F83F58">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《矿产资源勘查区块登记管理办法》(2014年7月29日修订)第四条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675479">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《矿产资源勘查区块登记管理办法》(2014年7月29日修订)第二十六条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52B90D">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　1.《 矿产资源勘查区块登记管理办法》第二十六条：违反本办法规定，未取得勘查许可证擅自进行勘查工作的，超越批准的勘查区块范围进行勘查工作的，由县级以上人民政府负责地质矿产管理工作的部门按照国务院地质矿产主管部门规定的权限，责令停止违法行为，予以警告，可以并处10万元以下的罚款。</w:t>
            </w:r>
          </w:p>
          <w:p w14:paraId="6856C4CC">
            <w:pPr>
              <w:widowControl/>
              <w:tabs>
                <w:tab w:val="left" w:pos="1260"/>
              </w:tabs>
              <w:jc w:val="left"/>
              <w:textAlignment w:val="top"/>
              <w:rPr>
                <w:rFonts w:ascii="仿宋" w:hAnsi="仿宋" w:eastAsia="仿宋" w:cs="仿宋"/>
                <w:kern w:val="0"/>
                <w:szCs w:val="21"/>
              </w:rPr>
            </w:pPr>
            <w:r>
              <w:rPr>
                <w:rFonts w:hint="eastAsia" w:ascii="仿宋" w:hAnsi="仿宋" w:eastAsia="仿宋" w:cs="仿宋"/>
                <w:kern w:val="0"/>
                <w:szCs w:val="21"/>
              </w:rPr>
              <w:t>裁量依据：</w:t>
            </w:r>
            <w:r>
              <w:rPr>
                <w:rFonts w:hint="eastAsia" w:ascii="仿宋" w:hAnsi="仿宋" w:eastAsia="仿宋" w:cs="仿宋"/>
                <w:b/>
                <w:bCs/>
                <w:kern w:val="0"/>
                <w:szCs w:val="21"/>
              </w:rPr>
              <w:t>《河北省自然资源行政处罚裁量基准》矿产类序号第六号</w:t>
            </w:r>
          </w:p>
          <w:p w14:paraId="1712016C">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裁量标准：：1.一般 违法行为轻微，经责令停止违法行为后，主动改正的。可处以3万元以上5万元以下罚款。2.较重 违法行为较重，经责令停止违法行为后，主动改正的。可处以5万元以上8万元以下罚款。 3.严重 违法行为严重，经责令停止违法行为后，拒不改正的。可处以10万元罚款。</w:t>
            </w:r>
          </w:p>
        </w:tc>
      </w:tr>
      <w:tr w14:paraId="4A375998">
        <w:tblPrEx>
          <w:shd w:val="clear" w:color="auto" w:fill="FFFFFF" w:themeFill="background1"/>
          <w:tblCellMar>
            <w:top w:w="15" w:type="dxa"/>
            <w:left w:w="15" w:type="dxa"/>
            <w:bottom w:w="15" w:type="dxa"/>
            <w:right w:w="15" w:type="dxa"/>
          </w:tblCellMar>
        </w:tblPrEx>
        <w:trPr>
          <w:trHeight w:val="720"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73F9CC">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104</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72996A">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对破坏或者擅自移动矿区范围界桩或者地面标志的处罚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7958A5">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《矿产资源开采登记管理办法》(2014年7月29日修订)第十九条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E2E1A7">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《矿产资源开采登记管理办法》(2014年7月29日修订)第十九条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E68EDD">
            <w:pPr>
              <w:widowControl/>
              <w:tabs>
                <w:tab w:val="left" w:pos="1260"/>
              </w:tabs>
              <w:jc w:val="left"/>
              <w:textAlignment w:val="top"/>
              <w:rPr>
                <w:rFonts w:ascii="仿宋" w:hAnsi="仿宋" w:eastAsia="仿宋" w:cs="仿宋"/>
                <w:kern w:val="0"/>
                <w:szCs w:val="21"/>
              </w:rPr>
            </w:pPr>
            <w:r>
              <w:rPr>
                <w:rFonts w:hint="eastAsia" w:ascii="仿宋" w:hAnsi="仿宋" w:eastAsia="仿宋" w:cs="仿宋"/>
                <w:kern w:val="0"/>
                <w:szCs w:val="21"/>
              </w:rPr>
              <w:t>处罚依据：《矿产资源开采登记管理办法》第十九条：破坏或者擅自移动矿区范围界桩或者地面标志的，由县级以上人民政府负责地质矿产管理工作的部门按照国务院地质矿产主管部门规定的权限，责令限期恢复；情节严重的，处以3万元以下的罚款。</w:t>
            </w:r>
          </w:p>
          <w:p w14:paraId="0AE963FE">
            <w:pPr>
              <w:widowControl/>
              <w:tabs>
                <w:tab w:val="left" w:pos="1260"/>
              </w:tabs>
              <w:jc w:val="left"/>
              <w:textAlignment w:val="top"/>
              <w:rPr>
                <w:rFonts w:ascii="仿宋" w:hAnsi="仿宋" w:eastAsia="仿宋" w:cs="仿宋"/>
                <w:kern w:val="0"/>
                <w:szCs w:val="21"/>
              </w:rPr>
            </w:pPr>
            <w:r>
              <w:rPr>
                <w:rFonts w:hint="eastAsia" w:ascii="仿宋" w:hAnsi="仿宋" w:eastAsia="仿宋" w:cs="仿宋"/>
                <w:kern w:val="0"/>
                <w:szCs w:val="21"/>
              </w:rPr>
              <w:t>裁量依据：</w:t>
            </w:r>
            <w:r>
              <w:rPr>
                <w:rFonts w:hint="eastAsia" w:ascii="仿宋" w:hAnsi="仿宋" w:eastAsia="仿宋" w:cs="仿宋"/>
                <w:b/>
                <w:bCs/>
                <w:kern w:val="0"/>
                <w:szCs w:val="21"/>
              </w:rPr>
              <w:t>《河北省自然资源行政处罚裁量基准》矿产类序号第十号</w:t>
            </w:r>
          </w:p>
          <w:p w14:paraId="02660873">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裁量标准：1.一般 经责令限期恢复后，主动进行恢复的。处1万元以上2万元以下的罚款。 2.严重 经责令限期恢复后，拒不恢复的。处2万元以上3万元以下的罚款。</w:t>
            </w:r>
          </w:p>
        </w:tc>
      </w:tr>
      <w:tr w14:paraId="0D4A9C00">
        <w:tblPrEx>
          <w:shd w:val="clear" w:color="auto" w:fill="FFFFFF" w:themeFill="background1"/>
          <w:tblCellMar>
            <w:top w:w="15" w:type="dxa"/>
            <w:left w:w="15" w:type="dxa"/>
            <w:bottom w:w="15" w:type="dxa"/>
            <w:right w:w="15" w:type="dxa"/>
          </w:tblCellMar>
        </w:tblPrEx>
        <w:trPr>
          <w:trHeight w:val="1351"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11D78E">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105</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866ABB">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对扰乱、阻碍矿山地质环境保护与治理恢复工作，侵占、损坏、损毁矿山地质环境监测设施或者矿山地质环境保护与治理恢复设施的处罚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1FFE3D">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《矿山地质环境保护规定》(2019年7月16日第三次修正)第三十条，《河北省非煤矿山综合治理条例》2020年第四十九条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169904">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《矿山地质环境保护规定》(2019年7月16日第三次修正)第三十条，《河北省非煤矿山综合治理条例》2020年第四十九条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08D48B">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处罚依据：1、《矿山地质环境保护规定》第三十条 违反本规定，扰乱、阻碍矿山地质环境保护与治理恢复工作，侵占、损坏、损毁矿山地质环境监测设施或者矿山地质环境保护与治理恢复设施的，由县级以上自然资源主管部门责令停止违法行为，限期恢复原状或者采取补救措施，并处3万元以下的罚款；构成犯罪的，依法追究刑事责任。2、《河北省非煤矿山综合治理条例》第四十九条违反本条例规定，侵占、损坏、损毁非煤矿山地质环境监测设施的，由县级以上人民政府自然资源主管部门责令停止违法行为，限期恢复原状或者采取补救措施，并处三万元以下的罚款。</w:t>
            </w:r>
          </w:p>
          <w:p w14:paraId="10383D45">
            <w:pPr>
              <w:widowControl/>
              <w:tabs>
                <w:tab w:val="left" w:pos="1260"/>
              </w:tabs>
              <w:jc w:val="left"/>
              <w:textAlignment w:val="center"/>
              <w:rPr>
                <w:rFonts w:ascii="仿宋" w:hAnsi="仿宋" w:eastAsia="仿宋" w:cs="仿宋"/>
                <w:szCs w:val="21"/>
              </w:rPr>
            </w:pPr>
          </w:p>
        </w:tc>
      </w:tr>
      <w:tr w14:paraId="0B1B53CC">
        <w:tblPrEx>
          <w:shd w:val="clear" w:color="auto" w:fill="FFFFFF" w:themeFill="background1"/>
          <w:tblCellMar>
            <w:top w:w="15" w:type="dxa"/>
            <w:left w:w="15" w:type="dxa"/>
            <w:bottom w:w="15" w:type="dxa"/>
            <w:right w:w="15" w:type="dxa"/>
          </w:tblCellMar>
        </w:tblPrEx>
        <w:trPr>
          <w:trHeight w:val="2431"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0D038E">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106</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0CCCFD">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对未经批准发掘古生物化石的处罚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3CD3F1">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《古生物化石保护条例》（2019年3月2日修订）第三十六条第一项，《古生物化石保护条例实施办法》（2019年7月16日第三次修正）第五十条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30FCCC">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《古生物化石保护条例》（2019年3月2日修订）第三十六条第一项，《古生物化石保护条例实施办法》（2019年7月16日第三次修正）第五十条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EEA165">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处罚依据：1、《古生物化石保护条例》第三十六条单位或者个人有下列行为之一的，由县级以上人民政府自然资源主管部门责令停止发掘，限期改正，没收发掘的古生物化石，并处20万元以上50万元以下的罚款；构成违反治安管理行为的，由公安机关依法给予治安管理处罚；构成犯罪的，依法追究刑事责任：（一）未经批准发掘古生物化石的。2、《古生物化石保护条例实施办法》第五十条未经批准发掘古生物化石或者未按照批准的发掘方案发掘古生物化石的，县级以上人民政府自然资源主管部门责令停止发掘，限期改正，没收发掘的古生物化石，并处罚款。在国家级古生物化石自然保护区、国家地质公园和重点保护古生物化石集中产地内违法发掘的，处30万元以上50万元以下罚款；在其他区域内违法发掘的，处20万元以上30万元以下罚款。未经批准或者未按照批准的发掘方案发掘古生物化石，构成违反治安管理行为的，由公安机关依法给予治安管理处罚；构成犯罪的，依法追究刑事责任。 未按照批准的发掘方案发掘古生物化石，情节严重的，由批准古生物化石发掘的自然资源主管部门撤销批准发掘的决定。</w:t>
            </w:r>
          </w:p>
        </w:tc>
      </w:tr>
      <w:tr w14:paraId="00527DFB">
        <w:tblPrEx>
          <w:tblCellMar>
            <w:top w:w="15" w:type="dxa"/>
            <w:left w:w="15" w:type="dxa"/>
            <w:bottom w:w="15" w:type="dxa"/>
            <w:right w:w="15" w:type="dxa"/>
          </w:tblCellMar>
        </w:tblPrEx>
        <w:trPr>
          <w:trHeight w:val="2431"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4E52DE">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107</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7BB6C0">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对损毁、擅自移动永久性测量标志或者正在使用中的临时性测量标志的处罚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74DC1C">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《中华人民共和国测绘法》（2017年4月修订） 第四十一条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DA457B">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《中华人民共和国测绘法》2017年第二次修订 第六十四条第一项</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7F3526">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1、《中华人民共和国测绘法》第六十四条违反本法规定，有下列行为之一的，给予警告，责令改正，可以并处二十万元以下的罚款；对直接负责的主管人员和其他直接责任人员，依法给予处分；造成损失的，依法承担赔偿责任；构成犯罪的，依法追究刑事责任： （一）损毁、擅自移动永久性测量标志或者正在使用中的临时性测量标志；</w:t>
            </w:r>
          </w:p>
          <w:p w14:paraId="3BF8C5C7">
            <w:pPr>
              <w:widowControl/>
              <w:tabs>
                <w:tab w:val="left" w:pos="1260"/>
              </w:tabs>
              <w:jc w:val="left"/>
              <w:textAlignment w:val="center"/>
              <w:rPr>
                <w:rFonts w:ascii="仿宋" w:hAnsi="仿宋" w:eastAsia="仿宋" w:cs="仿宋"/>
                <w:b/>
                <w:bCs/>
                <w:kern w:val="0"/>
                <w:szCs w:val="21"/>
              </w:rPr>
            </w:pPr>
            <w:r>
              <w:rPr>
                <w:rFonts w:hint="eastAsia" w:ascii="仿宋" w:hAnsi="仿宋" w:eastAsia="仿宋" w:cs="仿宋"/>
                <w:kern w:val="0"/>
                <w:szCs w:val="21"/>
              </w:rPr>
              <w:t>裁量依据：</w:t>
            </w:r>
            <w:r>
              <w:rPr>
                <w:rFonts w:hint="eastAsia" w:ascii="仿宋" w:hAnsi="仿宋" w:eastAsia="仿宋" w:cs="仿宋"/>
                <w:b/>
                <w:bCs/>
                <w:kern w:val="0"/>
                <w:szCs w:val="21"/>
              </w:rPr>
              <w:t>《河北省自然资源行政处罚裁量基准》测绘地理信息类类序号第十四号</w:t>
            </w:r>
          </w:p>
          <w:p w14:paraId="76DAC61A">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裁量标准：1.一般 损坏测量标志和妨碍测量标志使用，但测量标志未失去使用效能的；侵占永久性测量标志用地，对测量标志正常使用未造成影响的；迁建行为已批准，未支付迁建费用的。 可以并处3万元以下的罚款。 2.较重 损坏测量标志和妨碍测量标志使用，但测量标志失去部分使用效能的；侵占永久性测量标志用地，对测量标志 正常使用造成影响，但未造成损失的；迁建行为未经批准，也未支付迁建费用的。可以并处3万元以上13万元以下的罚款。3.严重 损坏测量标志和妨碍测量标志使用，测量标志完全丧失使用效能，无法恢复的；侵占永久性测量标志用地，对测量标志正常使用造成影响，也造成损失的；未支付迁建费用，经责令改正后，仍拒绝支付迁建费用的。可以并处13万元以上20万元以下的罚款</w:t>
            </w:r>
          </w:p>
        </w:tc>
      </w:tr>
      <w:tr w14:paraId="3057B1F6">
        <w:tblPrEx>
          <w:shd w:val="clear" w:color="auto" w:fill="FFFFFF" w:themeFill="background1"/>
          <w:tblCellMar>
            <w:top w:w="15" w:type="dxa"/>
            <w:left w:w="15" w:type="dxa"/>
            <w:bottom w:w="15" w:type="dxa"/>
            <w:right w:w="15" w:type="dxa"/>
          </w:tblCellMar>
        </w:tblPrEx>
        <w:trPr>
          <w:trHeight w:val="2431"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34F165">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108</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D608D4">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对侵占永久性测量标志用地的处罚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877BBF">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《中华人民共和国测绘法》（2017年4月修订） 第四十一条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F71400">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《中华人民共和国测绘法》2017年第二次修订第六十四条第二项</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E2D4A4">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1、《中华人民共和国测绘法》第六十四条违反本法规定，有下列行为之一的，给予警告，责令改正，可以并处二十万元以下的罚款；对直接负责的主管人员和其他直接责任人员，依法给予处分；造成损失的，依法承担赔偿责任；构成犯罪的，依法追究刑事责任：（二）侵占永久性测量标志用地；</w:t>
            </w:r>
          </w:p>
          <w:p w14:paraId="58D11F0E">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裁量依据：裁量依据：</w:t>
            </w:r>
            <w:r>
              <w:rPr>
                <w:rFonts w:hint="eastAsia" w:ascii="仿宋" w:hAnsi="仿宋" w:eastAsia="仿宋" w:cs="仿宋"/>
                <w:b/>
                <w:bCs/>
                <w:kern w:val="0"/>
                <w:szCs w:val="21"/>
              </w:rPr>
              <w:t>《河北省自然资源行政处罚裁量基准》测绘地理信息类类序号第十四号</w:t>
            </w:r>
          </w:p>
          <w:p w14:paraId="0663F94E">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裁量标准：1.一般 损坏测量标志和妨碍测量标志使用，但测量标志未失去使用效能的；侵占永久性测量标志用地，对测量标志正常使用未造成影响的；迁建行为已批准，未支付迁建费用的。 可以并处3万元以下的罚款。 2.较重 损坏测量标志和妨碍测量标志使用，但测量标志失去部分使用效能的；侵占永久性测量标志用地，对测量标志 正常使用造成影响，但未造成损失的；迁建行为未经批准，也未支付迁建费用的。可以并处3万元以上13万元以下的罚款。3.严重 损坏测量标志和妨碍测量标志使用，测量标志完全丧失使用效能，无法恢复的；侵占永久性测量标志用地，对测量标志正常使用造成影响，也造成损失的；未支付迁建费用，经责令改正后，仍拒绝支付迁建费用的。可以并处13万元以上20万元以下的罚款</w:t>
            </w:r>
          </w:p>
        </w:tc>
      </w:tr>
      <w:tr w14:paraId="7A0D9BB7">
        <w:tblPrEx>
          <w:shd w:val="clear" w:color="auto" w:fill="FFFFFF" w:themeFill="background1"/>
          <w:tblCellMar>
            <w:top w:w="15" w:type="dxa"/>
            <w:left w:w="15" w:type="dxa"/>
            <w:bottom w:w="15" w:type="dxa"/>
            <w:right w:w="15" w:type="dxa"/>
          </w:tblCellMar>
        </w:tblPrEx>
        <w:trPr>
          <w:trHeight w:val="2431"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8D5596">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109</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3C89E7">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对在永久性测量标志安全控制范围内从事危害测量标志安全和使用效能的活动的处罚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49109C">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《中华人民共和国测绘法》（2017年4月修订） 第四十一条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46E0B9">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《中华人民共和国测绘法》2017年第二次修订第六十四条第三项</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88101C">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1、《中华人民共和国测绘法》第六十四条违反本法规定，有下列行为之一的，给予警告，责令改正，可以并处二十万元以下的罚款；对直接负责的主管人员和其他直接责任人员，依法给予处分；造成损失的，依法承担赔偿责任；构成犯罪的，依法追究刑事责任：（三）在永久性测量标志安全控制范围内从事危害测量标志安全和使用效能的活动；</w:t>
            </w:r>
          </w:p>
          <w:p w14:paraId="6414BB57">
            <w:pPr>
              <w:widowControl/>
              <w:tabs>
                <w:tab w:val="left" w:pos="1260"/>
              </w:tabs>
              <w:jc w:val="left"/>
              <w:textAlignment w:val="top"/>
              <w:rPr>
                <w:rFonts w:ascii="仿宋" w:hAnsi="仿宋" w:eastAsia="仿宋" w:cs="仿宋"/>
                <w:kern w:val="0"/>
                <w:szCs w:val="21"/>
              </w:rPr>
            </w:pPr>
            <w:r>
              <w:rPr>
                <w:rFonts w:hint="eastAsia" w:ascii="仿宋" w:hAnsi="仿宋" w:eastAsia="仿宋" w:cs="仿宋"/>
                <w:kern w:val="0"/>
                <w:szCs w:val="21"/>
              </w:rPr>
              <w:t>裁量依据：</w:t>
            </w:r>
            <w:r>
              <w:rPr>
                <w:rFonts w:hint="eastAsia" w:ascii="仿宋" w:hAnsi="仿宋" w:eastAsia="仿宋" w:cs="仿宋"/>
                <w:b/>
                <w:bCs/>
                <w:kern w:val="0"/>
                <w:szCs w:val="21"/>
              </w:rPr>
              <w:t>《河北省自然资源行政处罚裁量基准》测绘地理信息类类序号第十四号</w:t>
            </w:r>
          </w:p>
          <w:p w14:paraId="55DA6B3E">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裁量标准：1.一般 损坏测量标志和妨碍测量标志使用，但测量标志未失去使用效能的；侵占永久性测量标志用地，对测量标志正常使用未造成影响的；迁建行为已批准，未支付迁建费用的。 可以并处3万元以下的罚款。 2.较重 损坏测量标志和妨碍测量标志使用，但测量标志失去部分使用效能的；侵占永久性测量标志用地，对测量标志 正常使用造成影响，但未造成损失的；迁建行为未经批准，也未支付迁建费用的。可以并处3万元以上13万元以下的罚款。3.严重 损坏测量标志和妨碍测量标志使用，测量标志完全丧失使用效能，无法恢复的；侵占永久性测量标志用地，对测量标志正常使用造成影响，也造成损失的；未支付迁建费用，经责令改正后，仍拒绝支付迁建费用的。可以并处13万元以上20万元以下的罚款</w:t>
            </w:r>
          </w:p>
        </w:tc>
      </w:tr>
      <w:tr w14:paraId="067D2628">
        <w:tblPrEx>
          <w:shd w:val="clear" w:color="auto" w:fill="FFFFFF" w:themeFill="background1"/>
          <w:tblCellMar>
            <w:top w:w="15" w:type="dxa"/>
            <w:left w:w="15" w:type="dxa"/>
            <w:bottom w:w="15" w:type="dxa"/>
            <w:right w:w="15" w:type="dxa"/>
          </w:tblCellMar>
        </w:tblPrEx>
        <w:trPr>
          <w:trHeight w:val="1448"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C8DACB">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110</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B03CB2">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对擅自拆迁永久性测量标志或者使永久性测量标志失去使用效能，或者拒绝支付迁建费用的处罚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223AE4">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《中华人民共和国测绘法》（2017年4月修订） 第四十一条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A9DCF4">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《中华人民共和国测绘法》2017年第二次修订第六十四条第四项</w:t>
            </w:r>
          </w:p>
          <w:p w14:paraId="399715E6">
            <w:pPr>
              <w:widowControl/>
              <w:tabs>
                <w:tab w:val="left" w:pos="1260"/>
              </w:tabs>
              <w:jc w:val="left"/>
              <w:textAlignment w:val="center"/>
              <w:rPr>
                <w:rFonts w:ascii="仿宋" w:hAnsi="仿宋" w:eastAsia="仿宋" w:cs="仿宋"/>
                <w:szCs w:val="21"/>
              </w:rPr>
            </w:pP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8A5D8B">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和标准：1、《中华人民共和国测绘法》第六十四条违反本法规定，有下列行为之一的，给予警告，责令改正，可以并处二十万元以下的罚款；对直接负责的主管人员和其他直接责任人员，依法给予处分；造成损失的，依法承担赔偿责任；构成犯罪的，依法追究刑事责任：（四）擅自拆迁永久性测量标志或者使永久性测量标志失去使用效能，或者拒绝支付迁建费用；</w:t>
            </w:r>
          </w:p>
          <w:p w14:paraId="218439F5">
            <w:pPr>
              <w:widowControl/>
              <w:tabs>
                <w:tab w:val="left" w:pos="1260"/>
              </w:tabs>
              <w:jc w:val="left"/>
              <w:textAlignment w:val="top"/>
              <w:rPr>
                <w:rFonts w:ascii="仿宋" w:hAnsi="仿宋" w:eastAsia="仿宋" w:cs="仿宋"/>
                <w:kern w:val="0"/>
                <w:szCs w:val="21"/>
              </w:rPr>
            </w:pPr>
            <w:r>
              <w:rPr>
                <w:rFonts w:hint="eastAsia" w:ascii="仿宋" w:hAnsi="仿宋" w:eastAsia="仿宋" w:cs="仿宋"/>
                <w:kern w:val="0"/>
                <w:szCs w:val="21"/>
              </w:rPr>
              <w:t>裁量依据：</w:t>
            </w:r>
            <w:r>
              <w:rPr>
                <w:rFonts w:hint="eastAsia" w:ascii="仿宋" w:hAnsi="仿宋" w:eastAsia="仿宋" w:cs="仿宋"/>
                <w:b/>
                <w:bCs/>
                <w:kern w:val="0"/>
                <w:szCs w:val="21"/>
              </w:rPr>
              <w:t>《河北省自然资源行政处罚裁量基准》测绘地理信息类类序号第十四号</w:t>
            </w:r>
          </w:p>
          <w:p w14:paraId="7DCC7524">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裁量标准：1.一般 损坏测量标志和妨碍测量标志使用，但测量标志未失去使用效能的；侵占永久性测量标志用地，对测量标志正常使用未造成影响的；迁建行为已批准，未支付迁建费用的。 可以并处3万元以下的罚款。 2.较重 损坏测量标志和妨碍测量标志使用，但测量标志失去部分使用效能的；侵占永久性测量标志用地，对测量标志 正常使用造成影响，但未造成损失的；迁建行为未经批准，也未支付迁建费用的。可以并处3万元以上13万元以下的罚款。3.严重 损坏测量标志和妨碍测量标志使用，测量标志完全丧失使用效能，无法恢复的；侵占永久性测量标志用地，对测量标志正常使用造成影响，也造成损失的；未支付迁建费用，经责令改正后，仍拒绝支付迁建费用的。可以并处13万元以上20万元以下的罚款</w:t>
            </w:r>
          </w:p>
        </w:tc>
      </w:tr>
      <w:tr w14:paraId="6DF4B357">
        <w:tblPrEx>
          <w:shd w:val="clear" w:color="auto" w:fill="FFFFFF" w:themeFill="background1"/>
          <w:tblCellMar>
            <w:top w:w="15" w:type="dxa"/>
            <w:left w:w="15" w:type="dxa"/>
            <w:bottom w:w="15" w:type="dxa"/>
            <w:right w:w="15" w:type="dxa"/>
          </w:tblCellMar>
        </w:tblPrEx>
        <w:trPr>
          <w:trHeight w:val="1356"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3379D6">
            <w:pPr>
              <w:widowControl/>
              <w:tabs>
                <w:tab w:val="left" w:pos="1260"/>
              </w:tabs>
              <w:jc w:val="center"/>
              <w:textAlignment w:val="center"/>
              <w:rPr>
                <w:rFonts w:ascii="仿宋" w:hAnsi="仿宋" w:eastAsia="仿宋" w:cs="仿宋"/>
                <w:szCs w:val="21"/>
              </w:rPr>
            </w:pPr>
            <w:r>
              <w:rPr>
                <w:rFonts w:hint="eastAsia" w:ascii="仿宋" w:hAnsi="仿宋" w:eastAsia="仿宋" w:cs="仿宋"/>
                <w:kern w:val="0"/>
                <w:szCs w:val="21"/>
              </w:rPr>
              <w:t>111</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F26514">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对干扰或者阻挠测量标志建设单位依法使用土地或者在建筑物上建设永久性测量标志的处罚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F70B4D">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《中华人民共和国测量标志保护条例》(2011年1月8日修订)第十一条</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0D30C0">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《中华人民共和国测量标志保护条例》(2011年1月8日修订)第二十三条第一项</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EF963A">
            <w:pPr>
              <w:widowControl/>
              <w:tabs>
                <w:tab w:val="left" w:pos="1260"/>
              </w:tabs>
              <w:jc w:val="left"/>
              <w:textAlignment w:val="center"/>
              <w:rPr>
                <w:rFonts w:ascii="仿宋" w:hAnsi="仿宋" w:eastAsia="仿宋" w:cs="仿宋"/>
                <w:szCs w:val="21"/>
              </w:rPr>
            </w:pPr>
            <w:r>
              <w:rPr>
                <w:rFonts w:hint="eastAsia" w:ascii="仿宋" w:hAnsi="仿宋" w:eastAsia="仿宋" w:cs="仿宋"/>
                <w:kern w:val="0"/>
                <w:szCs w:val="21"/>
              </w:rPr>
              <w:t>处罚依据：《中华人民共和国测量标志保护条例》第二十三条　有本条例第二十二条禁止的行为之一，或者有下列行为之一的，由县级以上人民政府管理测绘工作的部门责令限期改正，给予警告，并可以根据情节处以5万元以下的罚款；对负有直接责任的主管人员和其他直接责任人员，依法给予行政处分；造成损失的，应当依法承担赔偿责任：（一）干扰或者阻挠测量标志建设单位依法使用土地或者在建筑物上建设永久性测量标志的。</w:t>
            </w:r>
          </w:p>
        </w:tc>
      </w:tr>
      <w:tr w14:paraId="066CC4E6">
        <w:tblPrEx>
          <w:shd w:val="clear" w:color="auto" w:fill="FFFFFF" w:themeFill="background1"/>
          <w:tblCellMar>
            <w:top w:w="15" w:type="dxa"/>
            <w:left w:w="15" w:type="dxa"/>
            <w:bottom w:w="15" w:type="dxa"/>
            <w:right w:w="15" w:type="dxa"/>
          </w:tblCellMar>
        </w:tblPrEx>
        <w:trPr>
          <w:trHeight w:val="1080"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81C098">
            <w:pPr>
              <w:widowControl/>
              <w:tabs>
                <w:tab w:val="left" w:pos="1260"/>
              </w:tabs>
              <w:jc w:val="center"/>
              <w:textAlignment w:val="center"/>
              <w:rPr>
                <w:rFonts w:ascii="仿宋" w:hAnsi="仿宋" w:eastAsia="仿宋" w:cs="仿宋"/>
                <w:kern w:val="0"/>
                <w:szCs w:val="21"/>
              </w:rPr>
            </w:pPr>
            <w:r>
              <w:rPr>
                <w:rFonts w:hint="eastAsia" w:ascii="仿宋" w:hAnsi="仿宋" w:eastAsia="仿宋" w:cs="仿宋"/>
                <w:kern w:val="0"/>
                <w:szCs w:val="21"/>
              </w:rPr>
              <w:t>112</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29F4C9">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农村居民未经批准或者违反规划的规定建住宅的</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68DAB7">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《中华人民共和国城乡规划法》（2019年修订）</w:t>
            </w:r>
          </w:p>
          <w:p w14:paraId="28C3CD64">
            <w:pPr>
              <w:widowControl/>
              <w:tabs>
                <w:tab w:val="left" w:pos="1260"/>
              </w:tabs>
              <w:jc w:val="left"/>
              <w:textAlignment w:val="center"/>
              <w:rPr>
                <w:rFonts w:ascii="仿宋" w:hAnsi="仿宋" w:eastAsia="仿宋" w:cs="仿宋"/>
                <w:kern w:val="0"/>
                <w:szCs w:val="21"/>
              </w:rPr>
            </w:pPr>
          </w:p>
          <w:p w14:paraId="4150A727">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《村庄和集镇规划建设管理条例》（1993年11月1日）</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EF6DB5">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《中华人民共和国城乡规划法》（2019年修订）</w:t>
            </w:r>
          </w:p>
          <w:p w14:paraId="7B6E2766">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第六十五条</w:t>
            </w:r>
          </w:p>
          <w:p w14:paraId="7453411B">
            <w:pPr>
              <w:widowControl/>
              <w:tabs>
                <w:tab w:val="left" w:pos="1260"/>
              </w:tabs>
              <w:jc w:val="left"/>
              <w:textAlignment w:val="center"/>
              <w:rPr>
                <w:rFonts w:ascii="仿宋" w:hAnsi="仿宋" w:eastAsia="仿宋" w:cs="仿宋"/>
                <w:szCs w:val="21"/>
              </w:rPr>
            </w:pPr>
            <w:r>
              <w:rPr>
                <w:rFonts w:hint="eastAsia" w:ascii="仿宋" w:hAnsi="仿宋" w:eastAsia="仿宋" w:cs="仿宋"/>
                <w:szCs w:val="21"/>
              </w:rPr>
              <w:t>《村庄和集镇规划建设管理条例》（1993年11月1日）第三十七条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4572F9">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1.《中华人民共和国城乡规划法》第六十五条在乡、村庄规划区内未依法取得乡村建设规划许可证或者未按照乡村建设规划许可证的规定进行建设的，由乡、镇人民政府责令停止建设、限期改正；逾期不改正的，可以拆除。</w:t>
            </w:r>
          </w:p>
          <w:p w14:paraId="7706CC61">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2.《村庄和集镇规划建设管理条例》第三十七条  在村庄、集镇规划区内，未按规划审批程序批准或者违反规划的规定进行建设，严重影响村庄、集镇规划的，由县级人民政府建设行政主管部门责令停止建设，限期拆除或者没收违法建筑物、构筑物和其他设施；影响村庄、集镇规划，尚可采取改正措施的，由县级人民政府建设行政主管部门责令限期改正，处以罚款。农村居民未经批准或者违反规划的规定建住宅的，乡级人民政府可以依照前款规定处罚。</w:t>
            </w:r>
          </w:p>
        </w:tc>
      </w:tr>
      <w:tr w14:paraId="26C62A3A">
        <w:tblPrEx>
          <w:shd w:val="clear" w:color="auto" w:fill="FFFFFF" w:themeFill="background1"/>
          <w:tblCellMar>
            <w:top w:w="15" w:type="dxa"/>
            <w:left w:w="15" w:type="dxa"/>
            <w:bottom w:w="15" w:type="dxa"/>
            <w:right w:w="15" w:type="dxa"/>
          </w:tblCellMar>
        </w:tblPrEx>
        <w:trPr>
          <w:trHeight w:val="1187"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77EDF1">
            <w:pPr>
              <w:widowControl/>
              <w:tabs>
                <w:tab w:val="left" w:pos="1260"/>
              </w:tabs>
              <w:jc w:val="center"/>
              <w:textAlignment w:val="center"/>
              <w:rPr>
                <w:rFonts w:ascii="仿宋" w:hAnsi="仿宋" w:eastAsia="仿宋" w:cs="仿宋"/>
                <w:kern w:val="0"/>
                <w:szCs w:val="21"/>
              </w:rPr>
            </w:pPr>
            <w:r>
              <w:rPr>
                <w:rFonts w:hint="eastAsia" w:ascii="仿宋" w:hAnsi="仿宋" w:eastAsia="仿宋" w:cs="仿宋"/>
                <w:kern w:val="0"/>
                <w:szCs w:val="21"/>
              </w:rPr>
              <w:t>113</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99D6EF">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对损坏村庄和集镇的房屋、公共设施，破坏村容乡貌和环境卫生的处罚</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CE5752">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《村庄和集镇规划建设管理条例》（1993年11月1日）</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215B12">
            <w:pPr>
              <w:widowControl/>
              <w:jc w:val="left"/>
              <w:textAlignment w:val="center"/>
              <w:rPr>
                <w:rFonts w:ascii="仿宋" w:hAnsi="仿宋" w:eastAsia="仿宋" w:cs="仿宋"/>
                <w:kern w:val="0"/>
                <w:szCs w:val="21"/>
              </w:rPr>
            </w:pPr>
            <w:r>
              <w:rPr>
                <w:rFonts w:hint="eastAsia" w:ascii="仿宋" w:hAnsi="仿宋" w:eastAsia="仿宋" w:cs="仿宋"/>
                <w:kern w:val="0"/>
                <w:szCs w:val="21"/>
              </w:rPr>
              <w:t>《村庄和集镇规划建设管理条例》（1993年11月1日）第三十九条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DA7563">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处罚依据：《村庄和集镇规划建设管理条例》第三十九条 有下列行为之一的，由乡级人民政府责令停止侵害，可以处以罚款；造成损失的，并应当赔偿：(一)损坏村庄和集镇的房屋、公共设施的；(二)乱堆粪便、垃圾、柴草，破坏村容镇貌和环境卫生的。</w:t>
            </w:r>
          </w:p>
          <w:p w14:paraId="33A573AF">
            <w:pPr>
              <w:widowControl/>
              <w:tabs>
                <w:tab w:val="left" w:pos="1260"/>
              </w:tabs>
              <w:jc w:val="left"/>
              <w:textAlignment w:val="center"/>
              <w:rPr>
                <w:rFonts w:ascii="仿宋" w:hAnsi="仿宋" w:eastAsia="仿宋" w:cs="仿宋"/>
                <w:kern w:val="0"/>
                <w:szCs w:val="21"/>
              </w:rPr>
            </w:pPr>
          </w:p>
        </w:tc>
      </w:tr>
      <w:tr w14:paraId="14366F14">
        <w:tblPrEx>
          <w:shd w:val="clear" w:color="auto" w:fill="FFFFFF" w:themeFill="background1"/>
          <w:tblCellMar>
            <w:top w:w="15" w:type="dxa"/>
            <w:left w:w="15" w:type="dxa"/>
            <w:bottom w:w="15" w:type="dxa"/>
            <w:right w:w="15" w:type="dxa"/>
          </w:tblCellMar>
        </w:tblPrEx>
        <w:trPr>
          <w:trHeight w:val="1080"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046092">
            <w:pPr>
              <w:widowControl/>
              <w:tabs>
                <w:tab w:val="left" w:pos="1260"/>
              </w:tabs>
              <w:jc w:val="center"/>
              <w:textAlignment w:val="center"/>
              <w:rPr>
                <w:rFonts w:ascii="仿宋" w:hAnsi="仿宋" w:eastAsia="仿宋" w:cs="仿宋"/>
                <w:kern w:val="0"/>
                <w:szCs w:val="21"/>
              </w:rPr>
            </w:pPr>
            <w:r>
              <w:rPr>
                <w:rFonts w:hint="eastAsia" w:ascii="仿宋" w:hAnsi="仿宋" w:eastAsia="仿宋" w:cs="仿宋"/>
                <w:kern w:val="0"/>
                <w:szCs w:val="21"/>
              </w:rPr>
              <w:t>114</w:t>
            </w:r>
          </w:p>
        </w:tc>
        <w:tc>
          <w:tcPr>
            <w:tcW w:w="255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960E8A">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 xml:space="preserve">对擅自在村庄、乡镇规划内的街道、广场、市场、车站等场所修建临时建筑物、构筑物和其他设施的处罚 </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EF27E4">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《村庄和集镇规划建设管理条例》（1993年11月1日）</w:t>
            </w:r>
          </w:p>
        </w:tc>
        <w:tc>
          <w:tcPr>
            <w:tcW w:w="23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8B9A6D">
            <w:pPr>
              <w:widowControl/>
              <w:jc w:val="left"/>
              <w:textAlignment w:val="center"/>
              <w:rPr>
                <w:rFonts w:ascii="仿宋" w:hAnsi="仿宋" w:eastAsia="仿宋" w:cs="仿宋"/>
                <w:kern w:val="0"/>
                <w:szCs w:val="21"/>
              </w:rPr>
            </w:pPr>
            <w:r>
              <w:rPr>
                <w:rFonts w:hint="eastAsia" w:ascii="仿宋" w:hAnsi="仿宋" w:eastAsia="仿宋" w:cs="仿宋"/>
                <w:kern w:val="0"/>
                <w:szCs w:val="21"/>
              </w:rPr>
              <w:t>《村庄和集镇规划建设管理条例》（1993年11月1日）第四十条</w:t>
            </w:r>
          </w:p>
        </w:tc>
        <w:tc>
          <w:tcPr>
            <w:tcW w:w="9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E3F08A">
            <w:pPr>
              <w:widowControl/>
              <w:tabs>
                <w:tab w:val="left" w:pos="1260"/>
              </w:tabs>
              <w:jc w:val="left"/>
              <w:textAlignment w:val="center"/>
              <w:rPr>
                <w:rFonts w:ascii="仿宋" w:hAnsi="仿宋" w:eastAsia="仿宋" w:cs="仿宋"/>
                <w:kern w:val="0"/>
                <w:szCs w:val="21"/>
              </w:rPr>
            </w:pPr>
            <w:r>
              <w:rPr>
                <w:rFonts w:hint="eastAsia" w:ascii="仿宋" w:hAnsi="仿宋" w:eastAsia="仿宋" w:cs="仿宋"/>
                <w:kern w:val="0"/>
                <w:szCs w:val="21"/>
              </w:rPr>
              <w:t>处罚依据：《村庄和集镇规划建设管理条例》第四十条 擅自在村庄、集镇规划区内的街道、广场、市场和车站等场所修建临时建筑物、构筑物和其他设施的，由乡级人民政府责令限期拆除，并可处以罚款。</w:t>
            </w:r>
          </w:p>
        </w:tc>
      </w:tr>
    </w:tbl>
    <w:p w14:paraId="286B4281">
      <w:pPr>
        <w:rPr>
          <w:sz w:val="22"/>
          <w:szCs w:val="22"/>
        </w:rPr>
      </w:pPr>
    </w:p>
    <w:sectPr>
      <w:pgSz w:w="23760" w:h="16781" w:orient="landscape"/>
      <w:pgMar w:top="1803" w:right="1440" w:bottom="1803" w:left="1440" w:header="851" w:footer="992" w:gutter="0"/>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decimal"/>
      <w:suff w:val="nothing"/>
      <w:lvlText w:val="%1."/>
      <w:lvlJc w:val="left"/>
    </w:lvl>
  </w:abstractNum>
  <w:abstractNum w:abstractNumId="1">
    <w:nsid w:val="00000002"/>
    <w:multiLevelType w:val="singleLevel"/>
    <w:tmpl w:val="00000002"/>
    <w:lvl w:ilvl="0" w:tentative="0">
      <w:start w:val="2"/>
      <w:numFmt w:val="chineseCounting"/>
      <w:suff w:val="nothing"/>
      <w:lvlText w:val="%1、"/>
      <w:lvlJc w:val="left"/>
    </w:lvl>
  </w:abstractNum>
  <w:abstractNum w:abstractNumId="2">
    <w:nsid w:val="00000003"/>
    <w:multiLevelType w:val="singleLevel"/>
    <w:tmpl w:val="00000003"/>
    <w:lvl w:ilvl="0" w:tentative="0">
      <w:start w:val="1"/>
      <w:numFmt w:val="decimal"/>
      <w:suff w:val="nothing"/>
      <w:lvlText w:val="%1."/>
      <w:lvlJc w:val="left"/>
    </w:lvl>
  </w:abstractNum>
  <w:abstractNum w:abstractNumId="3">
    <w:nsid w:val="00000004"/>
    <w:multiLevelType w:val="singleLevel"/>
    <w:tmpl w:val="00000004"/>
    <w:lvl w:ilvl="0" w:tentative="0">
      <w:start w:val="1"/>
      <w:numFmt w:val="decimal"/>
      <w:suff w:val="nothing"/>
      <w:lvlText w:val="%1."/>
      <w:lvlJc w:val="left"/>
    </w:lvl>
  </w:abstractNum>
  <w:abstractNum w:abstractNumId="4">
    <w:nsid w:val="00000008"/>
    <w:multiLevelType w:val="singleLevel"/>
    <w:tmpl w:val="00000008"/>
    <w:lvl w:ilvl="0" w:tentative="0">
      <w:start w:val="4"/>
      <w:numFmt w:val="chineseCounting"/>
      <w:suff w:val="nothing"/>
      <w:lvlText w:val="（%1）"/>
      <w:lvlJc w:val="left"/>
    </w:lvl>
  </w:abstractNum>
  <w:abstractNum w:abstractNumId="5">
    <w:nsid w:val="0000000A"/>
    <w:multiLevelType w:val="singleLevel"/>
    <w:tmpl w:val="0000000A"/>
    <w:lvl w:ilvl="0" w:tentative="0">
      <w:start w:val="1"/>
      <w:numFmt w:val="decimal"/>
      <w:suff w:val="nothing"/>
      <w:lvlText w:val="%1."/>
      <w:lvlJc w:val="left"/>
    </w:lvl>
  </w:abstractNum>
  <w:abstractNum w:abstractNumId="6">
    <w:nsid w:val="0000000B"/>
    <w:multiLevelType w:val="singleLevel"/>
    <w:tmpl w:val="0000000B"/>
    <w:lvl w:ilvl="0" w:tentative="0">
      <w:start w:val="1"/>
      <w:numFmt w:val="decimal"/>
      <w:suff w:val="nothing"/>
      <w:lvlText w:val="%1."/>
      <w:lvlJc w:val="left"/>
    </w:lvl>
  </w:abstractNum>
  <w:abstractNum w:abstractNumId="7">
    <w:nsid w:val="0000000C"/>
    <w:multiLevelType w:val="singleLevel"/>
    <w:tmpl w:val="0000000C"/>
    <w:lvl w:ilvl="0" w:tentative="0">
      <w:start w:val="2"/>
      <w:numFmt w:val="chineseCounting"/>
      <w:suff w:val="nothing"/>
      <w:lvlText w:val="（%1）"/>
      <w:lvlJc w:val="left"/>
      <w:rPr>
        <w:rFonts w:hint="eastAsia"/>
      </w:rPr>
    </w:lvl>
  </w:abstractNum>
  <w:abstractNum w:abstractNumId="8">
    <w:nsid w:val="0000000D"/>
    <w:multiLevelType w:val="singleLevel"/>
    <w:tmpl w:val="0000000D"/>
    <w:lvl w:ilvl="0" w:tentative="0">
      <w:start w:val="3"/>
      <w:numFmt w:val="chineseCounting"/>
      <w:suff w:val="nothing"/>
      <w:lvlText w:val="（%1）"/>
      <w:lvlJc w:val="left"/>
    </w:lvl>
  </w:abstractNum>
  <w:abstractNum w:abstractNumId="9">
    <w:nsid w:val="00000010"/>
    <w:multiLevelType w:val="singleLevel"/>
    <w:tmpl w:val="00000010"/>
    <w:lvl w:ilvl="0" w:tentative="0">
      <w:start w:val="2"/>
      <w:numFmt w:val="chineseCounting"/>
      <w:suff w:val="nothing"/>
      <w:lvlText w:val="%1、"/>
      <w:lvlJc w:val="left"/>
    </w:lvl>
  </w:abstractNum>
  <w:abstractNum w:abstractNumId="10">
    <w:nsid w:val="00000012"/>
    <w:multiLevelType w:val="singleLevel"/>
    <w:tmpl w:val="00000012"/>
    <w:lvl w:ilvl="0" w:tentative="0">
      <w:start w:val="1"/>
      <w:numFmt w:val="decimal"/>
      <w:suff w:val="nothing"/>
      <w:lvlText w:val="%1."/>
      <w:lvlJc w:val="left"/>
    </w:lvl>
  </w:abstractNum>
  <w:abstractNum w:abstractNumId="11">
    <w:nsid w:val="00000014"/>
    <w:multiLevelType w:val="singleLevel"/>
    <w:tmpl w:val="00000014"/>
    <w:lvl w:ilvl="0" w:tentative="0">
      <w:start w:val="2"/>
      <w:numFmt w:val="chineseCounting"/>
      <w:suff w:val="nothing"/>
      <w:lvlText w:val="（%1）"/>
      <w:lvlJc w:val="left"/>
      <w:rPr>
        <w:rFonts w:hint="eastAsia"/>
      </w:rPr>
    </w:lvl>
  </w:abstractNum>
  <w:abstractNum w:abstractNumId="12">
    <w:nsid w:val="00000015"/>
    <w:multiLevelType w:val="singleLevel"/>
    <w:tmpl w:val="00000015"/>
    <w:lvl w:ilvl="0" w:tentative="0">
      <w:start w:val="1"/>
      <w:numFmt w:val="decimal"/>
      <w:suff w:val="nothing"/>
      <w:lvlText w:val="%1."/>
      <w:lvlJc w:val="left"/>
    </w:lvl>
  </w:abstractNum>
  <w:abstractNum w:abstractNumId="13">
    <w:nsid w:val="00000019"/>
    <w:multiLevelType w:val="singleLevel"/>
    <w:tmpl w:val="00000019"/>
    <w:lvl w:ilvl="0" w:tentative="0">
      <w:start w:val="3"/>
      <w:numFmt w:val="chineseCounting"/>
      <w:suff w:val="nothing"/>
      <w:lvlText w:val="%1、"/>
      <w:lvlJc w:val="left"/>
    </w:lvl>
  </w:abstractNum>
  <w:abstractNum w:abstractNumId="14">
    <w:nsid w:val="0000001A"/>
    <w:multiLevelType w:val="singleLevel"/>
    <w:tmpl w:val="0000001A"/>
    <w:lvl w:ilvl="0" w:tentative="0">
      <w:start w:val="1"/>
      <w:numFmt w:val="chineseCounting"/>
      <w:suff w:val="nothing"/>
      <w:lvlText w:val="（%1）"/>
      <w:lvlJc w:val="left"/>
    </w:lvl>
  </w:abstractNum>
  <w:abstractNum w:abstractNumId="15">
    <w:nsid w:val="0000001B"/>
    <w:multiLevelType w:val="singleLevel"/>
    <w:tmpl w:val="0000001B"/>
    <w:lvl w:ilvl="0" w:tentative="0">
      <w:start w:val="1"/>
      <w:numFmt w:val="chineseCounting"/>
      <w:suff w:val="nothing"/>
      <w:lvlText w:val="（%1）"/>
      <w:lvlJc w:val="left"/>
    </w:lvl>
  </w:abstractNum>
  <w:abstractNum w:abstractNumId="16">
    <w:nsid w:val="0000001C"/>
    <w:multiLevelType w:val="singleLevel"/>
    <w:tmpl w:val="0000001C"/>
    <w:lvl w:ilvl="0" w:tentative="0">
      <w:start w:val="3"/>
      <w:numFmt w:val="chineseCounting"/>
      <w:suff w:val="nothing"/>
      <w:lvlText w:val="(%1)"/>
      <w:lvlJc w:val="left"/>
    </w:lvl>
  </w:abstractNum>
  <w:abstractNum w:abstractNumId="17">
    <w:nsid w:val="0000001D"/>
    <w:multiLevelType w:val="singleLevel"/>
    <w:tmpl w:val="0000001D"/>
    <w:lvl w:ilvl="0" w:tentative="0">
      <w:start w:val="2"/>
      <w:numFmt w:val="decimal"/>
      <w:suff w:val="nothing"/>
      <w:lvlText w:val="%1."/>
      <w:lvlJc w:val="left"/>
    </w:lvl>
  </w:abstractNum>
  <w:abstractNum w:abstractNumId="18">
    <w:nsid w:val="0000001E"/>
    <w:multiLevelType w:val="singleLevel"/>
    <w:tmpl w:val="0000001E"/>
    <w:lvl w:ilvl="0" w:tentative="0">
      <w:start w:val="1"/>
      <w:numFmt w:val="chineseCounting"/>
      <w:suff w:val="nothing"/>
      <w:lvlText w:val="（%1）"/>
      <w:lvlJc w:val="left"/>
    </w:lvl>
  </w:abstractNum>
  <w:abstractNum w:abstractNumId="19">
    <w:nsid w:val="00000022"/>
    <w:multiLevelType w:val="singleLevel"/>
    <w:tmpl w:val="00000022"/>
    <w:lvl w:ilvl="0" w:tentative="0">
      <w:start w:val="1"/>
      <w:numFmt w:val="decimal"/>
      <w:suff w:val="nothing"/>
      <w:lvlText w:val="%1."/>
      <w:lvlJc w:val="left"/>
    </w:lvl>
  </w:abstractNum>
  <w:abstractNum w:abstractNumId="20">
    <w:nsid w:val="00000026"/>
    <w:multiLevelType w:val="singleLevel"/>
    <w:tmpl w:val="00000026"/>
    <w:lvl w:ilvl="0" w:tentative="0">
      <w:start w:val="3"/>
      <w:numFmt w:val="decimal"/>
      <w:suff w:val="nothing"/>
      <w:lvlText w:val="%1."/>
      <w:lvlJc w:val="left"/>
    </w:lvl>
  </w:abstractNum>
  <w:abstractNum w:abstractNumId="21">
    <w:nsid w:val="00000027"/>
    <w:multiLevelType w:val="singleLevel"/>
    <w:tmpl w:val="00000027"/>
    <w:lvl w:ilvl="0" w:tentative="0">
      <w:start w:val="1"/>
      <w:numFmt w:val="chineseCounting"/>
      <w:suff w:val="nothing"/>
      <w:lvlText w:val="%1、"/>
      <w:lvlJc w:val="left"/>
    </w:lvl>
  </w:abstractNum>
  <w:abstractNum w:abstractNumId="22">
    <w:nsid w:val="00000028"/>
    <w:multiLevelType w:val="singleLevel"/>
    <w:tmpl w:val="00000028"/>
    <w:lvl w:ilvl="0" w:tentative="0">
      <w:start w:val="2"/>
      <w:numFmt w:val="chineseCounting"/>
      <w:suff w:val="nothing"/>
      <w:lvlText w:val="%1、"/>
      <w:lvlJc w:val="left"/>
    </w:lvl>
  </w:abstractNum>
  <w:abstractNum w:abstractNumId="23">
    <w:nsid w:val="00000029"/>
    <w:multiLevelType w:val="singleLevel"/>
    <w:tmpl w:val="00000029"/>
    <w:lvl w:ilvl="0" w:tentative="0">
      <w:start w:val="7"/>
      <w:numFmt w:val="chineseCounting"/>
      <w:suff w:val="space"/>
      <w:lvlText w:val="%1、"/>
      <w:lvlJc w:val="left"/>
    </w:lvl>
  </w:abstractNum>
  <w:abstractNum w:abstractNumId="24">
    <w:nsid w:val="0000002B"/>
    <w:multiLevelType w:val="singleLevel"/>
    <w:tmpl w:val="0000002B"/>
    <w:lvl w:ilvl="0" w:tentative="0">
      <w:start w:val="1"/>
      <w:numFmt w:val="chineseCounting"/>
      <w:suff w:val="nothing"/>
      <w:lvlText w:val="（%1）"/>
      <w:lvlJc w:val="left"/>
    </w:lvl>
  </w:abstractNum>
  <w:abstractNum w:abstractNumId="25">
    <w:nsid w:val="0000002D"/>
    <w:multiLevelType w:val="singleLevel"/>
    <w:tmpl w:val="0000002D"/>
    <w:lvl w:ilvl="0" w:tentative="0">
      <w:start w:val="2"/>
      <w:numFmt w:val="chineseCounting"/>
      <w:suff w:val="nothing"/>
      <w:lvlText w:val="%1、"/>
      <w:lvlJc w:val="left"/>
    </w:lvl>
  </w:abstractNum>
  <w:abstractNum w:abstractNumId="26">
    <w:nsid w:val="0000002F"/>
    <w:multiLevelType w:val="singleLevel"/>
    <w:tmpl w:val="0000002F"/>
    <w:lvl w:ilvl="0" w:tentative="0">
      <w:start w:val="4"/>
      <w:numFmt w:val="chineseCounting"/>
      <w:suff w:val="nothing"/>
      <w:lvlText w:val="（%1）"/>
      <w:lvlJc w:val="left"/>
    </w:lvl>
  </w:abstractNum>
  <w:abstractNum w:abstractNumId="27">
    <w:nsid w:val="00000038"/>
    <w:multiLevelType w:val="singleLevel"/>
    <w:tmpl w:val="00000038"/>
    <w:lvl w:ilvl="0" w:tentative="0">
      <w:start w:val="3"/>
      <w:numFmt w:val="chineseCounting"/>
      <w:suff w:val="nothing"/>
      <w:lvlText w:val="（%1）"/>
      <w:lvlJc w:val="left"/>
    </w:lvl>
  </w:abstractNum>
  <w:abstractNum w:abstractNumId="28">
    <w:nsid w:val="00000039"/>
    <w:multiLevelType w:val="singleLevel"/>
    <w:tmpl w:val="00000039"/>
    <w:lvl w:ilvl="0" w:tentative="0">
      <w:start w:val="2"/>
      <w:numFmt w:val="chineseCounting"/>
      <w:suff w:val="nothing"/>
      <w:lvlText w:val="（%1）"/>
      <w:lvlJc w:val="left"/>
    </w:lvl>
  </w:abstractNum>
  <w:abstractNum w:abstractNumId="29">
    <w:nsid w:val="0000003A"/>
    <w:multiLevelType w:val="singleLevel"/>
    <w:tmpl w:val="0000003A"/>
    <w:lvl w:ilvl="0" w:tentative="0">
      <w:start w:val="1"/>
      <w:numFmt w:val="decimal"/>
      <w:suff w:val="nothing"/>
      <w:lvlText w:val="%1."/>
      <w:lvlJc w:val="left"/>
    </w:lvl>
  </w:abstractNum>
  <w:abstractNum w:abstractNumId="30">
    <w:nsid w:val="0000003C"/>
    <w:multiLevelType w:val="singleLevel"/>
    <w:tmpl w:val="0000003C"/>
    <w:lvl w:ilvl="0" w:tentative="0">
      <w:start w:val="1"/>
      <w:numFmt w:val="chineseCounting"/>
      <w:suff w:val="nothing"/>
      <w:lvlText w:val="（%1）"/>
      <w:lvlJc w:val="left"/>
      <w:rPr>
        <w:rFonts w:hint="eastAsia"/>
      </w:rPr>
    </w:lvl>
  </w:abstractNum>
  <w:abstractNum w:abstractNumId="31">
    <w:nsid w:val="0000003E"/>
    <w:multiLevelType w:val="singleLevel"/>
    <w:tmpl w:val="0000003E"/>
    <w:lvl w:ilvl="0" w:tentative="0">
      <w:start w:val="1"/>
      <w:numFmt w:val="chineseCounting"/>
      <w:suff w:val="nothing"/>
      <w:lvlText w:val="%1、"/>
      <w:lvlJc w:val="left"/>
    </w:lvl>
  </w:abstractNum>
  <w:abstractNum w:abstractNumId="32">
    <w:nsid w:val="00000042"/>
    <w:multiLevelType w:val="singleLevel"/>
    <w:tmpl w:val="00000042"/>
    <w:lvl w:ilvl="0" w:tentative="0">
      <w:start w:val="2"/>
      <w:numFmt w:val="decimal"/>
      <w:suff w:val="nothing"/>
      <w:lvlText w:val="%1."/>
      <w:lvlJc w:val="left"/>
    </w:lvl>
  </w:abstractNum>
  <w:abstractNum w:abstractNumId="33">
    <w:nsid w:val="00000044"/>
    <w:multiLevelType w:val="singleLevel"/>
    <w:tmpl w:val="00000044"/>
    <w:lvl w:ilvl="0" w:tentative="0">
      <w:start w:val="1"/>
      <w:numFmt w:val="chineseCounting"/>
      <w:suff w:val="nothing"/>
      <w:lvlText w:val="%1、"/>
      <w:lvlJc w:val="left"/>
      <w:rPr>
        <w:rFonts w:hint="eastAsia"/>
      </w:rPr>
    </w:lvl>
  </w:abstractNum>
  <w:abstractNum w:abstractNumId="34">
    <w:nsid w:val="00000047"/>
    <w:multiLevelType w:val="singleLevel"/>
    <w:tmpl w:val="00000047"/>
    <w:lvl w:ilvl="0" w:tentative="0">
      <w:start w:val="2"/>
      <w:numFmt w:val="chineseCounting"/>
      <w:suff w:val="nothing"/>
      <w:lvlText w:val="（%1）"/>
      <w:lvlJc w:val="left"/>
    </w:lvl>
  </w:abstractNum>
  <w:abstractNum w:abstractNumId="35">
    <w:nsid w:val="63D8CA2F"/>
    <w:multiLevelType w:val="singleLevel"/>
    <w:tmpl w:val="63D8CA2F"/>
    <w:lvl w:ilvl="0" w:tentative="0">
      <w:start w:val="1"/>
      <w:numFmt w:val="chineseCounting"/>
      <w:suff w:val="nothing"/>
      <w:lvlText w:val="%1、"/>
      <w:lvlJc w:val="left"/>
    </w:lvl>
  </w:abstractNum>
  <w:abstractNum w:abstractNumId="36">
    <w:nsid w:val="63DA2415"/>
    <w:multiLevelType w:val="singleLevel"/>
    <w:tmpl w:val="63DA2415"/>
    <w:lvl w:ilvl="0" w:tentative="0">
      <w:start w:val="4"/>
      <w:numFmt w:val="chineseCounting"/>
      <w:suff w:val="nothing"/>
      <w:lvlText w:val="（%1）"/>
      <w:lvlJc w:val="left"/>
    </w:lvl>
  </w:abstractNum>
  <w:abstractNum w:abstractNumId="37">
    <w:nsid w:val="63FB31A8"/>
    <w:multiLevelType w:val="singleLevel"/>
    <w:tmpl w:val="63FB31A8"/>
    <w:lvl w:ilvl="0" w:tentative="0">
      <w:start w:val="1"/>
      <w:numFmt w:val="chineseCounting"/>
      <w:suff w:val="nothing"/>
      <w:lvlText w:val="（%1）"/>
      <w:lvlJc w:val="left"/>
    </w:lvl>
  </w:abstractNum>
  <w:abstractNum w:abstractNumId="38">
    <w:nsid w:val="63FBB209"/>
    <w:multiLevelType w:val="singleLevel"/>
    <w:tmpl w:val="63FBB209"/>
    <w:lvl w:ilvl="0" w:tentative="0">
      <w:start w:val="1"/>
      <w:numFmt w:val="decimal"/>
      <w:suff w:val="nothing"/>
      <w:lvlText w:val="%1、"/>
      <w:lvlJc w:val="left"/>
    </w:lvl>
  </w:abstractNum>
  <w:abstractNum w:abstractNumId="39">
    <w:nsid w:val="63FBB847"/>
    <w:multiLevelType w:val="singleLevel"/>
    <w:tmpl w:val="63FBB847"/>
    <w:lvl w:ilvl="0" w:tentative="0">
      <w:start w:val="1"/>
      <w:numFmt w:val="decimal"/>
      <w:suff w:val="nothing"/>
      <w:lvlText w:val="%1."/>
      <w:lvlJc w:val="left"/>
    </w:lvl>
  </w:abstractNum>
  <w:abstractNum w:abstractNumId="40">
    <w:nsid w:val="63FC5D90"/>
    <w:multiLevelType w:val="singleLevel"/>
    <w:tmpl w:val="63FC5D90"/>
    <w:lvl w:ilvl="0" w:tentative="0">
      <w:start w:val="2"/>
      <w:numFmt w:val="decimal"/>
      <w:suff w:val="nothing"/>
      <w:lvlText w:val="%1."/>
      <w:lvlJc w:val="left"/>
    </w:lvl>
  </w:abstractNum>
  <w:num w:numId="1">
    <w:abstractNumId w:val="40"/>
  </w:num>
  <w:num w:numId="2">
    <w:abstractNumId w:val="21"/>
  </w:num>
  <w:num w:numId="3">
    <w:abstractNumId w:val="20"/>
  </w:num>
  <w:num w:numId="4">
    <w:abstractNumId w:val="1"/>
  </w:num>
  <w:num w:numId="5">
    <w:abstractNumId w:val="35"/>
  </w:num>
  <w:num w:numId="6">
    <w:abstractNumId w:val="31"/>
  </w:num>
  <w:num w:numId="7">
    <w:abstractNumId w:val="32"/>
  </w:num>
  <w:num w:numId="8">
    <w:abstractNumId w:val="10"/>
  </w:num>
  <w:num w:numId="9">
    <w:abstractNumId w:val="29"/>
  </w:num>
  <w:num w:numId="10">
    <w:abstractNumId w:val="25"/>
  </w:num>
  <w:num w:numId="11">
    <w:abstractNumId w:val="28"/>
  </w:num>
  <w:num w:numId="12">
    <w:abstractNumId w:val="0"/>
  </w:num>
  <w:num w:numId="13">
    <w:abstractNumId w:val="27"/>
  </w:num>
  <w:num w:numId="14">
    <w:abstractNumId w:val="6"/>
  </w:num>
  <w:num w:numId="15">
    <w:abstractNumId w:val="4"/>
  </w:num>
  <w:num w:numId="16">
    <w:abstractNumId w:val="2"/>
  </w:num>
  <w:num w:numId="17">
    <w:abstractNumId w:val="34"/>
  </w:num>
  <w:num w:numId="18">
    <w:abstractNumId w:val="3"/>
  </w:num>
  <w:num w:numId="19">
    <w:abstractNumId w:val="8"/>
  </w:num>
  <w:num w:numId="20">
    <w:abstractNumId w:val="5"/>
  </w:num>
  <w:num w:numId="21">
    <w:abstractNumId w:val="26"/>
  </w:num>
  <w:num w:numId="22">
    <w:abstractNumId w:val="19"/>
  </w:num>
  <w:num w:numId="23">
    <w:abstractNumId w:val="22"/>
  </w:num>
  <w:num w:numId="24">
    <w:abstractNumId w:val="24"/>
  </w:num>
  <w:num w:numId="25">
    <w:abstractNumId w:val="16"/>
  </w:num>
  <w:num w:numId="26">
    <w:abstractNumId w:val="36"/>
  </w:num>
  <w:num w:numId="27">
    <w:abstractNumId w:val="13"/>
  </w:num>
  <w:num w:numId="28">
    <w:abstractNumId w:val="18"/>
  </w:num>
  <w:num w:numId="29">
    <w:abstractNumId w:val="14"/>
  </w:num>
  <w:num w:numId="30">
    <w:abstractNumId w:val="33"/>
  </w:num>
  <w:num w:numId="31">
    <w:abstractNumId w:val="7"/>
  </w:num>
  <w:num w:numId="32">
    <w:abstractNumId w:val="11"/>
  </w:num>
  <w:num w:numId="33">
    <w:abstractNumId w:val="37"/>
  </w:num>
  <w:num w:numId="34">
    <w:abstractNumId w:val="30"/>
  </w:num>
  <w:num w:numId="35">
    <w:abstractNumId w:val="17"/>
  </w:num>
  <w:num w:numId="36">
    <w:abstractNumId w:val="12"/>
  </w:num>
  <w:num w:numId="37">
    <w:abstractNumId w:val="23"/>
  </w:num>
  <w:num w:numId="38">
    <w:abstractNumId w:val="15"/>
  </w:num>
  <w:num w:numId="39">
    <w:abstractNumId w:val="38"/>
  </w:num>
  <w:num w:numId="40">
    <w:abstractNumId w:val="39"/>
  </w:num>
  <w:num w:numId="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documentProtection w:enforcement="0"/>
  <w:defaultTabStop w:val="420"/>
  <w:drawingGridVerticalSpacing w:val="159"/>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E1OWZjMDhiYWIxOWYwMWE5ZjljMzIwYTZkZWNjN2MifQ=="/>
    <w:docVar w:name="KSO_WPS_MARK_KEY" w:val="298aa9a6-1abe-495a-b945-fd9c2dfd9e96"/>
  </w:docVars>
  <w:rsids>
    <w:rsidRoot w:val="003D03BB"/>
    <w:rsid w:val="000F6862"/>
    <w:rsid w:val="001A416C"/>
    <w:rsid w:val="003D03BB"/>
    <w:rsid w:val="007C5FFB"/>
    <w:rsid w:val="00AC2428"/>
    <w:rsid w:val="00C901FB"/>
    <w:rsid w:val="01CB0E46"/>
    <w:rsid w:val="02857469"/>
    <w:rsid w:val="03BE5868"/>
    <w:rsid w:val="03F47230"/>
    <w:rsid w:val="03FB1F3A"/>
    <w:rsid w:val="04215EDE"/>
    <w:rsid w:val="043713CA"/>
    <w:rsid w:val="04B70785"/>
    <w:rsid w:val="0511746B"/>
    <w:rsid w:val="06144FCA"/>
    <w:rsid w:val="065E0A5F"/>
    <w:rsid w:val="06F97529"/>
    <w:rsid w:val="0742781E"/>
    <w:rsid w:val="075075CA"/>
    <w:rsid w:val="07FE2F52"/>
    <w:rsid w:val="095207C0"/>
    <w:rsid w:val="09A4068A"/>
    <w:rsid w:val="09D65822"/>
    <w:rsid w:val="0B0E5F05"/>
    <w:rsid w:val="0B0F1087"/>
    <w:rsid w:val="0B552064"/>
    <w:rsid w:val="0B8F28A6"/>
    <w:rsid w:val="0BFA1D78"/>
    <w:rsid w:val="10DC5955"/>
    <w:rsid w:val="118D3F45"/>
    <w:rsid w:val="12853E1C"/>
    <w:rsid w:val="12D13E0C"/>
    <w:rsid w:val="13656032"/>
    <w:rsid w:val="13695757"/>
    <w:rsid w:val="13DE1804"/>
    <w:rsid w:val="14D62BE9"/>
    <w:rsid w:val="1508757D"/>
    <w:rsid w:val="15BB3350"/>
    <w:rsid w:val="160B19BE"/>
    <w:rsid w:val="170D7B67"/>
    <w:rsid w:val="170F3AC3"/>
    <w:rsid w:val="17256DDB"/>
    <w:rsid w:val="17440F27"/>
    <w:rsid w:val="17603F33"/>
    <w:rsid w:val="177F7008"/>
    <w:rsid w:val="18110B20"/>
    <w:rsid w:val="1950426D"/>
    <w:rsid w:val="195B206E"/>
    <w:rsid w:val="1BB7636F"/>
    <w:rsid w:val="1C697765"/>
    <w:rsid w:val="1D504D44"/>
    <w:rsid w:val="1D916223"/>
    <w:rsid w:val="1DCD55C8"/>
    <w:rsid w:val="1EAC5F88"/>
    <w:rsid w:val="1F75653F"/>
    <w:rsid w:val="1FBB15E0"/>
    <w:rsid w:val="22AB03B7"/>
    <w:rsid w:val="22E311BF"/>
    <w:rsid w:val="22F474A8"/>
    <w:rsid w:val="242A7E4D"/>
    <w:rsid w:val="24BD5770"/>
    <w:rsid w:val="25AC67B8"/>
    <w:rsid w:val="26D44CFC"/>
    <w:rsid w:val="2776773E"/>
    <w:rsid w:val="27CD0F8A"/>
    <w:rsid w:val="27DB121D"/>
    <w:rsid w:val="28A81DDD"/>
    <w:rsid w:val="294831B9"/>
    <w:rsid w:val="2AC347C4"/>
    <w:rsid w:val="2BBF5F01"/>
    <w:rsid w:val="2D043CFE"/>
    <w:rsid w:val="2D234707"/>
    <w:rsid w:val="2D8B4542"/>
    <w:rsid w:val="2E0F042D"/>
    <w:rsid w:val="2E9A4442"/>
    <w:rsid w:val="2F3419E0"/>
    <w:rsid w:val="2F5B43BB"/>
    <w:rsid w:val="2F907B02"/>
    <w:rsid w:val="300D0CC7"/>
    <w:rsid w:val="30B82CF4"/>
    <w:rsid w:val="31BD1DE4"/>
    <w:rsid w:val="323F0DC7"/>
    <w:rsid w:val="32E62AF2"/>
    <w:rsid w:val="32F80799"/>
    <w:rsid w:val="32F93301"/>
    <w:rsid w:val="338B6271"/>
    <w:rsid w:val="33972802"/>
    <w:rsid w:val="33F42033"/>
    <w:rsid w:val="3449519A"/>
    <w:rsid w:val="347E2BBF"/>
    <w:rsid w:val="360031E8"/>
    <w:rsid w:val="38407540"/>
    <w:rsid w:val="394A797D"/>
    <w:rsid w:val="3A220DAF"/>
    <w:rsid w:val="3AA13B57"/>
    <w:rsid w:val="3B2070B3"/>
    <w:rsid w:val="3DA87C3A"/>
    <w:rsid w:val="3ECD7710"/>
    <w:rsid w:val="3EF65582"/>
    <w:rsid w:val="3F682171"/>
    <w:rsid w:val="40A31DAD"/>
    <w:rsid w:val="41524DB6"/>
    <w:rsid w:val="4406773A"/>
    <w:rsid w:val="440D46D8"/>
    <w:rsid w:val="44567871"/>
    <w:rsid w:val="471F439A"/>
    <w:rsid w:val="4826426E"/>
    <w:rsid w:val="49406C11"/>
    <w:rsid w:val="49584101"/>
    <w:rsid w:val="4A622C21"/>
    <w:rsid w:val="4A64307F"/>
    <w:rsid w:val="4A7B076E"/>
    <w:rsid w:val="4B4B387E"/>
    <w:rsid w:val="4BF84404"/>
    <w:rsid w:val="4C0F2BD0"/>
    <w:rsid w:val="4C291B02"/>
    <w:rsid w:val="4C791ED3"/>
    <w:rsid w:val="4C8230F6"/>
    <w:rsid w:val="4D8B5F89"/>
    <w:rsid w:val="4E166631"/>
    <w:rsid w:val="4E6B0B89"/>
    <w:rsid w:val="4EB37900"/>
    <w:rsid w:val="4F7E098F"/>
    <w:rsid w:val="4FAF0AEE"/>
    <w:rsid w:val="4FB2362F"/>
    <w:rsid w:val="51966DB2"/>
    <w:rsid w:val="53847301"/>
    <w:rsid w:val="53C365DC"/>
    <w:rsid w:val="54A54038"/>
    <w:rsid w:val="54AB123A"/>
    <w:rsid w:val="558F585D"/>
    <w:rsid w:val="55AA255E"/>
    <w:rsid w:val="56E861FE"/>
    <w:rsid w:val="57DC3C00"/>
    <w:rsid w:val="58120B2C"/>
    <w:rsid w:val="5830508D"/>
    <w:rsid w:val="588F7789"/>
    <w:rsid w:val="59102873"/>
    <w:rsid w:val="59B1160E"/>
    <w:rsid w:val="59B82C32"/>
    <w:rsid w:val="59EF7AE2"/>
    <w:rsid w:val="5A47527D"/>
    <w:rsid w:val="5A4C6FE6"/>
    <w:rsid w:val="5AA155D7"/>
    <w:rsid w:val="5B7E6C38"/>
    <w:rsid w:val="5C003D90"/>
    <w:rsid w:val="5CD47B9C"/>
    <w:rsid w:val="5CDC2A40"/>
    <w:rsid w:val="5E1B34BC"/>
    <w:rsid w:val="60D23682"/>
    <w:rsid w:val="61366F19"/>
    <w:rsid w:val="619E513E"/>
    <w:rsid w:val="61CE4ACD"/>
    <w:rsid w:val="63B94440"/>
    <w:rsid w:val="64AB1A5E"/>
    <w:rsid w:val="651D39A6"/>
    <w:rsid w:val="660D415E"/>
    <w:rsid w:val="66766A90"/>
    <w:rsid w:val="67137B06"/>
    <w:rsid w:val="672E7ECD"/>
    <w:rsid w:val="67CF2561"/>
    <w:rsid w:val="698D05E4"/>
    <w:rsid w:val="69D534A7"/>
    <w:rsid w:val="6ADF6054"/>
    <w:rsid w:val="6B53640B"/>
    <w:rsid w:val="6CD561CD"/>
    <w:rsid w:val="6CEE3381"/>
    <w:rsid w:val="6D8A4017"/>
    <w:rsid w:val="6DDD4A45"/>
    <w:rsid w:val="6E465E87"/>
    <w:rsid w:val="6EB427F1"/>
    <w:rsid w:val="6F4406D2"/>
    <w:rsid w:val="6F5B09AA"/>
    <w:rsid w:val="70361CD1"/>
    <w:rsid w:val="70D83267"/>
    <w:rsid w:val="73205BEA"/>
    <w:rsid w:val="73FD7000"/>
    <w:rsid w:val="743E20EA"/>
    <w:rsid w:val="7491550B"/>
    <w:rsid w:val="75C95F57"/>
    <w:rsid w:val="76A605D8"/>
    <w:rsid w:val="775E154C"/>
    <w:rsid w:val="778B45A3"/>
    <w:rsid w:val="7826633A"/>
    <w:rsid w:val="78BF227E"/>
    <w:rsid w:val="79F23B33"/>
    <w:rsid w:val="7C634D47"/>
    <w:rsid w:val="7CA77E20"/>
    <w:rsid w:val="7CAC5E41"/>
    <w:rsid w:val="7D3246B5"/>
    <w:rsid w:val="7D9E76B8"/>
    <w:rsid w:val="7DD75248"/>
    <w:rsid w:val="7E881C6A"/>
    <w:rsid w:val="7F4B23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4"/>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cs="宋体"/>
      <w:b/>
      <w:kern w:val="44"/>
      <w:sz w:val="48"/>
      <w:szCs w:val="48"/>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纯文本1"/>
    <w:basedOn w:val="1"/>
    <w:qFormat/>
    <w:uiPriority w:val="0"/>
    <w:rPr>
      <w:rFonts w:ascii="宋体" w:hAnsi="Courier New" w:cs="Courier New"/>
      <w:szCs w:val="21"/>
    </w:rPr>
  </w:style>
  <w:style w:type="paragraph" w:styleId="4">
    <w:name w:val="annotation text"/>
    <w:basedOn w:val="1"/>
    <w:qFormat/>
    <w:uiPriority w:val="0"/>
    <w:pPr>
      <w:jc w:val="left"/>
    </w:pPr>
  </w:style>
  <w:style w:type="paragraph" w:styleId="5">
    <w:name w:val="Body Text"/>
    <w:next w:val="1"/>
    <w:qFormat/>
    <w:uiPriority w:val="0"/>
    <w:pPr>
      <w:widowControl w:val="0"/>
      <w:spacing w:line="600" w:lineRule="exact"/>
      <w:jc w:val="both"/>
    </w:pPr>
    <w:rPr>
      <w:rFonts w:ascii="仿宋_GB2312" w:hAnsi="宋体" w:eastAsia="仿宋_GB2312" w:cs="Times New Roman"/>
      <w:kern w:val="2"/>
      <w:sz w:val="32"/>
      <w:szCs w:val="24"/>
      <w:lang w:val="en-US" w:eastAsia="zh-CN" w:bidi="ar-SA"/>
    </w:rPr>
  </w:style>
  <w:style w:type="paragraph" w:styleId="6">
    <w:name w:val="Plain Text"/>
    <w:basedOn w:val="1"/>
    <w:link w:val="34"/>
    <w:qFormat/>
    <w:uiPriority w:val="0"/>
    <w:rPr>
      <w:rFonts w:hint="eastAsia" w:ascii="宋体" w:hAnsi="Courier New" w:eastAsia="仿宋_GB2312" w:cs="Times New Roman"/>
      <w:sz w:val="32"/>
      <w:szCs w:val="21"/>
    </w:rPr>
  </w:style>
  <w:style w:type="paragraph" w:styleId="7">
    <w:name w:val="Normal (Web)"/>
    <w:basedOn w:val="1"/>
    <w:qFormat/>
    <w:uiPriority w:val="0"/>
    <w:pPr>
      <w:jc w:val="left"/>
    </w:pPr>
    <w:rPr>
      <w:rFonts w:cs="Times New Roman"/>
      <w:kern w:val="0"/>
      <w:sz w:val="24"/>
    </w:rPr>
  </w:style>
  <w:style w:type="character" w:styleId="10">
    <w:name w:val="Strong"/>
    <w:basedOn w:val="9"/>
    <w:qFormat/>
    <w:uiPriority w:val="0"/>
    <w:rPr>
      <w:b/>
    </w:rPr>
  </w:style>
  <w:style w:type="character" w:styleId="11">
    <w:name w:val="FollowedHyperlink"/>
    <w:basedOn w:val="9"/>
    <w:qFormat/>
    <w:uiPriority w:val="0"/>
    <w:rPr>
      <w:color w:val="272F37"/>
      <w:u w:val="none"/>
    </w:rPr>
  </w:style>
  <w:style w:type="character" w:styleId="12">
    <w:name w:val="Emphasis"/>
    <w:basedOn w:val="9"/>
    <w:qFormat/>
    <w:uiPriority w:val="0"/>
    <w:rPr>
      <w:rFonts w:hint="eastAsia" w:ascii="微软雅黑" w:hAnsi="微软雅黑" w:eastAsia="微软雅黑" w:cs="微软雅黑"/>
      <w:sz w:val="24"/>
      <w:szCs w:val="24"/>
    </w:rPr>
  </w:style>
  <w:style w:type="character" w:styleId="13">
    <w:name w:val="Hyperlink"/>
    <w:basedOn w:val="9"/>
    <w:qFormat/>
    <w:uiPriority w:val="0"/>
    <w:rPr>
      <w:color w:val="272F37"/>
      <w:u w:val="none"/>
    </w:rPr>
  </w:style>
  <w:style w:type="paragraph" w:customStyle="1" w:styleId="14">
    <w:name w:val="纯文本2"/>
    <w:basedOn w:val="1"/>
    <w:qFormat/>
    <w:uiPriority w:val="0"/>
    <w:rPr>
      <w:rFonts w:ascii="宋体" w:hAnsi="Courier New" w:eastAsia="仿宋_GB2312" w:cs="Courier New"/>
      <w:szCs w:val="21"/>
    </w:rPr>
  </w:style>
  <w:style w:type="paragraph" w:customStyle="1" w:styleId="15">
    <w:name w:val="普通(网站)1"/>
    <w:basedOn w:val="1"/>
    <w:qFormat/>
    <w:uiPriority w:val="0"/>
    <w:pPr>
      <w:spacing w:beforeAutospacing="1" w:afterAutospacing="1"/>
      <w:jc w:val="left"/>
    </w:pPr>
    <w:rPr>
      <w:kern w:val="0"/>
      <w:sz w:val="24"/>
    </w:rPr>
  </w:style>
  <w:style w:type="paragraph" w:customStyle="1" w:styleId="16">
    <w:name w:val="_Style 1"/>
    <w:basedOn w:val="1"/>
    <w:qFormat/>
    <w:uiPriority w:val="0"/>
    <w:pPr>
      <w:ind w:firstLine="420" w:firstLineChars="200"/>
    </w:pPr>
  </w:style>
  <w:style w:type="character" w:customStyle="1" w:styleId="17">
    <w:name w:val="font131"/>
    <w:basedOn w:val="9"/>
    <w:qFormat/>
    <w:uiPriority w:val="0"/>
    <w:rPr>
      <w:rFonts w:hint="eastAsia" w:ascii="宋体" w:hAnsi="宋体" w:eastAsia="宋体" w:cs="宋体"/>
      <w:color w:val="FF0000"/>
      <w:sz w:val="22"/>
      <w:szCs w:val="22"/>
      <w:u w:val="none"/>
    </w:rPr>
  </w:style>
  <w:style w:type="character" w:customStyle="1" w:styleId="18">
    <w:name w:val="font91"/>
    <w:basedOn w:val="9"/>
    <w:qFormat/>
    <w:uiPriority w:val="0"/>
    <w:rPr>
      <w:rFonts w:hint="eastAsia" w:ascii="宋体" w:hAnsi="宋体" w:eastAsia="宋体" w:cs="宋体"/>
      <w:color w:val="000000"/>
      <w:sz w:val="22"/>
      <w:szCs w:val="22"/>
      <w:u w:val="none"/>
    </w:rPr>
  </w:style>
  <w:style w:type="character" w:customStyle="1" w:styleId="19">
    <w:name w:val="font112"/>
    <w:basedOn w:val="9"/>
    <w:qFormat/>
    <w:uiPriority w:val="0"/>
    <w:rPr>
      <w:rFonts w:hint="eastAsia" w:ascii="宋体" w:hAnsi="宋体" w:eastAsia="宋体" w:cs="宋体"/>
      <w:color w:val="00B0F0"/>
      <w:sz w:val="22"/>
      <w:szCs w:val="22"/>
      <w:u w:val="none"/>
    </w:rPr>
  </w:style>
  <w:style w:type="character" w:customStyle="1" w:styleId="20">
    <w:name w:val="font11"/>
    <w:basedOn w:val="9"/>
    <w:qFormat/>
    <w:uiPriority w:val="0"/>
    <w:rPr>
      <w:rFonts w:ascii="Arial" w:hAnsi="Arial" w:cs="Arial"/>
      <w:color w:val="000000"/>
      <w:sz w:val="22"/>
      <w:szCs w:val="22"/>
      <w:u w:val="none"/>
    </w:rPr>
  </w:style>
  <w:style w:type="character" w:customStyle="1" w:styleId="21">
    <w:name w:val="font61"/>
    <w:basedOn w:val="9"/>
    <w:qFormat/>
    <w:uiPriority w:val="0"/>
    <w:rPr>
      <w:rFonts w:hint="default" w:ascii="Times New Roman" w:hAnsi="Times New Roman" w:cs="Times New Roman"/>
      <w:color w:val="000000"/>
      <w:sz w:val="18"/>
      <w:szCs w:val="18"/>
      <w:u w:val="none"/>
    </w:rPr>
  </w:style>
  <w:style w:type="character" w:customStyle="1" w:styleId="22">
    <w:name w:val="font01"/>
    <w:basedOn w:val="9"/>
    <w:qFormat/>
    <w:uiPriority w:val="0"/>
    <w:rPr>
      <w:rFonts w:ascii="仿宋_GB2312" w:eastAsia="仿宋_GB2312" w:cs="仿宋_GB2312"/>
      <w:color w:val="000000"/>
      <w:sz w:val="18"/>
      <w:szCs w:val="18"/>
      <w:u w:val="none"/>
    </w:rPr>
  </w:style>
  <w:style w:type="character" w:customStyle="1" w:styleId="23">
    <w:name w:val="zt_cu"/>
    <w:basedOn w:val="9"/>
    <w:qFormat/>
    <w:uiPriority w:val="0"/>
    <w:rPr>
      <w:b/>
      <w:color w:val="717171"/>
    </w:rPr>
  </w:style>
  <w:style w:type="character" w:customStyle="1" w:styleId="24">
    <w:name w:val="ztzt"/>
    <w:basedOn w:val="9"/>
    <w:qFormat/>
    <w:uiPriority w:val="0"/>
  </w:style>
  <w:style w:type="character" w:customStyle="1" w:styleId="25">
    <w:name w:val="cgl_title"/>
    <w:basedOn w:val="9"/>
    <w:qFormat/>
    <w:uiPriority w:val="0"/>
  </w:style>
  <w:style w:type="character" w:customStyle="1" w:styleId="26">
    <w:name w:val="fontsize"/>
    <w:basedOn w:val="9"/>
    <w:qFormat/>
    <w:uiPriority w:val="0"/>
    <w:rPr>
      <w:color w:val="666666"/>
      <w:sz w:val="16"/>
      <w:szCs w:val="16"/>
    </w:rPr>
  </w:style>
  <w:style w:type="character" w:customStyle="1" w:styleId="27">
    <w:name w:val="ldse2"/>
    <w:basedOn w:val="9"/>
    <w:qFormat/>
    <w:uiPriority w:val="0"/>
    <w:rPr>
      <w:color w:val="04B4CC"/>
    </w:rPr>
  </w:style>
  <w:style w:type="character" w:customStyle="1" w:styleId="28">
    <w:name w:val="ldse3"/>
    <w:basedOn w:val="9"/>
    <w:qFormat/>
    <w:uiPriority w:val="0"/>
    <w:rPr>
      <w:color w:val="1ABE9B"/>
    </w:rPr>
  </w:style>
  <w:style w:type="character" w:customStyle="1" w:styleId="29">
    <w:name w:val="ldse1"/>
    <w:basedOn w:val="9"/>
    <w:qFormat/>
    <w:uiPriority w:val="0"/>
    <w:rPr>
      <w:color w:val="255EA4"/>
    </w:rPr>
  </w:style>
  <w:style w:type="character" w:customStyle="1" w:styleId="30">
    <w:name w:val="lh42"/>
    <w:basedOn w:val="9"/>
    <w:qFormat/>
    <w:uiPriority w:val="0"/>
  </w:style>
  <w:style w:type="character" w:customStyle="1" w:styleId="31">
    <w:name w:val="lh"/>
    <w:basedOn w:val="9"/>
    <w:qFormat/>
    <w:uiPriority w:val="0"/>
  </w:style>
  <w:style w:type="character" w:customStyle="1" w:styleId="32">
    <w:name w:val="number"/>
    <w:basedOn w:val="9"/>
    <w:qFormat/>
    <w:uiPriority w:val="0"/>
  </w:style>
  <w:style w:type="character" w:customStyle="1" w:styleId="33">
    <w:name w:val="lei"/>
    <w:basedOn w:val="9"/>
    <w:qFormat/>
    <w:uiPriority w:val="0"/>
    <w:rPr>
      <w:color w:val="000000"/>
    </w:rPr>
  </w:style>
  <w:style w:type="character" w:customStyle="1" w:styleId="34">
    <w:name w:val="纯文本 字符"/>
    <w:basedOn w:val="9"/>
    <w:link w:val="6"/>
    <w:qFormat/>
    <w:uiPriority w:val="0"/>
    <w:rPr>
      <w:rFonts w:hint="eastAsia" w:ascii="宋体" w:hAnsi="Courier New" w:eastAsia="仿宋_GB2312" w:cs="Courier New"/>
      <w:kern w:val="2"/>
      <w:sz w:val="32"/>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68</Pages>
  <Words>54482</Words>
  <Characters>57194</Characters>
  <Lines>758</Lines>
  <Paragraphs>213</Paragraphs>
  <TotalTime>5</TotalTime>
  <ScaleCrop>false</ScaleCrop>
  <LinksUpToDate>false</LinksUpToDate>
  <CharactersWithSpaces>58862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2024-01-05T02:21:00Z</dcterms:created>
  <dc:creator>Administrator</dc:creator>
  <cp:lastModifiedBy>13323011735</cp:lastModifiedBy>
  <dcterms:modified xsi:type="dcterms:W3CDTF">2026-07-07T09:58:58Z</dcterms:modified>
  <dc:title>阿飞</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BFB915F0E75A42049773E4A3B2DE6193</vt:lpwstr>
  </property>
  <property fmtid="{D5CDD505-2E9C-101B-9397-08002B2CF9AE}" pid="4" name="KSOTemplateDocerSaveRecord">
    <vt:lpwstr>eyJoZGlkIjoiZmJjNjAyMzc3NzExYzdkYjZlNGYxMWQxMmEyYTFjMTQiLCJ1c2VySWQiOiIxNTUwMjQwMDk2In0=</vt:lpwstr>
  </property>
</Properties>
</file>