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4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8"/>
        <w:gridCol w:w="1569"/>
        <w:gridCol w:w="2365"/>
        <w:gridCol w:w="5516"/>
        <w:gridCol w:w="2042"/>
      </w:tblGrid>
      <w:tr w:rsidR="007402F5">
        <w:trPr>
          <w:trHeight w:val="495"/>
        </w:trPr>
        <w:tc>
          <w:tcPr>
            <w:tcW w:w="12430" w:type="dxa"/>
            <w:gridSpan w:val="5"/>
            <w:tcBorders>
              <w:bottom w:val="single" w:sz="4" w:space="0" w:color="000000"/>
            </w:tcBorders>
            <w:vAlign w:val="center"/>
          </w:tcPr>
          <w:p w:rsidR="007402F5" w:rsidRDefault="005A37FB" w:rsidP="00507906">
            <w:pPr>
              <w:jc w:val="center"/>
              <w:rPr>
                <w:rFonts w:ascii="宋体" w:hAnsi="宋体" w:cs="宋体"/>
                <w:b/>
                <w:sz w:val="32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bCs/>
                <w:sz w:val="44"/>
                <w:szCs w:val="44"/>
              </w:rPr>
              <w:t>事前绩效评估审核标准及意见书</w:t>
            </w:r>
          </w:p>
        </w:tc>
      </w:tr>
      <w:tr w:rsidR="007402F5">
        <w:trPr>
          <w:trHeight w:val="615"/>
        </w:trPr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  <w:lang/>
              </w:rPr>
              <w:t>评估准则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  <w:lang/>
              </w:rPr>
              <w:t>一级指标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  <w:lang/>
              </w:rPr>
              <w:t>二级指标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  <w:lang/>
              </w:rPr>
              <w:t>指标解析及审核重点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  <w:lang/>
              </w:rPr>
              <w:t>分项审核结论</w:t>
            </w:r>
          </w:p>
        </w:tc>
      </w:tr>
      <w:tr w:rsidR="007402F5">
        <w:trPr>
          <w:trHeight w:val="657"/>
        </w:trPr>
        <w:tc>
          <w:tcPr>
            <w:tcW w:w="9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1.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立项必要性</w:t>
            </w:r>
          </w:p>
        </w:tc>
        <w:tc>
          <w:tcPr>
            <w:tcW w:w="15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政策（项目）的依据是否充分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法律法规、文件依据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是否有依据？文件依据及文号；文件中内容与本项目的相关程度等。</w:t>
            </w:r>
          </w:p>
        </w:tc>
        <w:tc>
          <w:tcPr>
            <w:tcW w:w="20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必要</w:t>
            </w:r>
          </w:p>
        </w:tc>
      </w:tr>
      <w:tr w:rsidR="007402F5">
        <w:trPr>
          <w:trHeight w:val="483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部门工作职责依据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是否符合部门工作职责？部门三定方案中与本项目相关的部分。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jc w:val="left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553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依据的时效性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依据是否有效？佐证依据：文件依据是否过时，文件或法律法规规定的目标是否已经实现或基本实现。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jc w:val="left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939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政策（项目）的实施是否必要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公共财政保障的符合性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是否应由财政保障？该政策（项目）是否清晰划分政府与市场的界限；是否可通过市场替代；是否属于非竞争领域；是否具有公益性属性等。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684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政策（项目）的问题导向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问题导向是否明确？政策（项目）制定实施所针对的问题是什么，包括当前存在的短板、存在问题的严重程度和紧迫程度；政策实施后将解决哪些问题等。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691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政策（项目）的重合性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是否存在相近的或相关联的政策（项目）？是否有政策（项目）可能存在交叉重复。</w:t>
            </w:r>
          </w:p>
        </w:tc>
        <w:tc>
          <w:tcPr>
            <w:tcW w:w="20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90"/>
        </w:trPr>
        <w:tc>
          <w:tcPr>
            <w:tcW w:w="938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2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.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目标合理性</w:t>
            </w:r>
          </w:p>
        </w:tc>
        <w:tc>
          <w:tcPr>
            <w:tcW w:w="15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产出目标</w:t>
            </w: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数量指标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数量指标是否明确、量化、相关，是否可测量？指标的测算依据及以前年度或其他地区部门的指标参考。</w:t>
            </w:r>
          </w:p>
        </w:tc>
        <w:tc>
          <w:tcPr>
            <w:tcW w:w="20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合理</w:t>
            </w:r>
          </w:p>
        </w:tc>
      </w:tr>
      <w:tr w:rsidR="007402F5">
        <w:trPr>
          <w:trHeight w:val="90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质量指标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质量指标是否相关、可测量？指标的测算依据及以前年度或其他地区部门的指标参考。</w:t>
            </w:r>
          </w:p>
        </w:tc>
        <w:tc>
          <w:tcPr>
            <w:tcW w:w="2042" w:type="dxa"/>
            <w:vMerge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223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时效指标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时效指标是否合理，与工作计划是否匹配，是否能够按时完成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?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454"/>
        </w:trPr>
        <w:tc>
          <w:tcPr>
            <w:tcW w:w="9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效益目标</w:t>
            </w: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效益指标的明确度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效益指标是否指向明确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?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是否能够全面、充分反映应解决的特定问题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?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指标的设置依据及以前年度或其他地区部门的指标参考（如有）。</w:t>
            </w:r>
          </w:p>
        </w:tc>
        <w:tc>
          <w:tcPr>
            <w:tcW w:w="20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415"/>
        </w:trPr>
        <w:tc>
          <w:tcPr>
            <w:tcW w:w="9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效益指标的量化和权重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效益指标是否有明确的定量指标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?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定量指标设定的依据和权重如何测算。</w:t>
            </w:r>
          </w:p>
        </w:tc>
        <w:tc>
          <w:tcPr>
            <w:tcW w:w="20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90"/>
        </w:trPr>
        <w:tc>
          <w:tcPr>
            <w:tcW w:w="9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受益对象目标</w:t>
            </w: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受益对象瞄准度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政策（项目）的受益对象是否明确合理、精准？</w:t>
            </w:r>
          </w:p>
        </w:tc>
        <w:tc>
          <w:tcPr>
            <w:tcW w:w="20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519"/>
        </w:trPr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3.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投入经济性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财政投入是否经济合理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资金测算的合理性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资金测算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是否具体细化合理且与项目相关？测算标准、各子项分解情况及支出用途。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合理</w:t>
            </w:r>
          </w:p>
        </w:tc>
      </w:tr>
      <w:tr w:rsidR="007402F5">
        <w:trPr>
          <w:trHeight w:val="391"/>
        </w:trPr>
        <w:tc>
          <w:tcPr>
            <w:tcW w:w="9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4.</w:t>
            </w: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lang/>
              </w:rPr>
              <w:t>管理规范性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方案可行性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管理制度的合理可行性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是否制定相关管理制度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,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如实施方案或管理细则等，并且没有明显的缺陷。</w:t>
            </w:r>
          </w:p>
        </w:tc>
        <w:tc>
          <w:tcPr>
            <w:tcW w:w="20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规范</w:t>
            </w:r>
          </w:p>
        </w:tc>
      </w:tr>
      <w:tr w:rsidR="007402F5">
        <w:trPr>
          <w:trHeight w:val="540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组织管理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责任人明确度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是否有明确责任人？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600"/>
        </w:trPr>
        <w:tc>
          <w:tcPr>
            <w:tcW w:w="9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绩效管理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跟踪管理机制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是否建立后期跟踪管理机制，收集相关绩效信息？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660"/>
        </w:trPr>
        <w:tc>
          <w:tcPr>
            <w:tcW w:w="93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sz w:val="20"/>
                <w:szCs w:val="20"/>
              </w:rPr>
              <w:t>5.</w:t>
            </w:r>
            <w:r>
              <w:rPr>
                <w:rFonts w:ascii="宋体" w:hAnsi="宋体" w:cs="宋体" w:hint="eastAsia"/>
                <w:b/>
                <w:sz w:val="20"/>
                <w:szCs w:val="20"/>
              </w:rPr>
              <w:t>筹资的合规性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0"/>
                <w:szCs w:val="20"/>
                <w:lang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筹资的合规性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0"/>
                <w:szCs w:val="20"/>
                <w:lang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筹资渠道及权责对等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0"/>
                <w:szCs w:val="20"/>
                <w:lang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资金来源渠道是否符合相关规定；资金筹措是否体现权责对等，财权和事权是否匹配。</w:t>
            </w:r>
          </w:p>
        </w:tc>
        <w:tc>
          <w:tcPr>
            <w:tcW w:w="20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合规</w:t>
            </w:r>
          </w:p>
        </w:tc>
      </w:tr>
      <w:tr w:rsidR="007402F5">
        <w:trPr>
          <w:trHeight w:val="705"/>
        </w:trPr>
        <w:tc>
          <w:tcPr>
            <w:tcW w:w="93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pStyle w:val="a4"/>
              <w:widowControl/>
              <w:wordWrap w:val="0"/>
              <w:spacing w:before="0" w:beforeAutospacing="0" w:after="0" w:afterAutospacing="0"/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  <w:lang/>
              </w:rPr>
              <w:t>筹资风险可控性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0"/>
                <w:szCs w:val="20"/>
                <w:lang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筹资风险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0"/>
                <w:szCs w:val="20"/>
                <w:lang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  <w:lang/>
              </w:rPr>
              <w:t>是否充分预计风险并针对预期风险设定可行应对措施。</w:t>
            </w:r>
          </w:p>
        </w:tc>
        <w:tc>
          <w:tcPr>
            <w:tcW w:w="20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7402F5">
            <w:pPr>
              <w:widowControl/>
              <w:jc w:val="left"/>
              <w:textAlignment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  <w:tr w:rsidR="007402F5">
        <w:trPr>
          <w:trHeight w:val="540"/>
        </w:trPr>
        <w:tc>
          <w:tcPr>
            <w:tcW w:w="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A37FB">
            <w:pPr>
              <w:jc w:val="center"/>
              <w:rPr>
                <w:rFonts w:ascii="宋体" w:hAnsi="宋体" w:cs="宋体"/>
                <w:b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sz w:val="20"/>
                <w:szCs w:val="20"/>
              </w:rPr>
              <w:t>总体结论</w:t>
            </w:r>
          </w:p>
        </w:tc>
        <w:tc>
          <w:tcPr>
            <w:tcW w:w="11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02F5" w:rsidRDefault="00507906" w:rsidP="00507906">
            <w:pPr>
              <w:widowControl/>
              <w:jc w:val="center"/>
              <w:textAlignment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立项实施</w:t>
            </w:r>
          </w:p>
        </w:tc>
      </w:tr>
    </w:tbl>
    <w:p w:rsidR="007402F5" w:rsidRDefault="007402F5">
      <w:bookmarkStart w:id="0" w:name="_GoBack"/>
      <w:bookmarkEnd w:id="0"/>
    </w:p>
    <w:sectPr w:rsidR="007402F5" w:rsidSect="007402F5">
      <w:footerReference w:type="default" r:id="rId7"/>
      <w:pgSz w:w="16838" w:h="11906" w:orient="landscape"/>
      <w:pgMar w:top="1644" w:right="2438" w:bottom="1644" w:left="1701" w:header="851" w:footer="1247" w:gutter="0"/>
      <w:cols w:space="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7FB" w:rsidRDefault="005A37FB" w:rsidP="007402F5">
      <w:r>
        <w:separator/>
      </w:r>
    </w:p>
  </w:endnote>
  <w:endnote w:type="continuationSeparator" w:id="1">
    <w:p w:rsidR="005A37FB" w:rsidRDefault="005A37FB" w:rsidP="007402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184F6CFA" w:usb2="00000012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2F5" w:rsidRDefault="007402F5">
    <w:pPr>
      <w:pStyle w:val="a3"/>
    </w:pPr>
    <w:r>
      <w:fldChar w:fldCharType="begin"/>
    </w:r>
    <w:r w:rsidR="005A37FB">
      <w:instrText>PAGE   \* MERGEFORMAT</w:instrText>
    </w:r>
    <w:r>
      <w:fldChar w:fldCharType="separate"/>
    </w:r>
    <w:r w:rsidR="00507906" w:rsidRPr="00507906">
      <w:rPr>
        <w:noProof/>
        <w:lang w:val="zh-CN"/>
      </w:rPr>
      <w:t>1</w:t>
    </w:r>
    <w:r>
      <w:fldChar w:fldCharType="end"/>
    </w:r>
  </w:p>
  <w:p w:rsidR="007402F5" w:rsidRDefault="007402F5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7FB" w:rsidRDefault="005A37FB" w:rsidP="007402F5">
      <w:r>
        <w:separator/>
      </w:r>
    </w:p>
  </w:footnote>
  <w:footnote w:type="continuationSeparator" w:id="1">
    <w:p w:rsidR="005A37FB" w:rsidRDefault="005A37FB" w:rsidP="007402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1C2E4467"/>
    <w:rsid w:val="00507906"/>
    <w:rsid w:val="005A37FB"/>
    <w:rsid w:val="007402F5"/>
    <w:rsid w:val="1C2E44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402F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7402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Normal (Web)"/>
    <w:basedOn w:val="a"/>
    <w:rsid w:val="007402F5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5">
    <w:name w:val="header"/>
    <w:basedOn w:val="a"/>
    <w:link w:val="Char"/>
    <w:rsid w:val="005079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50790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161</Words>
  <Characters>922</Characters>
  <Application>Microsoft Office Word</Application>
  <DocSecurity>0</DocSecurity>
  <Lines>7</Lines>
  <Paragraphs>2</Paragraphs>
  <ScaleCrop>false</ScaleCrop>
  <Company>wz</Company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附件3              事前绩效评估审核标准及意见书 </dc:title>
  <dc:creator>王萌</dc:creator>
  <cp:lastModifiedBy>China</cp:lastModifiedBy>
  <cp:revision>2</cp:revision>
  <dcterms:created xsi:type="dcterms:W3CDTF">2020-06-02T01:19:00Z</dcterms:created>
  <dcterms:modified xsi:type="dcterms:W3CDTF">2020-11-02T09:24:00Z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2052-10.8.0.6423</vt:lpwstr>
  </property>
</Properties>
</file>